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90" w:rsidRDefault="002A1A90" w:rsidP="005730F8">
      <w:pPr>
        <w:ind w:left="-341"/>
        <w:jc w:val="both"/>
        <w:rPr>
          <w:rFonts w:hint="cs"/>
          <w:rtl/>
          <w:lang w:bidi="ar-IQ"/>
        </w:rPr>
      </w:pPr>
    </w:p>
    <w:p w:rsidR="002A1A90" w:rsidRDefault="002A1A90" w:rsidP="005730F8">
      <w:pPr>
        <w:ind w:left="-341"/>
        <w:jc w:val="both"/>
        <w:rPr>
          <w:rtl/>
          <w:lang w:bidi="ar-IQ"/>
        </w:rPr>
      </w:pPr>
    </w:p>
    <w:p w:rsidR="002A1A90" w:rsidRDefault="002A1A90" w:rsidP="005730F8">
      <w:pPr>
        <w:ind w:left="-341"/>
        <w:jc w:val="both"/>
        <w:rPr>
          <w:sz w:val="44"/>
          <w:szCs w:val="44"/>
          <w:rtl/>
          <w:lang w:bidi="ar-IQ"/>
        </w:rPr>
      </w:pPr>
      <w:r>
        <w:rPr>
          <w:rFonts w:hint="cs"/>
          <w:sz w:val="44"/>
          <w:szCs w:val="44"/>
          <w:rtl/>
          <w:lang w:bidi="ar-IQ"/>
        </w:rPr>
        <w:t>المحاضرة الثانية عشر :</w:t>
      </w:r>
    </w:p>
    <w:p w:rsidR="002A1A90" w:rsidRDefault="002A1A90" w:rsidP="005730F8">
      <w:pPr>
        <w:ind w:left="-341"/>
        <w:jc w:val="both"/>
        <w:rPr>
          <w:sz w:val="44"/>
          <w:szCs w:val="44"/>
          <w:rtl/>
          <w:lang w:bidi="ar-IQ"/>
        </w:rPr>
      </w:pPr>
    </w:p>
    <w:p w:rsidR="002A1A90" w:rsidRDefault="002A1A90" w:rsidP="005730F8">
      <w:pPr>
        <w:ind w:left="-341"/>
        <w:jc w:val="both"/>
        <w:rPr>
          <w:sz w:val="36"/>
          <w:szCs w:val="36"/>
          <w:rtl/>
          <w:lang w:bidi="ar-IQ"/>
        </w:rPr>
      </w:pPr>
      <w:r>
        <w:rPr>
          <w:rFonts w:hint="cs"/>
          <w:sz w:val="36"/>
          <w:szCs w:val="36"/>
          <w:rtl/>
          <w:lang w:bidi="ar-IQ"/>
        </w:rPr>
        <w:t>المنهج الفلسفي :</w:t>
      </w:r>
      <w:r w:rsidR="00643F7C">
        <w:rPr>
          <w:rFonts w:hint="cs"/>
          <w:sz w:val="36"/>
          <w:szCs w:val="36"/>
          <w:rtl/>
          <w:lang w:bidi="ar-IQ"/>
        </w:rPr>
        <w:t>وهو تحليل ودراسة القواعد التي تحدد كيفية القيام بالفلسفة او ممارستها.</w:t>
      </w:r>
    </w:p>
    <w:p w:rsidR="002A1A90" w:rsidRDefault="002A1A90" w:rsidP="005730F8">
      <w:pPr>
        <w:pStyle w:val="a3"/>
        <w:numPr>
          <w:ilvl w:val="0"/>
          <w:numId w:val="1"/>
        </w:numPr>
        <w:ind w:left="-341" w:firstLine="0"/>
        <w:jc w:val="both"/>
        <w:rPr>
          <w:sz w:val="36"/>
          <w:szCs w:val="36"/>
          <w:lang w:bidi="ar-IQ"/>
        </w:rPr>
      </w:pPr>
      <w:r>
        <w:rPr>
          <w:rFonts w:hint="cs"/>
          <w:sz w:val="36"/>
          <w:szCs w:val="36"/>
          <w:rtl/>
          <w:lang w:bidi="ar-IQ"/>
        </w:rPr>
        <w:t>الفلسفة : هو العلم الذي يرشدنا الى كيفية تكوين الاشياء وتفاعلها مع بعضها لتكوين شيء واحد وهي في الاصل اشياء عدة</w:t>
      </w:r>
      <w:r w:rsidR="00643F7C">
        <w:rPr>
          <w:rFonts w:hint="cs"/>
          <w:sz w:val="36"/>
          <w:szCs w:val="36"/>
          <w:rtl/>
          <w:lang w:bidi="ar-IQ"/>
        </w:rPr>
        <w:t>.</w:t>
      </w:r>
    </w:p>
    <w:p w:rsidR="00643F7C" w:rsidRDefault="00643F7C" w:rsidP="005730F8">
      <w:pPr>
        <w:pStyle w:val="a3"/>
        <w:ind w:left="-341"/>
        <w:jc w:val="both"/>
        <w:rPr>
          <w:sz w:val="36"/>
          <w:szCs w:val="36"/>
          <w:rtl/>
          <w:lang w:bidi="ar-IQ"/>
        </w:rPr>
      </w:pPr>
    </w:p>
    <w:p w:rsidR="00643F7C" w:rsidRDefault="00643F7C" w:rsidP="005730F8">
      <w:pPr>
        <w:pStyle w:val="a3"/>
        <w:numPr>
          <w:ilvl w:val="0"/>
          <w:numId w:val="2"/>
        </w:numPr>
        <w:ind w:left="-341" w:firstLine="0"/>
        <w:jc w:val="both"/>
        <w:rPr>
          <w:sz w:val="36"/>
          <w:szCs w:val="36"/>
          <w:lang w:bidi="ar-IQ"/>
        </w:rPr>
      </w:pPr>
      <w:r>
        <w:rPr>
          <w:rFonts w:hint="cs"/>
          <w:sz w:val="36"/>
          <w:szCs w:val="36"/>
          <w:rtl/>
          <w:lang w:bidi="ar-IQ"/>
        </w:rPr>
        <w:t>أهمية الفلسفة :</w:t>
      </w:r>
    </w:p>
    <w:p w:rsidR="00643F7C" w:rsidRDefault="00643F7C" w:rsidP="005730F8">
      <w:pPr>
        <w:pStyle w:val="a3"/>
        <w:numPr>
          <w:ilvl w:val="0"/>
          <w:numId w:val="3"/>
        </w:numPr>
        <w:ind w:left="-341" w:firstLine="0"/>
        <w:jc w:val="both"/>
        <w:rPr>
          <w:sz w:val="36"/>
          <w:szCs w:val="36"/>
          <w:lang w:bidi="ar-IQ"/>
        </w:rPr>
      </w:pPr>
      <w:r>
        <w:rPr>
          <w:rFonts w:hint="cs"/>
          <w:sz w:val="36"/>
          <w:szCs w:val="36"/>
          <w:rtl/>
          <w:lang w:bidi="ar-IQ"/>
        </w:rPr>
        <w:t>تنمي القدرات والمهارات عند المتعلم.</w:t>
      </w:r>
    </w:p>
    <w:p w:rsidR="00643F7C" w:rsidRDefault="00643F7C" w:rsidP="005730F8">
      <w:pPr>
        <w:pStyle w:val="a3"/>
        <w:numPr>
          <w:ilvl w:val="0"/>
          <w:numId w:val="3"/>
        </w:numPr>
        <w:ind w:left="-341" w:firstLine="0"/>
        <w:jc w:val="both"/>
        <w:rPr>
          <w:sz w:val="36"/>
          <w:szCs w:val="36"/>
          <w:lang w:bidi="ar-IQ"/>
        </w:rPr>
      </w:pPr>
      <w:r>
        <w:rPr>
          <w:rFonts w:hint="cs"/>
          <w:sz w:val="36"/>
          <w:szCs w:val="36"/>
          <w:rtl/>
          <w:lang w:bidi="ar-IQ"/>
        </w:rPr>
        <w:t>تقوي السلوك العقلاني المنظم في الحياة النفسية الاجتماعية الفكرية للمتعلم.</w:t>
      </w:r>
    </w:p>
    <w:p w:rsidR="00643F7C" w:rsidRDefault="00643F7C" w:rsidP="005730F8">
      <w:pPr>
        <w:pStyle w:val="a3"/>
        <w:numPr>
          <w:ilvl w:val="0"/>
          <w:numId w:val="3"/>
        </w:numPr>
        <w:ind w:left="-341" w:firstLine="0"/>
        <w:jc w:val="both"/>
        <w:rPr>
          <w:sz w:val="36"/>
          <w:szCs w:val="36"/>
          <w:lang w:bidi="ar-IQ"/>
        </w:rPr>
      </w:pPr>
      <w:r>
        <w:rPr>
          <w:rFonts w:hint="cs"/>
          <w:sz w:val="36"/>
          <w:szCs w:val="36"/>
          <w:rtl/>
          <w:lang w:bidi="ar-IQ"/>
        </w:rPr>
        <w:t>تنمي القدرات على مواجهة المشاكل وايجاد الحلول وبرهنتها</w:t>
      </w:r>
    </w:p>
    <w:p w:rsidR="00643F7C" w:rsidRDefault="00643F7C" w:rsidP="005730F8">
      <w:pPr>
        <w:pStyle w:val="a3"/>
        <w:numPr>
          <w:ilvl w:val="0"/>
          <w:numId w:val="3"/>
        </w:numPr>
        <w:ind w:left="-341" w:firstLine="0"/>
        <w:jc w:val="both"/>
        <w:rPr>
          <w:sz w:val="36"/>
          <w:szCs w:val="36"/>
          <w:lang w:bidi="ar-IQ"/>
        </w:rPr>
      </w:pPr>
      <w:r>
        <w:rPr>
          <w:rFonts w:hint="cs"/>
          <w:sz w:val="36"/>
          <w:szCs w:val="36"/>
          <w:rtl/>
          <w:lang w:bidi="ar-IQ"/>
        </w:rPr>
        <w:t>تزيد القدرة على الفهم والاستدلال الصحيح .</w:t>
      </w:r>
    </w:p>
    <w:p w:rsidR="00643F7C" w:rsidRDefault="00643F7C" w:rsidP="005730F8">
      <w:pPr>
        <w:pStyle w:val="a3"/>
        <w:numPr>
          <w:ilvl w:val="0"/>
          <w:numId w:val="3"/>
        </w:numPr>
        <w:ind w:left="-341" w:firstLine="0"/>
        <w:jc w:val="both"/>
        <w:rPr>
          <w:sz w:val="36"/>
          <w:szCs w:val="36"/>
          <w:lang w:bidi="ar-IQ"/>
        </w:rPr>
      </w:pPr>
      <w:r>
        <w:rPr>
          <w:rFonts w:hint="cs"/>
          <w:sz w:val="36"/>
          <w:szCs w:val="36"/>
          <w:rtl/>
          <w:lang w:bidi="ar-IQ"/>
        </w:rPr>
        <w:t>تنمي القدرة على التركيب والتنظيم والتحليل والتصنيف</w:t>
      </w:r>
    </w:p>
    <w:p w:rsidR="00643F7C" w:rsidRDefault="00643F7C" w:rsidP="005730F8">
      <w:pPr>
        <w:pStyle w:val="a3"/>
        <w:numPr>
          <w:ilvl w:val="0"/>
          <w:numId w:val="3"/>
        </w:numPr>
        <w:ind w:left="-341" w:firstLine="0"/>
        <w:jc w:val="both"/>
        <w:rPr>
          <w:sz w:val="36"/>
          <w:szCs w:val="36"/>
          <w:lang w:bidi="ar-IQ"/>
        </w:rPr>
      </w:pPr>
      <w:r>
        <w:rPr>
          <w:rFonts w:hint="cs"/>
          <w:sz w:val="36"/>
          <w:szCs w:val="36"/>
          <w:rtl/>
          <w:lang w:bidi="ar-IQ"/>
        </w:rPr>
        <w:t>تنمي وعي المتعلم لمحيطه وذاته وتنمي القدرة على اصدار الاحكام والنقد واتخاذ موقف محدد.</w:t>
      </w:r>
    </w:p>
    <w:p w:rsidR="00643F7C" w:rsidRPr="00643F7C" w:rsidRDefault="00643F7C" w:rsidP="005730F8">
      <w:pPr>
        <w:ind w:left="-341"/>
        <w:jc w:val="both"/>
        <w:rPr>
          <w:sz w:val="36"/>
          <w:szCs w:val="36"/>
          <w:lang w:bidi="ar-IQ"/>
        </w:rPr>
      </w:pPr>
    </w:p>
    <w:p w:rsidR="00643F7C" w:rsidRDefault="00643F7C" w:rsidP="005730F8">
      <w:pPr>
        <w:pStyle w:val="a3"/>
        <w:numPr>
          <w:ilvl w:val="0"/>
          <w:numId w:val="1"/>
        </w:numPr>
        <w:ind w:left="-341" w:firstLine="0"/>
        <w:jc w:val="both"/>
        <w:rPr>
          <w:sz w:val="36"/>
          <w:szCs w:val="36"/>
          <w:lang w:bidi="ar-IQ"/>
        </w:rPr>
      </w:pPr>
      <w:r>
        <w:rPr>
          <w:rFonts w:hint="cs"/>
          <w:sz w:val="36"/>
          <w:szCs w:val="36"/>
          <w:rtl/>
          <w:lang w:bidi="ar-IQ"/>
        </w:rPr>
        <w:t>صياغة الاسئلة في المنهج الفلسفي :</w:t>
      </w:r>
    </w:p>
    <w:p w:rsidR="005730F8" w:rsidRDefault="005730F8" w:rsidP="005730F8">
      <w:pPr>
        <w:pStyle w:val="a3"/>
        <w:ind w:left="-341"/>
        <w:jc w:val="both"/>
        <w:rPr>
          <w:sz w:val="36"/>
          <w:szCs w:val="36"/>
          <w:rtl/>
          <w:lang w:bidi="ar-IQ"/>
        </w:rPr>
      </w:pPr>
      <w:r>
        <w:rPr>
          <w:rFonts w:hint="cs"/>
          <w:sz w:val="36"/>
          <w:szCs w:val="36"/>
          <w:rtl/>
          <w:lang w:bidi="ar-IQ"/>
        </w:rPr>
        <w:t>من العناصر الاساسية في طريقة التفكير الفلسفي صياغة الاسئلة التي يتعين الاجابة عليها او تحديد المشاكل التي يجب حلها من البديهي انه عند تحديد وتوضيح الاسئلة او المشكلة بدقة يصبح حلها وتحديد الهام منها اسهل واكثر فعالية وفي هذا السياق يفضل عدد كبار من الفلاسفة عدم التسرع واخذ وقت كاف في محاولة صياغة الاسئلة والمشاكل بصورة دقيقة وواضحة.</w:t>
      </w:r>
    </w:p>
    <w:p w:rsidR="005730F8" w:rsidRDefault="005730F8" w:rsidP="005730F8">
      <w:pPr>
        <w:pStyle w:val="a3"/>
        <w:ind w:left="-341"/>
        <w:jc w:val="both"/>
        <w:rPr>
          <w:sz w:val="36"/>
          <w:szCs w:val="36"/>
          <w:rtl/>
          <w:lang w:bidi="ar-IQ"/>
        </w:rPr>
      </w:pPr>
    </w:p>
    <w:p w:rsidR="005730F8" w:rsidRPr="00643F7C" w:rsidRDefault="005730F8" w:rsidP="005730F8">
      <w:pPr>
        <w:pStyle w:val="a3"/>
        <w:rPr>
          <w:sz w:val="36"/>
          <w:szCs w:val="36"/>
          <w:lang w:bidi="ar-IQ"/>
        </w:rPr>
      </w:pPr>
    </w:p>
    <w:p w:rsidR="002A1A90" w:rsidRDefault="002A1A90" w:rsidP="002A1A90">
      <w:pPr>
        <w:pStyle w:val="a3"/>
        <w:rPr>
          <w:sz w:val="36"/>
          <w:szCs w:val="36"/>
          <w:rtl/>
          <w:lang w:bidi="ar-IQ"/>
        </w:rPr>
      </w:pPr>
    </w:p>
    <w:p w:rsidR="002A1A90" w:rsidRDefault="005730F8" w:rsidP="005730F8">
      <w:pPr>
        <w:pStyle w:val="a3"/>
        <w:numPr>
          <w:ilvl w:val="0"/>
          <w:numId w:val="1"/>
        </w:numPr>
        <w:rPr>
          <w:rFonts w:hint="cs"/>
          <w:sz w:val="36"/>
          <w:szCs w:val="36"/>
          <w:lang w:bidi="ar-IQ"/>
        </w:rPr>
      </w:pPr>
      <w:r>
        <w:rPr>
          <w:rFonts w:hint="cs"/>
          <w:sz w:val="36"/>
          <w:szCs w:val="36"/>
          <w:rtl/>
          <w:lang w:bidi="ar-IQ"/>
        </w:rPr>
        <w:lastRenderedPageBreak/>
        <w:t>ايجاد الحلول :</w:t>
      </w:r>
    </w:p>
    <w:p w:rsidR="00DF5DFD" w:rsidRDefault="00DF5DFD" w:rsidP="00DF5DFD">
      <w:pPr>
        <w:pStyle w:val="a3"/>
        <w:rPr>
          <w:sz w:val="36"/>
          <w:szCs w:val="36"/>
          <w:lang w:bidi="ar-IQ"/>
        </w:rPr>
      </w:pPr>
    </w:p>
    <w:p w:rsidR="003D2CB0" w:rsidRDefault="005730F8" w:rsidP="003D2CB0">
      <w:pPr>
        <w:pStyle w:val="a3"/>
        <w:rPr>
          <w:rFonts w:hint="cs"/>
          <w:sz w:val="36"/>
          <w:szCs w:val="36"/>
          <w:rtl/>
          <w:lang w:bidi="ar-IQ"/>
        </w:rPr>
      </w:pPr>
      <w:r>
        <w:rPr>
          <w:rFonts w:hint="cs"/>
          <w:sz w:val="36"/>
          <w:szCs w:val="36"/>
          <w:rtl/>
          <w:lang w:bidi="ar-IQ"/>
        </w:rPr>
        <w:t>من الطرق الاخرى المتبعة في المنهجية الفلسفية اقتراح نظرية  او تعريف او تحليل لمشكلة فلسفية</w:t>
      </w:r>
      <w:r w:rsidR="00197592">
        <w:rPr>
          <w:rFonts w:hint="cs"/>
          <w:sz w:val="36"/>
          <w:szCs w:val="36"/>
          <w:rtl/>
          <w:lang w:bidi="ar-IQ"/>
        </w:rPr>
        <w:t xml:space="preserve"> مطروحة وتقديم جميع الحجج المنطقية الداعمة  لهذه </w:t>
      </w:r>
      <w:r w:rsidR="003D2CB0">
        <w:rPr>
          <w:rFonts w:hint="cs"/>
          <w:sz w:val="36"/>
          <w:szCs w:val="36"/>
          <w:rtl/>
          <w:lang w:bidi="ar-IQ"/>
        </w:rPr>
        <w:t xml:space="preserve"> النظرية المطروحة لا يجب ان تكون الحلول والنظريات المقترحة عامة وشاملة دوما بل يجب ان تكون جزئية وخاصة لمشكلة ما او محاولة للتوفيق بين رأيين مختلفين او متعارضين</w:t>
      </w:r>
    </w:p>
    <w:p w:rsidR="003D2CB0" w:rsidRDefault="003D2CB0" w:rsidP="003D2CB0">
      <w:pPr>
        <w:pStyle w:val="a3"/>
        <w:rPr>
          <w:rFonts w:hint="cs"/>
          <w:sz w:val="36"/>
          <w:szCs w:val="36"/>
          <w:rtl/>
          <w:lang w:bidi="ar-IQ"/>
        </w:rPr>
      </w:pPr>
    </w:p>
    <w:p w:rsidR="003D2CB0" w:rsidRDefault="003D2CB0" w:rsidP="003D2CB0">
      <w:pPr>
        <w:pStyle w:val="a3"/>
        <w:numPr>
          <w:ilvl w:val="0"/>
          <w:numId w:val="1"/>
        </w:numPr>
        <w:rPr>
          <w:rFonts w:hint="cs"/>
          <w:sz w:val="36"/>
          <w:szCs w:val="36"/>
          <w:lang w:bidi="ar-IQ"/>
        </w:rPr>
      </w:pPr>
      <w:r>
        <w:rPr>
          <w:rFonts w:hint="cs"/>
          <w:sz w:val="36"/>
          <w:szCs w:val="36"/>
          <w:rtl/>
          <w:lang w:bidi="ar-IQ"/>
        </w:rPr>
        <w:t>الحجج والمبررات :</w:t>
      </w:r>
    </w:p>
    <w:p w:rsidR="00DF5DFD" w:rsidRDefault="00DF5DFD" w:rsidP="00DF5DFD">
      <w:pPr>
        <w:pStyle w:val="a3"/>
        <w:rPr>
          <w:rFonts w:hint="cs"/>
          <w:sz w:val="36"/>
          <w:szCs w:val="36"/>
          <w:lang w:bidi="ar-IQ"/>
        </w:rPr>
      </w:pPr>
    </w:p>
    <w:p w:rsidR="003D2CB0" w:rsidRDefault="003D2CB0" w:rsidP="003D2CB0">
      <w:pPr>
        <w:pStyle w:val="a3"/>
        <w:rPr>
          <w:rFonts w:hint="cs"/>
          <w:sz w:val="36"/>
          <w:szCs w:val="36"/>
          <w:rtl/>
          <w:lang w:bidi="ar-IQ"/>
        </w:rPr>
      </w:pPr>
      <w:r>
        <w:rPr>
          <w:rFonts w:hint="cs"/>
          <w:sz w:val="36"/>
          <w:szCs w:val="36"/>
          <w:rtl/>
          <w:lang w:bidi="ar-IQ"/>
        </w:rPr>
        <w:t xml:space="preserve">تتألف الحجج والمبررات من مجموعة متناسقة من الافكار تبدأ بالغرض وتنتهي بالاستنتاج ويجب ان ترتبط سلسلة الافكار هذه بروابط منطقية , تعد الحجج والمبررات جزءا  هامًا من المنهج الفلسفي ومن النادر ان تجد فليسوفا </w:t>
      </w:r>
      <w:r>
        <w:rPr>
          <w:sz w:val="36"/>
          <w:szCs w:val="36"/>
          <w:rtl/>
          <w:lang w:bidi="ar-IQ"/>
        </w:rPr>
        <w:t>–</w:t>
      </w:r>
      <w:r>
        <w:rPr>
          <w:rFonts w:hint="cs"/>
          <w:sz w:val="36"/>
          <w:szCs w:val="36"/>
          <w:rtl/>
          <w:lang w:bidi="ar-IQ"/>
        </w:rPr>
        <w:t xml:space="preserve"> وخاصة في الفلسفة الغربية الكلاسيكية </w:t>
      </w:r>
      <w:r>
        <w:rPr>
          <w:sz w:val="36"/>
          <w:szCs w:val="36"/>
          <w:rtl/>
          <w:lang w:bidi="ar-IQ"/>
        </w:rPr>
        <w:t>–</w:t>
      </w:r>
      <w:r>
        <w:rPr>
          <w:rFonts w:hint="cs"/>
          <w:sz w:val="36"/>
          <w:szCs w:val="36"/>
          <w:rtl/>
          <w:lang w:bidi="ar-IQ"/>
        </w:rPr>
        <w:t xml:space="preserve"> لا يعتمد في فلسفته الخاصة على الحدد المنطقية بل وصل الامر بالبعض للقول بأن الفلسفة ماهي الا البحث عن الحجج.</w:t>
      </w:r>
    </w:p>
    <w:p w:rsidR="003D2CB0" w:rsidRDefault="003D2CB0" w:rsidP="003D2CB0">
      <w:pPr>
        <w:pStyle w:val="a3"/>
        <w:rPr>
          <w:rFonts w:hint="cs"/>
          <w:sz w:val="36"/>
          <w:szCs w:val="36"/>
          <w:rtl/>
          <w:lang w:bidi="ar-IQ"/>
        </w:rPr>
      </w:pPr>
      <w:r>
        <w:rPr>
          <w:rFonts w:hint="cs"/>
          <w:sz w:val="36"/>
          <w:szCs w:val="36"/>
          <w:rtl/>
          <w:lang w:bidi="ar-IQ"/>
        </w:rPr>
        <w:t>وان الحجة المنطقية الجيدة هي عبارة عن بيان واضح دقيق ومنظم وصحيح يعالج الشكوك الاساسية التي دفعتنا للبحث عن الحلول اما الشخص الذي يقبل بالحلول والاجابات التي لا تستند الى حجج داعمة فهو لا يريد او يطلب اي منهج فلسفي.</w:t>
      </w:r>
    </w:p>
    <w:p w:rsidR="003D2CB0" w:rsidRDefault="003D2CB0" w:rsidP="003D2CB0">
      <w:pPr>
        <w:pStyle w:val="a3"/>
        <w:rPr>
          <w:rFonts w:hint="cs"/>
          <w:sz w:val="36"/>
          <w:szCs w:val="36"/>
          <w:rtl/>
          <w:lang w:bidi="ar-IQ"/>
        </w:rPr>
      </w:pPr>
    </w:p>
    <w:p w:rsidR="003D2CB0" w:rsidRDefault="003D2CB0" w:rsidP="003D2CB0">
      <w:pPr>
        <w:pStyle w:val="a3"/>
        <w:numPr>
          <w:ilvl w:val="0"/>
          <w:numId w:val="1"/>
        </w:numPr>
        <w:rPr>
          <w:rFonts w:hint="cs"/>
          <w:sz w:val="36"/>
          <w:szCs w:val="36"/>
          <w:lang w:bidi="ar-IQ"/>
        </w:rPr>
      </w:pPr>
      <w:r>
        <w:rPr>
          <w:rFonts w:hint="cs"/>
          <w:sz w:val="36"/>
          <w:szCs w:val="36"/>
          <w:rtl/>
          <w:lang w:bidi="ar-IQ"/>
        </w:rPr>
        <w:t xml:space="preserve">الدافع : </w:t>
      </w:r>
    </w:p>
    <w:p w:rsidR="00DF5DFD" w:rsidRDefault="00DF5DFD" w:rsidP="00DF5DFD">
      <w:pPr>
        <w:pStyle w:val="a3"/>
        <w:rPr>
          <w:rFonts w:hint="cs"/>
          <w:sz w:val="36"/>
          <w:szCs w:val="36"/>
          <w:lang w:bidi="ar-IQ"/>
        </w:rPr>
      </w:pPr>
      <w:bookmarkStart w:id="0" w:name="_GoBack"/>
      <w:bookmarkEnd w:id="0"/>
    </w:p>
    <w:p w:rsidR="003D2CB0" w:rsidRDefault="003D2CB0" w:rsidP="003D2CB0">
      <w:pPr>
        <w:pStyle w:val="a3"/>
        <w:rPr>
          <w:rFonts w:hint="cs"/>
          <w:sz w:val="36"/>
          <w:szCs w:val="36"/>
          <w:rtl/>
          <w:lang w:bidi="ar-IQ"/>
        </w:rPr>
      </w:pPr>
      <w:r>
        <w:rPr>
          <w:rFonts w:hint="cs"/>
          <w:sz w:val="36"/>
          <w:szCs w:val="36"/>
          <w:rtl/>
          <w:lang w:bidi="ar-IQ"/>
        </w:rPr>
        <w:t>تعتمد المنهجية الفلسفية في كثير من الاحيان على الدوافع او المحفزات من خلال فهم لماذا يتبنى الناس فلسفة معينة , فالناس غالبا ما يؤمنون بأشياء لا يفهمونها مثل النفس البشرية , فالمجتمع البشري والاخلاق والعالم وفي هذا السياق نجد عددا هائلا من المفاهيم الاساسية الغير مفهومة</w:t>
      </w:r>
      <w:r w:rsidR="00EA7BBF">
        <w:rPr>
          <w:rFonts w:hint="cs"/>
          <w:sz w:val="36"/>
          <w:szCs w:val="36"/>
          <w:rtl/>
          <w:lang w:bidi="ar-IQ"/>
        </w:rPr>
        <w:t xml:space="preserve"> او واضحة بشكل جيد مثل العقلانية و الزمن والسبب والمسبب وتساؤلات مشابهة اخرى.</w:t>
      </w:r>
    </w:p>
    <w:p w:rsidR="00EA7BBF" w:rsidRDefault="00EA7BBF" w:rsidP="003D2CB0">
      <w:pPr>
        <w:pStyle w:val="a3"/>
        <w:rPr>
          <w:rFonts w:hint="cs"/>
          <w:sz w:val="36"/>
          <w:szCs w:val="36"/>
          <w:rtl/>
          <w:lang w:bidi="ar-IQ"/>
        </w:rPr>
      </w:pPr>
    </w:p>
    <w:p w:rsidR="00EA7BBF" w:rsidRDefault="00EA7BBF" w:rsidP="003D2CB0">
      <w:pPr>
        <w:pStyle w:val="a3"/>
        <w:rPr>
          <w:rFonts w:hint="cs"/>
          <w:sz w:val="36"/>
          <w:szCs w:val="36"/>
          <w:rtl/>
          <w:lang w:bidi="ar-IQ"/>
        </w:rPr>
      </w:pPr>
    </w:p>
    <w:p w:rsidR="00EA7BBF" w:rsidRDefault="00EA7BBF" w:rsidP="003D2CB0">
      <w:pPr>
        <w:pStyle w:val="a3"/>
        <w:rPr>
          <w:rFonts w:hint="cs"/>
          <w:sz w:val="36"/>
          <w:szCs w:val="36"/>
          <w:rtl/>
          <w:lang w:bidi="ar-IQ"/>
        </w:rPr>
      </w:pPr>
    </w:p>
    <w:p w:rsidR="00EA7BBF" w:rsidRDefault="00EA7BBF" w:rsidP="003D2CB0">
      <w:pPr>
        <w:pStyle w:val="a3"/>
        <w:rPr>
          <w:rFonts w:hint="cs"/>
          <w:sz w:val="36"/>
          <w:szCs w:val="36"/>
          <w:rtl/>
          <w:lang w:bidi="ar-IQ"/>
        </w:rPr>
      </w:pPr>
    </w:p>
    <w:p w:rsidR="00EA7BBF" w:rsidRDefault="00EA7BBF" w:rsidP="00EA7BBF">
      <w:pPr>
        <w:pStyle w:val="a3"/>
        <w:numPr>
          <w:ilvl w:val="0"/>
          <w:numId w:val="2"/>
        </w:numPr>
        <w:rPr>
          <w:rFonts w:hint="cs"/>
          <w:sz w:val="36"/>
          <w:szCs w:val="36"/>
          <w:lang w:bidi="ar-IQ"/>
        </w:rPr>
      </w:pPr>
      <w:r>
        <w:rPr>
          <w:rFonts w:hint="cs"/>
          <w:sz w:val="36"/>
          <w:szCs w:val="36"/>
          <w:rtl/>
          <w:lang w:bidi="ar-IQ"/>
        </w:rPr>
        <w:t xml:space="preserve">الفرق بين المنهج الفلسفي والمنهج العلمي : </w:t>
      </w:r>
    </w:p>
    <w:p w:rsidR="00EA7BBF" w:rsidRDefault="00EA7BBF" w:rsidP="00EA7BBF">
      <w:pPr>
        <w:pStyle w:val="a3"/>
        <w:ind w:left="1080"/>
        <w:rPr>
          <w:rFonts w:hint="cs"/>
          <w:sz w:val="36"/>
          <w:szCs w:val="36"/>
          <w:lang w:bidi="ar-IQ"/>
        </w:rPr>
      </w:pPr>
    </w:p>
    <w:p w:rsidR="00EA7BBF" w:rsidRDefault="00EA7BBF" w:rsidP="00EA7BBF">
      <w:pPr>
        <w:pStyle w:val="a3"/>
        <w:numPr>
          <w:ilvl w:val="0"/>
          <w:numId w:val="4"/>
        </w:numPr>
        <w:rPr>
          <w:rFonts w:hint="cs"/>
          <w:sz w:val="36"/>
          <w:szCs w:val="36"/>
          <w:lang w:bidi="ar-IQ"/>
        </w:rPr>
      </w:pPr>
      <w:r>
        <w:rPr>
          <w:rFonts w:hint="cs"/>
          <w:sz w:val="36"/>
          <w:szCs w:val="36"/>
          <w:rtl/>
          <w:lang w:bidi="ar-IQ"/>
        </w:rPr>
        <w:t>المواد المدروسة :</w:t>
      </w:r>
    </w:p>
    <w:p w:rsidR="00EA7BBF" w:rsidRDefault="00EA7BBF" w:rsidP="00EA7BBF">
      <w:pPr>
        <w:pStyle w:val="a3"/>
        <w:rPr>
          <w:rFonts w:hint="cs"/>
          <w:sz w:val="36"/>
          <w:szCs w:val="36"/>
          <w:rtl/>
          <w:lang w:bidi="ar-IQ"/>
        </w:rPr>
      </w:pPr>
      <w:r>
        <w:rPr>
          <w:rFonts w:hint="cs"/>
          <w:sz w:val="36"/>
          <w:szCs w:val="36"/>
          <w:rtl/>
          <w:lang w:bidi="ar-IQ"/>
        </w:rPr>
        <w:t>حيث ان الفلسفة تدرس اشياء مجردة عامة كالـخير والشر والعدالة والحرية..</w:t>
      </w:r>
    </w:p>
    <w:p w:rsidR="00EA7BBF" w:rsidRDefault="00EA7BBF" w:rsidP="00EA7BBF">
      <w:pPr>
        <w:pStyle w:val="a3"/>
        <w:rPr>
          <w:rFonts w:hint="cs"/>
          <w:sz w:val="36"/>
          <w:szCs w:val="36"/>
          <w:rtl/>
          <w:lang w:bidi="ar-IQ"/>
        </w:rPr>
      </w:pPr>
      <w:r>
        <w:rPr>
          <w:rFonts w:hint="cs"/>
          <w:sz w:val="36"/>
          <w:szCs w:val="36"/>
          <w:rtl/>
          <w:lang w:bidi="ar-IQ"/>
        </w:rPr>
        <w:t>والفكر العلمي يهتم بدراسة المواد المحسوسة ( الماديات) كالنبات والحيوان والطبيعة.</w:t>
      </w:r>
    </w:p>
    <w:p w:rsidR="00EA7BBF" w:rsidRDefault="00EA7BBF" w:rsidP="00EA7BBF">
      <w:pPr>
        <w:pStyle w:val="a3"/>
        <w:rPr>
          <w:rFonts w:hint="cs"/>
          <w:sz w:val="36"/>
          <w:szCs w:val="36"/>
          <w:rtl/>
          <w:lang w:bidi="ar-IQ"/>
        </w:rPr>
      </w:pPr>
    </w:p>
    <w:p w:rsidR="00EA7BBF" w:rsidRDefault="00EA7BBF" w:rsidP="00EA7BBF">
      <w:pPr>
        <w:pStyle w:val="a3"/>
        <w:numPr>
          <w:ilvl w:val="0"/>
          <w:numId w:val="4"/>
        </w:numPr>
        <w:rPr>
          <w:rFonts w:hint="cs"/>
          <w:sz w:val="36"/>
          <w:szCs w:val="36"/>
          <w:lang w:bidi="ar-IQ"/>
        </w:rPr>
      </w:pPr>
      <w:r>
        <w:rPr>
          <w:rFonts w:hint="cs"/>
          <w:sz w:val="36"/>
          <w:szCs w:val="36"/>
          <w:rtl/>
          <w:lang w:bidi="ar-IQ"/>
        </w:rPr>
        <w:t>المنهج الفلسفي : منهج تأملي , وعقلي ,و تحليلي</w:t>
      </w:r>
    </w:p>
    <w:p w:rsidR="00EA7BBF" w:rsidRDefault="00EA7BBF" w:rsidP="00EA7BBF">
      <w:pPr>
        <w:pStyle w:val="a3"/>
        <w:rPr>
          <w:rFonts w:hint="cs"/>
          <w:sz w:val="36"/>
          <w:szCs w:val="36"/>
          <w:rtl/>
          <w:lang w:bidi="ar-IQ"/>
        </w:rPr>
      </w:pPr>
    </w:p>
    <w:p w:rsidR="00EA7BBF" w:rsidRDefault="00EA7BBF" w:rsidP="00EA7BBF">
      <w:pPr>
        <w:pStyle w:val="a3"/>
        <w:rPr>
          <w:rFonts w:hint="cs"/>
          <w:sz w:val="36"/>
          <w:szCs w:val="36"/>
          <w:rtl/>
          <w:lang w:bidi="ar-IQ"/>
        </w:rPr>
      </w:pPr>
      <w:r>
        <w:rPr>
          <w:rFonts w:hint="cs"/>
          <w:sz w:val="36"/>
          <w:szCs w:val="36"/>
          <w:rtl/>
          <w:lang w:bidi="ar-IQ"/>
        </w:rPr>
        <w:t>تأملي : لأنه يعتمد على التفكير الذاتي للفيلسوف</w:t>
      </w:r>
    </w:p>
    <w:p w:rsidR="00EA7BBF" w:rsidRDefault="00EA7BBF" w:rsidP="00EA7BBF">
      <w:pPr>
        <w:pStyle w:val="a3"/>
        <w:rPr>
          <w:rFonts w:hint="cs"/>
          <w:sz w:val="36"/>
          <w:szCs w:val="36"/>
          <w:rtl/>
          <w:lang w:bidi="ar-IQ"/>
        </w:rPr>
      </w:pPr>
      <w:r>
        <w:rPr>
          <w:rFonts w:hint="cs"/>
          <w:sz w:val="36"/>
          <w:szCs w:val="36"/>
          <w:rtl/>
          <w:lang w:bidi="ar-IQ"/>
        </w:rPr>
        <w:t>عقلي : لأنه يعتمد على العقل في أدائه</w:t>
      </w:r>
    </w:p>
    <w:p w:rsidR="00EA7BBF" w:rsidRDefault="00EA7BBF" w:rsidP="00EA7BBF">
      <w:pPr>
        <w:pStyle w:val="a3"/>
        <w:rPr>
          <w:rFonts w:hint="cs"/>
          <w:sz w:val="36"/>
          <w:szCs w:val="36"/>
          <w:rtl/>
          <w:lang w:bidi="ar-IQ"/>
        </w:rPr>
      </w:pPr>
      <w:r>
        <w:rPr>
          <w:rFonts w:hint="cs"/>
          <w:sz w:val="36"/>
          <w:szCs w:val="36"/>
          <w:rtl/>
          <w:lang w:bidi="ar-IQ"/>
        </w:rPr>
        <w:t>تحليلي : لأنه يحاول الوصول للأسباب الاساسية الاولى للموضوعات</w:t>
      </w:r>
    </w:p>
    <w:p w:rsidR="00EA7BBF" w:rsidRDefault="00EA7BBF" w:rsidP="00EA7BBF">
      <w:pPr>
        <w:pStyle w:val="a3"/>
        <w:rPr>
          <w:rFonts w:hint="cs"/>
          <w:sz w:val="36"/>
          <w:szCs w:val="36"/>
          <w:rtl/>
          <w:lang w:bidi="ar-IQ"/>
        </w:rPr>
      </w:pPr>
    </w:p>
    <w:p w:rsidR="00EA7BBF" w:rsidRDefault="00EA7BBF" w:rsidP="00EA7BBF">
      <w:pPr>
        <w:pStyle w:val="a3"/>
        <w:numPr>
          <w:ilvl w:val="0"/>
          <w:numId w:val="4"/>
        </w:numPr>
        <w:rPr>
          <w:rFonts w:hint="cs"/>
          <w:sz w:val="36"/>
          <w:szCs w:val="36"/>
          <w:rtl/>
          <w:lang w:bidi="ar-IQ"/>
        </w:rPr>
      </w:pPr>
      <w:r>
        <w:rPr>
          <w:rFonts w:hint="cs"/>
          <w:sz w:val="36"/>
          <w:szCs w:val="36"/>
          <w:rtl/>
          <w:lang w:bidi="ar-IQ"/>
        </w:rPr>
        <w:t xml:space="preserve">المنهج العلمي : يستخدم منهج تجريبي وله عدة خطوات ... ( الشعور بالمشكلة وتحديدها </w:t>
      </w:r>
      <w:r>
        <w:rPr>
          <w:sz w:val="36"/>
          <w:szCs w:val="36"/>
          <w:rtl/>
          <w:lang w:bidi="ar-IQ"/>
        </w:rPr>
        <w:t>–</w:t>
      </w:r>
      <w:r>
        <w:rPr>
          <w:rFonts w:hint="cs"/>
          <w:sz w:val="36"/>
          <w:szCs w:val="36"/>
          <w:rtl/>
          <w:lang w:bidi="ar-IQ"/>
        </w:rPr>
        <w:t xml:space="preserve"> جمع المعلومات </w:t>
      </w:r>
      <w:r>
        <w:rPr>
          <w:sz w:val="36"/>
          <w:szCs w:val="36"/>
          <w:rtl/>
          <w:lang w:bidi="ar-IQ"/>
        </w:rPr>
        <w:t>–</w:t>
      </w:r>
      <w:r>
        <w:rPr>
          <w:rFonts w:hint="cs"/>
          <w:sz w:val="36"/>
          <w:szCs w:val="36"/>
          <w:rtl/>
          <w:lang w:bidi="ar-IQ"/>
        </w:rPr>
        <w:t xml:space="preserve"> اقتراح الفرضيات </w:t>
      </w:r>
      <w:r>
        <w:rPr>
          <w:sz w:val="36"/>
          <w:szCs w:val="36"/>
          <w:rtl/>
          <w:lang w:bidi="ar-IQ"/>
        </w:rPr>
        <w:t>–</w:t>
      </w:r>
      <w:r>
        <w:rPr>
          <w:rFonts w:hint="cs"/>
          <w:sz w:val="36"/>
          <w:szCs w:val="36"/>
          <w:rtl/>
          <w:lang w:bidi="ar-IQ"/>
        </w:rPr>
        <w:t xml:space="preserve"> اجراء التجارب لأثبات الفرضيات </w:t>
      </w:r>
      <w:r>
        <w:rPr>
          <w:sz w:val="36"/>
          <w:szCs w:val="36"/>
          <w:rtl/>
          <w:lang w:bidi="ar-IQ"/>
        </w:rPr>
        <w:t>–</w:t>
      </w:r>
      <w:r w:rsidR="00DF5DFD">
        <w:rPr>
          <w:rFonts w:hint="cs"/>
          <w:sz w:val="36"/>
          <w:szCs w:val="36"/>
          <w:rtl/>
          <w:lang w:bidi="ar-IQ"/>
        </w:rPr>
        <w:t xml:space="preserve"> الوصول الى قانون علمي او نظرية معينة لتفسير الظاهرة.</w:t>
      </w:r>
    </w:p>
    <w:p w:rsidR="00EA7BBF" w:rsidRPr="00EA7BBF" w:rsidRDefault="00EA7BBF" w:rsidP="00EA7BBF">
      <w:pPr>
        <w:pStyle w:val="a3"/>
        <w:rPr>
          <w:sz w:val="36"/>
          <w:szCs w:val="36"/>
          <w:lang w:bidi="ar-IQ"/>
        </w:rPr>
      </w:pPr>
      <w:r>
        <w:rPr>
          <w:rFonts w:hint="cs"/>
          <w:sz w:val="36"/>
          <w:szCs w:val="36"/>
          <w:rtl/>
          <w:lang w:bidi="ar-IQ"/>
        </w:rPr>
        <w:t xml:space="preserve"> </w:t>
      </w:r>
    </w:p>
    <w:sectPr w:rsidR="00EA7BBF" w:rsidRPr="00EA7BBF" w:rsidSect="005730F8">
      <w:pgSz w:w="11906" w:h="16838"/>
      <w:pgMar w:top="1440" w:right="1440" w:bottom="993"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3D6"/>
    <w:multiLevelType w:val="hybridMultilevel"/>
    <w:tmpl w:val="F5EE2E68"/>
    <w:lvl w:ilvl="0" w:tplc="ED1A9E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6B10D7"/>
    <w:multiLevelType w:val="hybridMultilevel"/>
    <w:tmpl w:val="89A02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9044D"/>
    <w:multiLevelType w:val="hybridMultilevel"/>
    <w:tmpl w:val="A12EF376"/>
    <w:lvl w:ilvl="0" w:tplc="156A09B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8171001"/>
    <w:multiLevelType w:val="hybridMultilevel"/>
    <w:tmpl w:val="EBD6F006"/>
    <w:lvl w:ilvl="0" w:tplc="D4BE31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mirrorMargin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90"/>
    <w:rsid w:val="00197592"/>
    <w:rsid w:val="002A1A90"/>
    <w:rsid w:val="003D2CB0"/>
    <w:rsid w:val="005730F8"/>
    <w:rsid w:val="00643F7C"/>
    <w:rsid w:val="00822849"/>
    <w:rsid w:val="00DF5DFD"/>
    <w:rsid w:val="00EA7B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A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423</Words>
  <Characters>2414</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4</cp:revision>
  <dcterms:created xsi:type="dcterms:W3CDTF">2018-12-27T16:44:00Z</dcterms:created>
  <dcterms:modified xsi:type="dcterms:W3CDTF">2019-01-06T12:16:00Z</dcterms:modified>
</cp:coreProperties>
</file>