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85F17" w:rsidRDefault="000376C3" w:rsidP="000376C3">
      <w:pPr>
        <w:rPr>
          <w:rFonts w:asciiTheme="majorBidi" w:hAnsiTheme="majorBidi" w:cstheme="majorBidi"/>
          <w:b/>
          <w:sz w:val="32"/>
          <w:szCs w:val="32"/>
          <w:lang w:val="en-GB"/>
        </w:rPr>
      </w:pPr>
      <w:r w:rsidRPr="000376C3">
        <w:rPr>
          <w:rFonts w:asciiTheme="majorBidi" w:hAnsiTheme="majorBidi" w:cstheme="majorBidi"/>
          <w:b/>
          <w:sz w:val="32"/>
          <w:szCs w:val="32"/>
          <w:lang w:val="en-GB"/>
        </w:rPr>
        <w:t>PROPERTIES AND PERFORMANCE OF POLYMER BLENDS</w:t>
      </w:r>
    </w:p>
    <w:p w:rsidR="0077383D" w:rsidRPr="005C0435" w:rsidRDefault="0077383D" w:rsidP="00F467CE">
      <w:pPr>
        <w:rPr>
          <w:rFonts w:asciiTheme="majorBidi" w:hAnsiTheme="majorBidi" w:cstheme="majorBidi"/>
          <w:b/>
          <w:sz w:val="28"/>
          <w:szCs w:val="28"/>
          <w:lang w:val="en-GB"/>
        </w:rPr>
      </w:pPr>
      <w:r w:rsidRPr="005C0435">
        <w:rPr>
          <w:rFonts w:asciiTheme="majorBidi" w:hAnsiTheme="majorBidi" w:cstheme="majorBidi"/>
          <w:b/>
          <w:sz w:val="28"/>
          <w:szCs w:val="28"/>
          <w:lang w:val="en-GB"/>
        </w:rPr>
        <w:t>Introduction</w:t>
      </w:r>
    </w:p>
    <w:p w:rsidR="0077383D" w:rsidRDefault="0077383D" w:rsidP="005C0435">
      <w:pPr>
        <w:rPr>
          <w:rFonts w:asciiTheme="majorBidi" w:hAnsiTheme="majorBidi" w:cstheme="majorBidi"/>
          <w:bCs w:val="0"/>
          <w:sz w:val="28"/>
          <w:szCs w:val="28"/>
          <w:lang w:val="en-GB"/>
        </w:rPr>
      </w:pPr>
      <w:r w:rsidRPr="00BA584C">
        <w:t xml:space="preserve"> </w:t>
      </w:r>
      <w:r w:rsidR="00551F36" w:rsidRPr="00BA584C">
        <w:t>The</w:t>
      </w:r>
      <w:r w:rsidRPr="00BA584C">
        <w:t xml:space="preserve"> use of polymer alloys for automobile fenders. Here the general requirements (viz. weight reduction, part consolidation,</w:t>
      </w:r>
      <w:r w:rsidR="00BA584C">
        <w:t xml:space="preserve"> </w:t>
      </w:r>
      <w:r w:rsidRPr="00BA584C">
        <w:t>cost, design flexibility, increased impact,</w:t>
      </w:r>
      <w:r w:rsidR="00BA584C">
        <w:t xml:space="preserve"> </w:t>
      </w:r>
      <w:r w:rsidRPr="00BA584C">
        <w:t>crashworthiness), translate into requirements for:</w:t>
      </w:r>
      <w:r w:rsidR="00551F36" w:rsidRPr="00BA584C">
        <w:t xml:space="preserve"> </w:t>
      </w:r>
      <w:r w:rsidRPr="00BA584C">
        <w:t>stiffness, strength, impact resistance, low coefficient of linear thermal expansion, weight reduction,</w:t>
      </w:r>
      <w:r w:rsidR="00BA584C">
        <w:t xml:space="preserve"> </w:t>
      </w:r>
      <w:r w:rsidRPr="00BA584C">
        <w:t>chemical, corrosion and heat resistance, finish,</w:t>
      </w:r>
      <w:r w:rsidR="00551F36" w:rsidRPr="00BA584C">
        <w:t xml:space="preserve"> </w:t>
      </w:r>
      <w:r w:rsidRPr="00BA584C">
        <w:t xml:space="preserve">oven </w:t>
      </w:r>
      <w:proofErr w:type="spellStart"/>
      <w:r w:rsidRPr="00BA584C">
        <w:t>paintability</w:t>
      </w:r>
      <w:proofErr w:type="spellEnd"/>
      <w:r w:rsidRPr="00BA584C">
        <w:t xml:space="preserve"> and cost</w:t>
      </w:r>
      <w:r w:rsidRPr="0077383D">
        <w:rPr>
          <w:rFonts w:asciiTheme="majorBidi" w:hAnsiTheme="majorBidi" w:cstheme="majorBidi"/>
          <w:bCs w:val="0"/>
          <w:sz w:val="28"/>
          <w:szCs w:val="28"/>
          <w:lang w:val="en-GB"/>
        </w:rPr>
        <w:t>.</w:t>
      </w:r>
    </w:p>
    <w:p w:rsidR="00D13921" w:rsidRDefault="00D13921" w:rsidP="00D13921">
      <w:pPr>
        <w:jc w:val="center"/>
        <w:rPr>
          <w:rFonts w:asciiTheme="majorBidi" w:hAnsiTheme="majorBidi" w:cstheme="majorBidi"/>
          <w:bCs w:val="0"/>
          <w:sz w:val="28"/>
          <w:szCs w:val="28"/>
          <w:lang w:val="en-GB"/>
        </w:rPr>
      </w:pPr>
      <w:r>
        <w:rPr>
          <w:rFonts w:asciiTheme="majorBidi" w:hAnsiTheme="majorBidi" w:cstheme="majorBidi"/>
          <w:bCs w:val="0"/>
          <w:noProof/>
          <w:sz w:val="28"/>
          <w:szCs w:val="28"/>
        </w:rPr>
        <w:drawing>
          <wp:inline distT="0" distB="0" distL="0" distR="0" wp14:anchorId="0687CA4A">
            <wp:extent cx="3873500" cy="2910795"/>
            <wp:effectExtent l="0" t="0" r="0" b="444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879940" cy="2915634"/>
                    </a:xfrm>
                    <a:prstGeom prst="rect">
                      <a:avLst/>
                    </a:prstGeom>
                    <a:noFill/>
                  </pic:spPr>
                </pic:pic>
              </a:graphicData>
            </a:graphic>
          </wp:inline>
        </w:drawing>
      </w:r>
    </w:p>
    <w:p w:rsidR="00835689" w:rsidRDefault="00835689" w:rsidP="00D13921">
      <w:pPr>
        <w:jc w:val="center"/>
        <w:rPr>
          <w:rFonts w:asciiTheme="majorBidi" w:hAnsiTheme="majorBidi" w:cstheme="majorBidi"/>
          <w:bCs w:val="0"/>
          <w:sz w:val="28"/>
          <w:szCs w:val="28"/>
          <w:lang w:val="en-GB"/>
        </w:rPr>
      </w:pPr>
    </w:p>
    <w:p w:rsidR="00835689" w:rsidRDefault="00835689" w:rsidP="00D13921">
      <w:pPr>
        <w:jc w:val="center"/>
        <w:rPr>
          <w:rFonts w:asciiTheme="majorBidi" w:hAnsiTheme="majorBidi" w:cstheme="majorBidi"/>
          <w:bCs w:val="0"/>
          <w:sz w:val="28"/>
          <w:szCs w:val="28"/>
          <w:lang w:val="en-GB"/>
        </w:rPr>
      </w:pPr>
    </w:p>
    <w:p w:rsidR="00835689" w:rsidRDefault="00835689" w:rsidP="00D13921">
      <w:pPr>
        <w:jc w:val="center"/>
        <w:rPr>
          <w:rFonts w:asciiTheme="majorBidi" w:hAnsiTheme="majorBidi" w:cstheme="majorBidi"/>
          <w:bCs w:val="0"/>
          <w:sz w:val="28"/>
          <w:szCs w:val="28"/>
          <w:lang w:val="en-GB"/>
        </w:rPr>
      </w:pPr>
      <w:r>
        <w:rPr>
          <w:noProof/>
        </w:rPr>
        <w:drawing>
          <wp:inline distT="0" distB="0" distL="0" distR="0" wp14:anchorId="1FDD5296" wp14:editId="1B3951DC">
            <wp:extent cx="3862552" cy="3156649"/>
            <wp:effectExtent l="0" t="0" r="5080" b="571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3871266" cy="3163770"/>
                    </a:xfrm>
                    <a:prstGeom prst="rect">
                      <a:avLst/>
                    </a:prstGeom>
                  </pic:spPr>
                </pic:pic>
              </a:graphicData>
            </a:graphic>
          </wp:inline>
        </w:drawing>
      </w:r>
      <w:r>
        <w:rPr>
          <w:noProof/>
          <w:lang w:val="en-GB" w:eastAsia="en-GB"/>
        </w:rPr>
        <w:t xml:space="preserve"> </w:t>
      </w:r>
    </w:p>
    <w:p w:rsidR="0014350A" w:rsidRPr="0014350A" w:rsidRDefault="00F467CE" w:rsidP="00BA584C">
      <w:pPr>
        <w:rPr>
          <w:rFonts w:asciiTheme="majorBidi" w:hAnsiTheme="majorBidi" w:cstheme="majorBidi"/>
          <w:b/>
          <w:sz w:val="28"/>
          <w:szCs w:val="28"/>
          <w:lang w:val="en-GB"/>
        </w:rPr>
      </w:pPr>
      <w:r w:rsidRPr="0014350A">
        <w:rPr>
          <w:rFonts w:asciiTheme="majorBidi" w:hAnsiTheme="majorBidi" w:cstheme="majorBidi"/>
          <w:b/>
          <w:sz w:val="28"/>
          <w:szCs w:val="28"/>
          <w:lang w:val="en-GB"/>
        </w:rPr>
        <w:lastRenderedPageBreak/>
        <w:t>Low speed Mechanical Properties</w:t>
      </w:r>
    </w:p>
    <w:p w:rsidR="00152D23" w:rsidRDefault="00551F36" w:rsidP="0014350A">
      <w:pPr>
        <w:rPr>
          <w:lang w:val="en-GB"/>
        </w:rPr>
      </w:pPr>
      <w:r w:rsidRPr="0014350A">
        <w:rPr>
          <w:bCs w:val="0"/>
          <w:sz w:val="32"/>
          <w:szCs w:val="32"/>
          <w:lang w:val="en-GB"/>
        </w:rPr>
        <w:t xml:space="preserve"> </w:t>
      </w:r>
      <w:r w:rsidR="0014350A" w:rsidRPr="0014350A">
        <w:rPr>
          <w:bCs w:val="0"/>
          <w:lang w:val="en-GB"/>
        </w:rPr>
        <w:t>Low speed Mechanical Properties which include:</w:t>
      </w:r>
      <w:r w:rsidR="0014350A">
        <w:rPr>
          <w:b/>
          <w:lang w:val="en-GB"/>
        </w:rPr>
        <w:t xml:space="preserve"> </w:t>
      </w:r>
      <w:r w:rsidRPr="00551F36">
        <w:rPr>
          <w:bCs w:val="0"/>
          <w:lang w:val="en-GB"/>
        </w:rPr>
        <w:t xml:space="preserve">Tensile Strength, Tensile Modulus, Elongation compressive, and flexural strength, rigidity and hardness, fatigue </w:t>
      </w:r>
      <w:proofErr w:type="spellStart"/>
      <w:r w:rsidRPr="00551F36">
        <w:rPr>
          <w:bCs w:val="0"/>
          <w:lang w:val="en-GB"/>
        </w:rPr>
        <w:t>failure</w:t>
      </w:r>
      <w:r w:rsidR="0014350A">
        <w:rPr>
          <w:bCs w:val="0"/>
          <w:lang w:val="en-GB"/>
        </w:rPr>
        <w:t>.</w:t>
      </w:r>
      <w:r w:rsidR="00152D23" w:rsidRPr="00152D23">
        <w:rPr>
          <w:lang w:val="en-GB"/>
        </w:rPr>
        <w:t>The</w:t>
      </w:r>
      <w:proofErr w:type="spellEnd"/>
      <w:r w:rsidR="00152D23" w:rsidRPr="00152D23">
        <w:rPr>
          <w:lang w:val="en-GB"/>
        </w:rPr>
        <w:t xml:space="preserve"> tensile stress-strain test is most widely used.</w:t>
      </w:r>
      <w:r>
        <w:rPr>
          <w:lang w:val="en-GB"/>
        </w:rPr>
        <w:t xml:space="preserve"> </w:t>
      </w:r>
      <w:r w:rsidR="00152D23" w:rsidRPr="00152D23">
        <w:rPr>
          <w:lang w:val="en-GB"/>
        </w:rPr>
        <w:t>Owing to the viscoelastic nature of polymers, the</w:t>
      </w:r>
      <w:r w:rsidR="00BA584C">
        <w:rPr>
          <w:lang w:val="en-GB"/>
        </w:rPr>
        <w:t xml:space="preserve"> </w:t>
      </w:r>
      <w:r w:rsidR="00152D23" w:rsidRPr="00152D23">
        <w:rPr>
          <w:lang w:val="en-GB"/>
        </w:rPr>
        <w:t>test is only a rough guide to how a polymer will</w:t>
      </w:r>
      <w:r>
        <w:rPr>
          <w:lang w:val="en-GB"/>
        </w:rPr>
        <w:t xml:space="preserve"> </w:t>
      </w:r>
      <w:r w:rsidR="00152D23" w:rsidRPr="00152D23">
        <w:rPr>
          <w:lang w:val="en-GB"/>
        </w:rPr>
        <w:t xml:space="preserve">behave in a </w:t>
      </w:r>
      <w:r w:rsidRPr="00152D23">
        <w:rPr>
          <w:lang w:val="en-GB"/>
        </w:rPr>
        <w:t>fished</w:t>
      </w:r>
      <w:r w:rsidR="00152D23" w:rsidRPr="00152D23">
        <w:rPr>
          <w:lang w:val="en-GB"/>
        </w:rPr>
        <w:t xml:space="preserve"> product.</w:t>
      </w:r>
    </w:p>
    <w:p w:rsidR="00C85450" w:rsidRDefault="00C85450" w:rsidP="0014350A">
      <w:pPr>
        <w:rPr>
          <w:lang w:val="en-GB"/>
        </w:rPr>
      </w:pPr>
      <w:r w:rsidRPr="00C85450">
        <w:rPr>
          <w:lang w:val="en-GB"/>
        </w:rPr>
        <w:t>The low-speed stress-strain dependence for PS</w:t>
      </w:r>
      <w:r>
        <w:rPr>
          <w:lang w:val="en-GB"/>
        </w:rPr>
        <w:t xml:space="preserve"> </w:t>
      </w:r>
      <w:r w:rsidRPr="00C85450">
        <w:rPr>
          <w:lang w:val="en-GB"/>
        </w:rPr>
        <w:t xml:space="preserve">and HIPS is shown in </w:t>
      </w:r>
      <w:r w:rsidR="003656AE">
        <w:rPr>
          <w:lang w:val="en-GB"/>
        </w:rPr>
        <w:t>(</w:t>
      </w:r>
      <w:r w:rsidRPr="00C85450">
        <w:rPr>
          <w:lang w:val="en-GB"/>
        </w:rPr>
        <w:t xml:space="preserve">Figure </w:t>
      </w:r>
      <w:r w:rsidR="003656AE">
        <w:rPr>
          <w:lang w:val="en-GB"/>
        </w:rPr>
        <w:t>1).</w:t>
      </w:r>
      <w:r w:rsidRPr="00C85450">
        <w:rPr>
          <w:lang w:val="en-GB"/>
        </w:rPr>
        <w:t xml:space="preserve"> These data well</w:t>
      </w:r>
      <w:r>
        <w:rPr>
          <w:lang w:val="en-GB"/>
        </w:rPr>
        <w:t xml:space="preserve"> </w:t>
      </w:r>
      <w:r w:rsidRPr="00C85450">
        <w:rPr>
          <w:lang w:val="en-GB"/>
        </w:rPr>
        <w:t>illustrate the change induced by incorporation of</w:t>
      </w:r>
      <w:r>
        <w:rPr>
          <w:lang w:val="en-GB"/>
        </w:rPr>
        <w:t xml:space="preserve"> </w:t>
      </w:r>
      <w:r w:rsidRPr="00C85450">
        <w:rPr>
          <w:lang w:val="en-GB"/>
        </w:rPr>
        <w:t>elastomeric particles into PS matrix. As shown,</w:t>
      </w:r>
      <w:r w:rsidR="00551F36" w:rsidRPr="00551F36">
        <w:rPr>
          <w:rFonts w:ascii="Times-Roman" w:hAnsi="Times-Roman" w:cs="Times-Roman"/>
          <w:sz w:val="20"/>
          <w:szCs w:val="20"/>
          <w:lang w:val="en-GB"/>
        </w:rPr>
        <w:t xml:space="preserve"> </w:t>
      </w:r>
      <w:r w:rsidR="00551F36" w:rsidRPr="00551F36">
        <w:rPr>
          <w:lang w:val="en-GB"/>
        </w:rPr>
        <w:t xml:space="preserve">upon toughening, PS brittle </w:t>
      </w:r>
      <w:proofErr w:type="spellStart"/>
      <w:r w:rsidR="00551F36" w:rsidRPr="00551F36">
        <w:rPr>
          <w:lang w:val="en-GB"/>
        </w:rPr>
        <w:t>behavior</w:t>
      </w:r>
      <w:proofErr w:type="spellEnd"/>
      <w:r w:rsidR="00551F36" w:rsidRPr="00551F36">
        <w:rPr>
          <w:lang w:val="en-GB"/>
        </w:rPr>
        <w:t xml:space="preserve"> changes into</w:t>
      </w:r>
      <w:r w:rsidR="00551F36">
        <w:rPr>
          <w:lang w:val="en-GB"/>
        </w:rPr>
        <w:t xml:space="preserve"> </w:t>
      </w:r>
      <w:r w:rsidR="00551F36" w:rsidRPr="00551F36">
        <w:rPr>
          <w:lang w:val="en-GB"/>
        </w:rPr>
        <w:t>ductile with flow.</w:t>
      </w:r>
    </w:p>
    <w:p w:rsidR="00C85450" w:rsidRDefault="00C85450" w:rsidP="00C85450">
      <w:pPr>
        <w:keepNext/>
        <w:jc w:val="center"/>
      </w:pPr>
      <w:r>
        <w:rPr>
          <w:noProof/>
        </w:rPr>
        <w:drawing>
          <wp:inline distT="0" distB="0" distL="0" distR="0" wp14:anchorId="41E970B1" wp14:editId="33950A85">
            <wp:extent cx="2838203" cy="2922841"/>
            <wp:effectExtent l="0" t="0" r="63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2846686" cy="2931577"/>
                    </a:xfrm>
                    <a:prstGeom prst="rect">
                      <a:avLst/>
                    </a:prstGeom>
                  </pic:spPr>
                </pic:pic>
              </a:graphicData>
            </a:graphic>
          </wp:inline>
        </w:drawing>
      </w:r>
    </w:p>
    <w:p w:rsidR="00C85450" w:rsidRPr="00C85450" w:rsidRDefault="00C85450" w:rsidP="00C85450">
      <w:pPr>
        <w:pStyle w:val="a4"/>
      </w:pPr>
      <w:r w:rsidRPr="00C85450">
        <w:t xml:space="preserve">Figure </w:t>
      </w:r>
      <w:r w:rsidRPr="00C85450">
        <w:fldChar w:fldCharType="begin"/>
      </w:r>
      <w:r w:rsidRPr="00C85450">
        <w:instrText xml:space="preserve"> SEQ Figure \* ARABIC </w:instrText>
      </w:r>
      <w:r w:rsidRPr="00C85450">
        <w:fldChar w:fldCharType="separate"/>
      </w:r>
      <w:r w:rsidR="00515BD5">
        <w:rPr>
          <w:noProof/>
        </w:rPr>
        <w:t>1</w:t>
      </w:r>
      <w:r w:rsidRPr="00C85450">
        <w:fldChar w:fldCharType="end"/>
      </w:r>
      <w:r>
        <w:t xml:space="preserve"> </w:t>
      </w:r>
      <w:r w:rsidRPr="00C85450">
        <w:t>Tensile stress-strain curves for PS and HIPS</w:t>
      </w:r>
    </w:p>
    <w:p w:rsidR="00C85450" w:rsidRDefault="00551F36" w:rsidP="0014350A">
      <w:pPr>
        <w:rPr>
          <w:lang w:val="en-GB"/>
        </w:rPr>
      </w:pPr>
      <w:r w:rsidRPr="00551F36">
        <w:rPr>
          <w:bCs w:val="0"/>
          <w:lang w:val="en-GB"/>
        </w:rPr>
        <w:t>The low-speed mechanical properties of polymer</w:t>
      </w:r>
      <w:r>
        <w:rPr>
          <w:bCs w:val="0"/>
          <w:lang w:val="en-GB"/>
        </w:rPr>
        <w:t xml:space="preserve"> </w:t>
      </w:r>
      <w:r w:rsidRPr="00551F36">
        <w:rPr>
          <w:bCs w:val="0"/>
          <w:lang w:val="en-GB"/>
        </w:rPr>
        <w:t>blends have been frequently used to discriminate</w:t>
      </w:r>
      <w:r>
        <w:rPr>
          <w:bCs w:val="0"/>
          <w:lang w:val="en-GB"/>
        </w:rPr>
        <w:t xml:space="preserve"> </w:t>
      </w:r>
      <w:r w:rsidRPr="00551F36">
        <w:rPr>
          <w:bCs w:val="0"/>
          <w:lang w:val="en-GB"/>
        </w:rPr>
        <w:t>between different formulations and methods of</w:t>
      </w:r>
      <w:r>
        <w:rPr>
          <w:bCs w:val="0"/>
          <w:lang w:val="en-GB"/>
        </w:rPr>
        <w:t xml:space="preserve"> </w:t>
      </w:r>
      <w:r w:rsidRPr="00551F36">
        <w:rPr>
          <w:bCs w:val="0"/>
          <w:lang w:val="en-GB"/>
        </w:rPr>
        <w:t>preparation</w:t>
      </w:r>
      <w:r w:rsidR="002616D3">
        <w:rPr>
          <w:bCs w:val="0"/>
          <w:lang w:val="en-GB"/>
        </w:rPr>
        <w:t xml:space="preserve"> </w:t>
      </w:r>
      <w:r w:rsidR="002616D3" w:rsidRPr="002616D3">
        <w:rPr>
          <w:lang w:val="en-GB"/>
        </w:rPr>
        <w:t>Examples of the results can</w:t>
      </w:r>
      <w:r w:rsidR="002616D3">
        <w:rPr>
          <w:lang w:val="en-GB"/>
        </w:rPr>
        <w:t xml:space="preserve"> </w:t>
      </w:r>
      <w:r w:rsidR="002616D3" w:rsidRPr="002616D3">
        <w:rPr>
          <w:lang w:val="en-GB"/>
        </w:rPr>
        <w:t>be found in the references listed in Table</w:t>
      </w:r>
      <w:r w:rsidR="00BA584C">
        <w:rPr>
          <w:lang w:val="en-GB"/>
        </w:rPr>
        <w:t xml:space="preserve"> 1.</w:t>
      </w:r>
    </w:p>
    <w:p w:rsidR="00FC0C31" w:rsidRDefault="00FC0C31" w:rsidP="002616D3">
      <w:pPr>
        <w:rPr>
          <w:rFonts w:asciiTheme="majorBidi" w:hAnsiTheme="majorBidi" w:cstheme="majorBidi"/>
          <w:sz w:val="28"/>
          <w:szCs w:val="28"/>
          <w:lang w:val="en-GB"/>
        </w:rPr>
      </w:pPr>
    </w:p>
    <w:p w:rsidR="00FC0C31" w:rsidRDefault="00FC0C31" w:rsidP="002616D3">
      <w:pPr>
        <w:rPr>
          <w:rFonts w:asciiTheme="majorBidi" w:hAnsiTheme="majorBidi" w:cstheme="majorBidi"/>
          <w:sz w:val="28"/>
          <w:szCs w:val="28"/>
          <w:lang w:val="en-GB"/>
        </w:rPr>
      </w:pPr>
    </w:p>
    <w:p w:rsidR="00FC0C31" w:rsidRDefault="00FC0C31" w:rsidP="00FC0C31">
      <w:pPr>
        <w:jc w:val="center"/>
        <w:rPr>
          <w:rFonts w:asciiTheme="majorBidi" w:hAnsiTheme="majorBidi" w:cstheme="majorBidi"/>
          <w:bCs w:val="0"/>
          <w:sz w:val="28"/>
          <w:szCs w:val="28"/>
          <w:lang w:val="en-GB"/>
        </w:rPr>
      </w:pPr>
    </w:p>
    <w:tbl>
      <w:tblPr>
        <w:tblStyle w:val="a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288"/>
      </w:tblGrid>
      <w:tr w:rsidR="002616D3" w:rsidTr="002C19EA">
        <w:tc>
          <w:tcPr>
            <w:tcW w:w="9288" w:type="dxa"/>
          </w:tcPr>
          <w:p w:rsidR="002616D3" w:rsidRDefault="002C19EA" w:rsidP="003032D8">
            <w:pPr>
              <w:jc w:val="center"/>
              <w:rPr>
                <w:rFonts w:asciiTheme="majorBidi" w:hAnsiTheme="majorBidi" w:cstheme="majorBidi"/>
                <w:bCs w:val="0"/>
                <w:sz w:val="28"/>
                <w:szCs w:val="28"/>
                <w:lang w:val="en-GB"/>
              </w:rPr>
            </w:pPr>
            <w:r>
              <w:rPr>
                <w:rFonts w:asciiTheme="majorBidi" w:hAnsiTheme="majorBidi" w:cstheme="majorBidi"/>
                <w:bCs w:val="0"/>
                <w:noProof/>
                <w:sz w:val="28"/>
                <w:szCs w:val="28"/>
              </w:rPr>
              <w:lastRenderedPageBreak/>
              <w:drawing>
                <wp:inline distT="0" distB="0" distL="0" distR="0" wp14:anchorId="61D7DF59" wp14:editId="31A04993">
                  <wp:extent cx="4714504" cy="7089569"/>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723790" cy="7103533"/>
                          </a:xfrm>
                          <a:prstGeom prst="rect">
                            <a:avLst/>
                          </a:prstGeom>
                          <a:noFill/>
                          <a:ln>
                            <a:noFill/>
                          </a:ln>
                        </pic:spPr>
                      </pic:pic>
                    </a:graphicData>
                  </a:graphic>
                </wp:inline>
              </w:drawing>
            </w:r>
          </w:p>
          <w:p w:rsidR="002616D3" w:rsidRDefault="002616D3" w:rsidP="002616D3">
            <w:pPr>
              <w:keepNext/>
              <w:jc w:val="center"/>
              <w:rPr>
                <w:rFonts w:asciiTheme="majorBidi" w:hAnsiTheme="majorBidi" w:cstheme="majorBidi"/>
                <w:bCs w:val="0"/>
                <w:sz w:val="28"/>
                <w:szCs w:val="28"/>
                <w:lang w:val="en-GB"/>
              </w:rPr>
            </w:pPr>
          </w:p>
        </w:tc>
      </w:tr>
    </w:tbl>
    <w:p w:rsidR="003032D8" w:rsidRDefault="002616D3" w:rsidP="002616D3">
      <w:pPr>
        <w:pStyle w:val="a4"/>
      </w:pPr>
      <w:r>
        <w:t xml:space="preserve">Table </w:t>
      </w:r>
      <w:r>
        <w:fldChar w:fldCharType="begin"/>
      </w:r>
      <w:r>
        <w:instrText xml:space="preserve"> SEQ Table \* ARABIC </w:instrText>
      </w:r>
      <w:r>
        <w:fldChar w:fldCharType="separate"/>
      </w:r>
      <w:r w:rsidR="00515BD5">
        <w:rPr>
          <w:noProof/>
        </w:rPr>
        <w:t>1</w:t>
      </w:r>
      <w:r>
        <w:fldChar w:fldCharType="end"/>
      </w:r>
      <w:r>
        <w:t xml:space="preserve"> </w:t>
      </w:r>
    </w:p>
    <w:p w:rsidR="003032D8" w:rsidRDefault="00770B42" w:rsidP="00BA584C">
      <w:pPr>
        <w:rPr>
          <w:lang w:val="en-GB"/>
        </w:rPr>
      </w:pPr>
      <w:r w:rsidRPr="00770B42">
        <w:rPr>
          <w:lang w:val="en-GB"/>
        </w:rPr>
        <w:t xml:space="preserve">Measurements of tensile stress-strain </w:t>
      </w:r>
      <w:proofErr w:type="spellStart"/>
      <w:r w:rsidRPr="00770B42">
        <w:rPr>
          <w:lang w:val="en-GB"/>
        </w:rPr>
        <w:t>behavior</w:t>
      </w:r>
      <w:proofErr w:type="spellEnd"/>
      <w:r w:rsidRPr="00770B42">
        <w:rPr>
          <w:lang w:val="en-GB"/>
        </w:rPr>
        <w:t xml:space="preserve"> of</w:t>
      </w:r>
      <w:r>
        <w:rPr>
          <w:lang w:val="en-GB"/>
        </w:rPr>
        <w:t xml:space="preserve"> </w:t>
      </w:r>
      <w:r w:rsidRPr="00770B42">
        <w:rPr>
          <w:lang w:val="en-GB"/>
        </w:rPr>
        <w:t>polymer blends is essential</w:t>
      </w:r>
      <w:r>
        <w:rPr>
          <w:lang w:val="en-GB"/>
        </w:rPr>
        <w:t>.</w:t>
      </w:r>
      <w:r w:rsidRPr="00770B42">
        <w:rPr>
          <w:lang w:val="en-GB"/>
        </w:rPr>
        <w:t xml:space="preserve"> The rubber-modified polymer</w:t>
      </w:r>
      <w:r>
        <w:rPr>
          <w:lang w:val="en-GB"/>
        </w:rPr>
        <w:t xml:space="preserve"> </w:t>
      </w:r>
      <w:r w:rsidRPr="00770B42">
        <w:rPr>
          <w:lang w:val="en-GB"/>
        </w:rPr>
        <w:t>absorbs considerably more energy, thus higher</w:t>
      </w:r>
      <w:r>
        <w:rPr>
          <w:lang w:val="en-GB"/>
        </w:rPr>
        <w:t xml:space="preserve"> </w:t>
      </w:r>
      <w:r w:rsidRPr="00770B42">
        <w:rPr>
          <w:lang w:val="en-GB"/>
        </w:rPr>
        <w:t xml:space="preserve">extension to break can be </w:t>
      </w:r>
      <w:r>
        <w:rPr>
          <w:lang w:val="en-GB"/>
        </w:rPr>
        <w:t>achieved</w:t>
      </w:r>
      <w:r w:rsidRPr="00770B42">
        <w:rPr>
          <w:lang w:val="en-GB"/>
        </w:rPr>
        <w:t>. By contrast,</w:t>
      </w:r>
      <w:r>
        <w:rPr>
          <w:lang w:val="en-GB"/>
        </w:rPr>
        <w:t xml:space="preserve"> </w:t>
      </w:r>
      <w:r w:rsidRPr="00770B42">
        <w:rPr>
          <w:lang w:val="en-GB"/>
        </w:rPr>
        <w:t>an addition of rigid resin to ductile polymer</w:t>
      </w:r>
      <w:r>
        <w:rPr>
          <w:lang w:val="en-GB"/>
        </w:rPr>
        <w:t xml:space="preserve"> </w:t>
      </w:r>
      <w:r w:rsidRPr="00770B42">
        <w:rPr>
          <w:lang w:val="en-GB"/>
        </w:rPr>
        <w:t>enhances the modulus and the heat deflection</w:t>
      </w:r>
      <w:r>
        <w:rPr>
          <w:lang w:val="en-GB"/>
        </w:rPr>
        <w:t xml:space="preserve"> </w:t>
      </w:r>
      <w:r w:rsidRPr="00770B42">
        <w:rPr>
          <w:lang w:val="en-GB"/>
        </w:rPr>
        <w:t>temperature. These effects are best determined</w:t>
      </w:r>
      <w:r>
        <w:rPr>
          <w:lang w:val="en-GB"/>
        </w:rPr>
        <w:t xml:space="preserve"> </w:t>
      </w:r>
      <w:r w:rsidRPr="00770B42">
        <w:rPr>
          <w:lang w:val="en-GB"/>
        </w:rPr>
        <w:t>measuring the stress-strain dependence.</w:t>
      </w:r>
    </w:p>
    <w:p w:rsidR="003656AE" w:rsidRDefault="003656AE" w:rsidP="003656AE">
      <w:pPr>
        <w:rPr>
          <w:b/>
          <w:bCs w:val="0"/>
          <w:lang w:val="en-GB"/>
        </w:rPr>
      </w:pPr>
      <w:r w:rsidRPr="003656AE">
        <w:rPr>
          <w:b/>
          <w:bCs w:val="0"/>
          <w:lang w:val="en-GB"/>
        </w:rPr>
        <w:t>Compressive Strength</w:t>
      </w:r>
    </w:p>
    <w:p w:rsidR="00044A73" w:rsidRPr="003656AE" w:rsidRDefault="00044A73" w:rsidP="00044A73">
      <w:pPr>
        <w:rPr>
          <w:bCs w:val="0"/>
          <w:lang w:val="en-GB"/>
        </w:rPr>
      </w:pPr>
      <w:r w:rsidRPr="00044A73">
        <w:rPr>
          <w:lang w:val="en-GB"/>
        </w:rPr>
        <w:lastRenderedPageBreak/>
        <w:t>Stress-strain curves developed during tensile, flexural</w:t>
      </w:r>
      <w:r>
        <w:rPr>
          <w:lang w:val="en-GB"/>
        </w:rPr>
        <w:t xml:space="preserve"> </w:t>
      </w:r>
      <w:r w:rsidRPr="00044A73">
        <w:rPr>
          <w:lang w:val="en-GB"/>
        </w:rPr>
        <w:t>and compression tests may be quite different</w:t>
      </w:r>
      <w:r>
        <w:rPr>
          <w:lang w:val="en-GB"/>
        </w:rPr>
        <w:t xml:space="preserve"> </w:t>
      </w:r>
      <w:r w:rsidRPr="00044A73">
        <w:rPr>
          <w:lang w:val="en-GB"/>
        </w:rPr>
        <w:t>from each other. The moduli determined in compression</w:t>
      </w:r>
      <w:r>
        <w:rPr>
          <w:lang w:val="en-GB"/>
        </w:rPr>
        <w:t xml:space="preserve"> </w:t>
      </w:r>
      <w:r w:rsidRPr="00044A73">
        <w:rPr>
          <w:lang w:val="en-GB"/>
        </w:rPr>
        <w:t>are generally higher than those determined</w:t>
      </w:r>
      <w:r>
        <w:rPr>
          <w:lang w:val="en-GB"/>
        </w:rPr>
        <w:t xml:space="preserve"> </w:t>
      </w:r>
      <w:r w:rsidRPr="00044A73">
        <w:rPr>
          <w:lang w:val="en-GB"/>
        </w:rPr>
        <w:t>in tension. Flaws and sub-microscopic</w:t>
      </w:r>
      <w:r>
        <w:rPr>
          <w:lang w:val="en-GB"/>
        </w:rPr>
        <w:t xml:space="preserve"> </w:t>
      </w:r>
      <w:r w:rsidRPr="00044A73">
        <w:rPr>
          <w:lang w:val="en-GB"/>
        </w:rPr>
        <w:t xml:space="preserve">cracks </w:t>
      </w:r>
      <w:proofErr w:type="spellStart"/>
      <w:r w:rsidRPr="00044A73">
        <w:rPr>
          <w:lang w:val="en-GB"/>
        </w:rPr>
        <w:t>signifi</w:t>
      </w:r>
      <w:proofErr w:type="spellEnd"/>
      <w:r w:rsidRPr="00044A73">
        <w:rPr>
          <w:lang w:val="en-GB"/>
        </w:rPr>
        <w:t xml:space="preserve"> </w:t>
      </w:r>
      <w:proofErr w:type="spellStart"/>
      <w:r w:rsidRPr="00044A73">
        <w:rPr>
          <w:lang w:val="en-GB"/>
        </w:rPr>
        <w:t>cantly</w:t>
      </w:r>
      <w:proofErr w:type="spellEnd"/>
      <w:r w:rsidRPr="00044A73">
        <w:rPr>
          <w:lang w:val="en-GB"/>
        </w:rPr>
        <w:t xml:space="preserve"> </w:t>
      </w:r>
      <w:proofErr w:type="spellStart"/>
      <w:r w:rsidRPr="00044A73">
        <w:rPr>
          <w:lang w:val="en-GB"/>
        </w:rPr>
        <w:t>infl</w:t>
      </w:r>
      <w:proofErr w:type="spellEnd"/>
      <w:r w:rsidRPr="00044A73">
        <w:rPr>
          <w:lang w:val="en-GB"/>
        </w:rPr>
        <w:t xml:space="preserve"> </w:t>
      </w:r>
      <w:proofErr w:type="spellStart"/>
      <w:r w:rsidRPr="00044A73">
        <w:rPr>
          <w:lang w:val="en-GB"/>
        </w:rPr>
        <w:t>uence</w:t>
      </w:r>
      <w:proofErr w:type="spellEnd"/>
      <w:r w:rsidRPr="00044A73">
        <w:rPr>
          <w:lang w:val="en-GB"/>
        </w:rPr>
        <w:t xml:space="preserve"> the tensile properties</w:t>
      </w:r>
      <w:r>
        <w:rPr>
          <w:lang w:val="en-GB"/>
        </w:rPr>
        <w:t xml:space="preserve"> </w:t>
      </w:r>
      <w:r w:rsidRPr="00044A73">
        <w:rPr>
          <w:lang w:val="en-GB"/>
        </w:rPr>
        <w:t>of brittle polymeric materials. However, they do</w:t>
      </w:r>
      <w:r>
        <w:rPr>
          <w:lang w:val="en-GB"/>
        </w:rPr>
        <w:t xml:space="preserve"> </w:t>
      </w:r>
      <w:r w:rsidRPr="00044A73">
        <w:rPr>
          <w:lang w:val="en-GB"/>
        </w:rPr>
        <w:t>not play such an important role in compression</w:t>
      </w:r>
      <w:r>
        <w:rPr>
          <w:lang w:val="en-GB"/>
        </w:rPr>
        <w:t xml:space="preserve"> </w:t>
      </w:r>
      <w:r w:rsidRPr="00044A73">
        <w:rPr>
          <w:lang w:val="en-GB"/>
        </w:rPr>
        <w:t>tests as the stresses tend to close the cracks</w:t>
      </w:r>
      <w:r>
        <w:rPr>
          <w:lang w:val="en-GB"/>
        </w:rPr>
        <w:t xml:space="preserve"> </w:t>
      </w:r>
      <w:r w:rsidRPr="00044A73">
        <w:rPr>
          <w:lang w:val="en-GB"/>
        </w:rPr>
        <w:t>rather than open them. Thus, while tension tests</w:t>
      </w:r>
      <w:r>
        <w:rPr>
          <w:lang w:val="en-GB"/>
        </w:rPr>
        <w:t xml:space="preserve"> </w:t>
      </w:r>
      <w:r w:rsidRPr="00044A73">
        <w:rPr>
          <w:lang w:val="en-GB"/>
        </w:rPr>
        <w:t>are more characteristic of the defects in the material,</w:t>
      </w:r>
      <w:r>
        <w:rPr>
          <w:lang w:val="en-GB"/>
        </w:rPr>
        <w:t xml:space="preserve"> </w:t>
      </w:r>
      <w:r w:rsidRPr="00044A73">
        <w:rPr>
          <w:lang w:val="en-GB"/>
        </w:rPr>
        <w:t>compression tests are characteristic of the</w:t>
      </w:r>
      <w:r>
        <w:rPr>
          <w:lang w:val="en-GB"/>
        </w:rPr>
        <w:t xml:space="preserve"> </w:t>
      </w:r>
      <w:r w:rsidRPr="00044A73">
        <w:rPr>
          <w:lang w:val="en-GB"/>
        </w:rPr>
        <w:t>polymeric material as it is. The ratio of compressive</w:t>
      </w:r>
      <w:r>
        <w:rPr>
          <w:lang w:val="en-GB"/>
        </w:rPr>
        <w:t xml:space="preserve"> </w:t>
      </w:r>
      <w:r w:rsidRPr="00044A73">
        <w:rPr>
          <w:lang w:val="en-GB"/>
        </w:rPr>
        <w:t xml:space="preserve">strength to tensile strength in the case </w:t>
      </w:r>
      <w:r w:rsidR="00925BC1" w:rsidRPr="00044A73">
        <w:rPr>
          <w:lang w:val="en-GB"/>
        </w:rPr>
        <w:t>of polymers</w:t>
      </w:r>
      <w:r w:rsidRPr="00044A73">
        <w:rPr>
          <w:lang w:val="en-GB"/>
        </w:rPr>
        <w:t xml:space="preserve"> is in the range 1.5 to 4.0</w:t>
      </w:r>
      <w:r>
        <w:rPr>
          <w:lang w:val="en-GB"/>
        </w:rPr>
        <w:t>.</w:t>
      </w:r>
    </w:p>
    <w:p w:rsidR="00E844A0" w:rsidRPr="00AD05B4" w:rsidRDefault="00F467CE" w:rsidP="00AD1B27">
      <w:pPr>
        <w:rPr>
          <w:rFonts w:asciiTheme="majorBidi" w:hAnsiTheme="majorBidi" w:cstheme="majorBidi"/>
          <w:b/>
          <w:sz w:val="28"/>
          <w:szCs w:val="28"/>
          <w:lang w:val="en-GB"/>
        </w:rPr>
      </w:pPr>
      <w:r w:rsidRPr="00AD05B4">
        <w:rPr>
          <w:rFonts w:asciiTheme="majorBidi" w:hAnsiTheme="majorBidi" w:cstheme="majorBidi"/>
          <w:b/>
          <w:sz w:val="28"/>
          <w:szCs w:val="28"/>
          <w:lang w:val="en-GB"/>
        </w:rPr>
        <w:t>High-speed Mechanical Properties</w:t>
      </w:r>
      <w:r w:rsidR="00AD1B27" w:rsidRPr="00AD05B4">
        <w:rPr>
          <w:rFonts w:asciiTheme="majorBidi" w:hAnsiTheme="majorBidi" w:cstheme="majorBidi"/>
          <w:b/>
          <w:sz w:val="28"/>
          <w:szCs w:val="28"/>
          <w:lang w:val="en-GB"/>
        </w:rPr>
        <w:t xml:space="preserve"> </w:t>
      </w:r>
    </w:p>
    <w:p w:rsidR="00AD1B27" w:rsidRDefault="00AD1B27" w:rsidP="00AD1B27">
      <w:pPr>
        <w:rPr>
          <w:rFonts w:asciiTheme="majorBidi" w:hAnsiTheme="majorBidi" w:cstheme="majorBidi"/>
          <w:b/>
          <w:bCs w:val="0"/>
          <w:sz w:val="28"/>
          <w:szCs w:val="28"/>
          <w:lang w:val="en-GB"/>
        </w:rPr>
      </w:pPr>
      <w:r w:rsidRPr="00AD1B27">
        <w:rPr>
          <w:rFonts w:asciiTheme="majorBidi" w:hAnsiTheme="majorBidi" w:cstheme="majorBidi"/>
          <w:b/>
          <w:bCs w:val="0"/>
          <w:sz w:val="28"/>
          <w:szCs w:val="28"/>
          <w:lang w:val="en-GB"/>
        </w:rPr>
        <w:t>Impact Strength</w:t>
      </w:r>
      <w:r>
        <w:rPr>
          <w:rFonts w:asciiTheme="majorBidi" w:hAnsiTheme="majorBidi" w:cstheme="majorBidi"/>
          <w:b/>
          <w:bCs w:val="0"/>
          <w:sz w:val="28"/>
          <w:szCs w:val="28"/>
          <w:lang w:val="en-GB"/>
        </w:rPr>
        <w:t xml:space="preserve"> </w:t>
      </w:r>
    </w:p>
    <w:p w:rsidR="00AD1B27" w:rsidRDefault="00AD1B27" w:rsidP="00E67FA3">
      <w:pPr>
        <w:rPr>
          <w:lang w:val="en-GB"/>
        </w:rPr>
      </w:pPr>
      <w:r w:rsidRPr="00AD1B27">
        <w:rPr>
          <w:lang w:val="en-GB"/>
        </w:rPr>
        <w:t>In many applications a satisfactory resistance</w:t>
      </w:r>
      <w:r>
        <w:rPr>
          <w:lang w:val="en-GB"/>
        </w:rPr>
        <w:t xml:space="preserve"> </w:t>
      </w:r>
      <w:r w:rsidRPr="00AD1B27">
        <w:rPr>
          <w:lang w:val="en-GB"/>
        </w:rPr>
        <w:t>to impact loading is an important performance</w:t>
      </w:r>
      <w:r>
        <w:rPr>
          <w:lang w:val="en-GB"/>
        </w:rPr>
        <w:t xml:space="preserve"> </w:t>
      </w:r>
      <w:r w:rsidRPr="00AD1B27">
        <w:rPr>
          <w:lang w:val="en-GB"/>
        </w:rPr>
        <w:t>requirement and, indeed, impact toughness is</w:t>
      </w:r>
      <w:r>
        <w:rPr>
          <w:lang w:val="en-GB"/>
        </w:rPr>
        <w:t xml:space="preserve"> </w:t>
      </w:r>
      <w:r w:rsidRPr="00AD1B27">
        <w:rPr>
          <w:lang w:val="en-GB"/>
        </w:rPr>
        <w:t>often the deciding factor in materials selection</w:t>
      </w:r>
      <w:r w:rsidR="00E67FA3">
        <w:rPr>
          <w:lang w:val="en-GB"/>
        </w:rPr>
        <w:t xml:space="preserve">. For </w:t>
      </w:r>
      <w:r w:rsidR="00E67FA3" w:rsidRPr="00E67FA3">
        <w:rPr>
          <w:lang w:val="en-GB"/>
        </w:rPr>
        <w:t>the past several decades, ductile grades of usually</w:t>
      </w:r>
      <w:r w:rsidR="00E67FA3">
        <w:rPr>
          <w:lang w:val="en-GB"/>
        </w:rPr>
        <w:t xml:space="preserve"> </w:t>
      </w:r>
      <w:r w:rsidR="00E67FA3" w:rsidRPr="00E67FA3">
        <w:rPr>
          <w:lang w:val="en-GB"/>
        </w:rPr>
        <w:t>brittle polymers, such as PS, PMMA, PVC or</w:t>
      </w:r>
      <w:r w:rsidR="00E67FA3">
        <w:rPr>
          <w:lang w:val="en-GB"/>
        </w:rPr>
        <w:t xml:space="preserve"> </w:t>
      </w:r>
      <w:r w:rsidR="00E67FA3" w:rsidRPr="00E67FA3">
        <w:rPr>
          <w:lang w:val="en-GB"/>
        </w:rPr>
        <w:t>PA have been used. The most widely used test</w:t>
      </w:r>
      <w:r w:rsidR="00E67FA3">
        <w:rPr>
          <w:lang w:val="en-GB"/>
        </w:rPr>
        <w:t xml:space="preserve"> </w:t>
      </w:r>
      <w:r w:rsidR="00E67FA3" w:rsidRPr="00E67FA3">
        <w:rPr>
          <w:lang w:val="en-GB"/>
        </w:rPr>
        <w:t>for impact assessment is the notched-</w:t>
      </w:r>
      <w:proofErr w:type="spellStart"/>
      <w:r w:rsidR="00E67FA3" w:rsidRPr="00E67FA3">
        <w:rPr>
          <w:lang w:val="en-GB"/>
        </w:rPr>
        <w:t>Izod</w:t>
      </w:r>
      <w:proofErr w:type="spellEnd"/>
      <w:r w:rsidR="00E67FA3" w:rsidRPr="00E67FA3">
        <w:rPr>
          <w:lang w:val="en-GB"/>
        </w:rPr>
        <w:t xml:space="preserve"> impact</w:t>
      </w:r>
      <w:r w:rsidR="00E67FA3">
        <w:rPr>
          <w:lang w:val="en-GB"/>
        </w:rPr>
        <w:t xml:space="preserve"> </w:t>
      </w:r>
      <w:r w:rsidR="00E67FA3" w:rsidRPr="00E67FA3">
        <w:rPr>
          <w:lang w:val="en-GB"/>
        </w:rPr>
        <w:t>test</w:t>
      </w:r>
      <w:r w:rsidR="00E67FA3">
        <w:rPr>
          <w:lang w:val="en-GB"/>
        </w:rPr>
        <w:t>.</w:t>
      </w:r>
    </w:p>
    <w:p w:rsidR="00FA79CD" w:rsidRDefault="00FA79CD" w:rsidP="00FA79CD">
      <w:pPr>
        <w:rPr>
          <w:b/>
          <w:bCs w:val="0"/>
          <w:lang w:val="en-GB"/>
        </w:rPr>
      </w:pPr>
      <w:r w:rsidRPr="00FA79CD">
        <w:rPr>
          <w:b/>
          <w:bCs w:val="0"/>
          <w:lang w:val="en-GB"/>
        </w:rPr>
        <w:t>Factors Affecting Blend Toughness</w:t>
      </w:r>
    </w:p>
    <w:p w:rsidR="00FA79CD" w:rsidRDefault="00FA79CD" w:rsidP="00FA79CD">
      <w:pPr>
        <w:rPr>
          <w:lang w:val="en-GB"/>
        </w:rPr>
      </w:pPr>
      <w:r w:rsidRPr="00FA79CD">
        <w:rPr>
          <w:lang w:val="en-GB"/>
        </w:rPr>
        <w:t>Rubber toughening is the most often used method</w:t>
      </w:r>
      <w:r>
        <w:rPr>
          <w:lang w:val="en-GB"/>
        </w:rPr>
        <w:t xml:space="preserve"> </w:t>
      </w:r>
      <w:r w:rsidRPr="00FA79CD">
        <w:rPr>
          <w:lang w:val="en-GB"/>
        </w:rPr>
        <w:t>of improving the impact resistance of polymers</w:t>
      </w:r>
      <w:r>
        <w:rPr>
          <w:lang w:val="en-GB"/>
        </w:rPr>
        <w:t xml:space="preserve">. </w:t>
      </w:r>
      <w:r w:rsidRPr="00FA79CD">
        <w:rPr>
          <w:lang w:val="en-GB"/>
        </w:rPr>
        <w:t>The impact modified materials</w:t>
      </w:r>
      <w:r>
        <w:rPr>
          <w:lang w:val="en-GB"/>
        </w:rPr>
        <w:t xml:space="preserve"> </w:t>
      </w:r>
      <w:r w:rsidRPr="00FA79CD">
        <w:rPr>
          <w:lang w:val="en-GB"/>
        </w:rPr>
        <w:t>are usually the blends of a rigid matrix polymer</w:t>
      </w:r>
      <w:r>
        <w:rPr>
          <w:lang w:val="en-GB"/>
        </w:rPr>
        <w:t xml:space="preserve"> </w:t>
      </w:r>
      <w:r w:rsidRPr="00FA79CD">
        <w:rPr>
          <w:lang w:val="en-GB"/>
        </w:rPr>
        <w:t>with an elastomer. The composition of the constituents,</w:t>
      </w:r>
      <w:r>
        <w:rPr>
          <w:lang w:val="en-GB"/>
        </w:rPr>
        <w:t xml:space="preserve"> </w:t>
      </w:r>
      <w:r w:rsidRPr="00FA79CD">
        <w:rPr>
          <w:lang w:val="en-GB"/>
        </w:rPr>
        <w:t>their miscibility and the morphology</w:t>
      </w:r>
      <w:r>
        <w:rPr>
          <w:lang w:val="en-GB"/>
        </w:rPr>
        <w:t xml:space="preserve"> </w:t>
      </w:r>
      <w:r w:rsidRPr="00FA79CD">
        <w:rPr>
          <w:lang w:val="en-GB"/>
        </w:rPr>
        <w:t>influence the deformation and failure mechanism</w:t>
      </w:r>
      <w:r>
        <w:rPr>
          <w:lang w:val="en-GB"/>
        </w:rPr>
        <w:t xml:space="preserve"> </w:t>
      </w:r>
      <w:r w:rsidRPr="00FA79CD">
        <w:rPr>
          <w:lang w:val="en-GB"/>
        </w:rPr>
        <w:t>in the blend. Particle size of the elastomer, its</w:t>
      </w:r>
      <w:r>
        <w:rPr>
          <w:lang w:val="en-GB"/>
        </w:rPr>
        <w:t xml:space="preserve"> </w:t>
      </w:r>
      <w:r w:rsidRPr="00FA79CD">
        <w:rPr>
          <w:lang w:val="en-GB"/>
        </w:rPr>
        <w:t>dispersion and its adhesion with matrix are also</w:t>
      </w:r>
      <w:r>
        <w:rPr>
          <w:lang w:val="en-GB"/>
        </w:rPr>
        <w:t xml:space="preserve"> </w:t>
      </w:r>
      <w:r w:rsidRPr="00FA79CD">
        <w:rPr>
          <w:lang w:val="en-GB"/>
        </w:rPr>
        <w:t>the important factors determining the toughness.</w:t>
      </w:r>
    </w:p>
    <w:p w:rsidR="00FA79CD" w:rsidRDefault="00FA79CD" w:rsidP="00FA79CD">
      <w:pPr>
        <w:rPr>
          <w:b/>
          <w:bCs w:val="0"/>
          <w:lang w:val="en-GB"/>
        </w:rPr>
      </w:pPr>
      <w:r w:rsidRPr="00FA79CD">
        <w:rPr>
          <w:b/>
          <w:bCs w:val="0"/>
          <w:lang w:val="en-GB"/>
        </w:rPr>
        <w:t>Composition</w:t>
      </w:r>
    </w:p>
    <w:p w:rsidR="00FA79CD" w:rsidRDefault="00FA79CD" w:rsidP="00D94FFE">
      <w:pPr>
        <w:rPr>
          <w:lang w:val="en-GB"/>
        </w:rPr>
      </w:pPr>
      <w:r w:rsidRPr="00FA79CD">
        <w:rPr>
          <w:lang w:val="en-GB"/>
        </w:rPr>
        <w:t>The composition of individual constituents of a</w:t>
      </w:r>
      <w:r>
        <w:rPr>
          <w:lang w:val="en-GB"/>
        </w:rPr>
        <w:t xml:space="preserve"> </w:t>
      </w:r>
      <w:r w:rsidRPr="00FA79CD">
        <w:rPr>
          <w:lang w:val="en-GB"/>
        </w:rPr>
        <w:t>blend plays an important role in modifying the</w:t>
      </w:r>
      <w:r>
        <w:rPr>
          <w:lang w:val="en-GB"/>
        </w:rPr>
        <w:t xml:space="preserve"> </w:t>
      </w:r>
      <w:r w:rsidRPr="00FA79CD">
        <w:rPr>
          <w:lang w:val="en-GB"/>
        </w:rPr>
        <w:t>impact strength of the blend. The impact strength</w:t>
      </w:r>
      <w:r>
        <w:rPr>
          <w:lang w:val="en-GB"/>
        </w:rPr>
        <w:t xml:space="preserve"> </w:t>
      </w:r>
      <w:r w:rsidRPr="00FA79CD">
        <w:rPr>
          <w:lang w:val="en-GB"/>
        </w:rPr>
        <w:t>of polypropylene block copolymer (PPBC) blends</w:t>
      </w:r>
      <w:r>
        <w:rPr>
          <w:lang w:val="en-GB"/>
        </w:rPr>
        <w:t xml:space="preserve"> </w:t>
      </w:r>
      <w:r w:rsidRPr="00FA79CD">
        <w:rPr>
          <w:lang w:val="en-GB"/>
        </w:rPr>
        <w:t>with different concentrations of EPDM is shown in</w:t>
      </w:r>
      <w:r>
        <w:rPr>
          <w:lang w:val="en-GB"/>
        </w:rPr>
        <w:t xml:space="preserve"> </w:t>
      </w:r>
      <w:r w:rsidRPr="00FA79CD">
        <w:rPr>
          <w:lang w:val="en-GB"/>
        </w:rPr>
        <w:t xml:space="preserve">Figure </w:t>
      </w:r>
      <w:r w:rsidR="00D94FFE">
        <w:rPr>
          <w:lang w:val="en-GB"/>
        </w:rPr>
        <w:t>2.</w:t>
      </w:r>
    </w:p>
    <w:p w:rsidR="00FA79CD" w:rsidRDefault="00FA79CD" w:rsidP="007F7ADA">
      <w:pPr>
        <w:rPr>
          <w:lang w:val="en-GB"/>
        </w:rPr>
      </w:pPr>
      <w:r w:rsidRPr="007159BD">
        <w:t xml:space="preserve">Upon incorporation of the elastomer, the impact strength increases. EPDM was found to reduce the crystallinity of PPBC and significantly influence its failure mechanism. Both crazing and shear yielding were found to be responsible for the observed increase in impact strength. As shown in Figure </w:t>
      </w:r>
      <w:r w:rsidR="007F7ADA">
        <w:t>2</w:t>
      </w:r>
      <w:r w:rsidRPr="007159BD">
        <w:t xml:space="preserve">, above 10 </w:t>
      </w:r>
      <w:proofErr w:type="spellStart"/>
      <w:r w:rsidRPr="007159BD">
        <w:t>wt</w:t>
      </w:r>
      <w:proofErr w:type="spellEnd"/>
      <w:r w:rsidRPr="007159BD">
        <w:t>% of EPDM the increase in impact strength is more prominent</w:t>
      </w:r>
      <w:r w:rsidRPr="00FA79CD">
        <w:rPr>
          <w:lang w:val="en-GB"/>
        </w:rPr>
        <w:t>. However, it was observed that</w:t>
      </w:r>
      <w:r>
        <w:rPr>
          <w:lang w:val="en-GB"/>
        </w:rPr>
        <w:t xml:space="preserve"> </w:t>
      </w:r>
      <w:r w:rsidRPr="00FA79CD">
        <w:rPr>
          <w:lang w:val="en-GB"/>
        </w:rPr>
        <w:t>such significant rise in impact strength adversely</w:t>
      </w:r>
      <w:r>
        <w:rPr>
          <w:lang w:val="en-GB"/>
        </w:rPr>
        <w:t xml:space="preserve"> </w:t>
      </w:r>
      <w:r w:rsidRPr="00FA79CD">
        <w:rPr>
          <w:lang w:val="en-GB"/>
        </w:rPr>
        <w:t>affected other mechanical properties, such as flexural</w:t>
      </w:r>
      <w:r>
        <w:rPr>
          <w:lang w:val="en-GB"/>
        </w:rPr>
        <w:t xml:space="preserve"> </w:t>
      </w:r>
      <w:r w:rsidRPr="00FA79CD">
        <w:rPr>
          <w:lang w:val="en-GB"/>
        </w:rPr>
        <w:t>and tensile moduli of the blends.</w:t>
      </w:r>
    </w:p>
    <w:p w:rsidR="00FA79CD" w:rsidRDefault="00FA79CD" w:rsidP="00FA79CD">
      <w:pPr>
        <w:pStyle w:val="a4"/>
      </w:pPr>
      <w:r>
        <w:rPr>
          <w:noProof/>
        </w:rPr>
        <w:lastRenderedPageBreak/>
        <w:drawing>
          <wp:inline distT="0" distB="0" distL="0" distR="0" wp14:anchorId="58CFE1FE" wp14:editId="3A1DBAAB">
            <wp:extent cx="2689761" cy="2226009"/>
            <wp:effectExtent l="0" t="0" r="0" b="317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2690966" cy="2227006"/>
                    </a:xfrm>
                    <a:prstGeom prst="rect">
                      <a:avLst/>
                    </a:prstGeom>
                  </pic:spPr>
                </pic:pic>
              </a:graphicData>
            </a:graphic>
          </wp:inline>
        </w:drawing>
      </w:r>
    </w:p>
    <w:p w:rsidR="00FA79CD" w:rsidRPr="00FA79CD" w:rsidRDefault="00FA79CD" w:rsidP="00FA79CD">
      <w:pPr>
        <w:pStyle w:val="a4"/>
        <w:rPr>
          <w:b w:val="0"/>
          <w:lang w:val="en-GB"/>
        </w:rPr>
      </w:pPr>
      <w:r>
        <w:t xml:space="preserve">Figure </w:t>
      </w:r>
      <w:r>
        <w:fldChar w:fldCharType="begin"/>
      </w:r>
      <w:r>
        <w:instrText xml:space="preserve"> SEQ Figure \* ARABIC </w:instrText>
      </w:r>
      <w:r>
        <w:fldChar w:fldCharType="separate"/>
      </w:r>
      <w:r w:rsidR="00515BD5">
        <w:rPr>
          <w:noProof/>
        </w:rPr>
        <w:t>2</w:t>
      </w:r>
      <w:r>
        <w:fldChar w:fldCharType="end"/>
      </w:r>
      <w:r w:rsidRPr="00FA79CD">
        <w:rPr>
          <w:rFonts w:ascii="Times-Roman" w:hAnsi="Times-Roman" w:cs="Times-Roman"/>
          <w:sz w:val="16"/>
          <w:lang w:val="en-GB"/>
        </w:rPr>
        <w:t xml:space="preserve"> </w:t>
      </w:r>
      <w:r w:rsidRPr="00FA79CD">
        <w:rPr>
          <w:b w:val="0"/>
          <w:lang w:val="en-GB"/>
        </w:rPr>
        <w:t xml:space="preserve">Influence of EPDM concentration on </w:t>
      </w:r>
      <w:proofErr w:type="spellStart"/>
      <w:r w:rsidRPr="00FA79CD">
        <w:rPr>
          <w:b w:val="0"/>
          <w:lang w:val="en-GB"/>
        </w:rPr>
        <w:t>Izod</w:t>
      </w:r>
      <w:proofErr w:type="spellEnd"/>
      <w:r w:rsidRPr="00FA79CD">
        <w:rPr>
          <w:b w:val="0"/>
          <w:lang w:val="en-GB"/>
        </w:rPr>
        <w:t xml:space="preserve"> impact strength of PPBC-EPDM blends.</w:t>
      </w:r>
    </w:p>
    <w:p w:rsidR="00AD1B27" w:rsidRDefault="00AD1B27" w:rsidP="00AD1B27">
      <w:pPr>
        <w:rPr>
          <w:rFonts w:asciiTheme="majorBidi" w:hAnsiTheme="majorBidi" w:cstheme="majorBidi"/>
          <w:b/>
          <w:bCs w:val="0"/>
          <w:sz w:val="28"/>
          <w:szCs w:val="28"/>
          <w:lang w:val="en-GB"/>
        </w:rPr>
      </w:pPr>
    </w:p>
    <w:p w:rsidR="00FA79CD" w:rsidRDefault="00FA79CD" w:rsidP="008B78C1">
      <w:pPr>
        <w:rPr>
          <w:lang w:val="en-GB"/>
        </w:rPr>
      </w:pPr>
      <w:r w:rsidRPr="00FA79CD">
        <w:rPr>
          <w:lang w:val="en-GB"/>
        </w:rPr>
        <w:t>In the case of PVC/ABS blend, the addition of</w:t>
      </w:r>
      <w:r>
        <w:rPr>
          <w:lang w:val="en-GB"/>
        </w:rPr>
        <w:t xml:space="preserve"> </w:t>
      </w:r>
      <w:r w:rsidRPr="00FA79CD">
        <w:rPr>
          <w:lang w:val="en-GB"/>
        </w:rPr>
        <w:t>ABS improved the impact strength of the blend</w:t>
      </w:r>
      <w:r w:rsidR="007F7ADA">
        <w:rPr>
          <w:lang w:val="en-GB"/>
        </w:rPr>
        <w:t>.</w:t>
      </w:r>
      <w:r>
        <w:rPr>
          <w:lang w:val="en-GB"/>
        </w:rPr>
        <w:t xml:space="preserve"> </w:t>
      </w:r>
      <w:r w:rsidRPr="00FA79CD">
        <w:rPr>
          <w:lang w:val="en-GB"/>
        </w:rPr>
        <w:t>At low concentrations of</w:t>
      </w:r>
      <w:r w:rsidR="00882586">
        <w:rPr>
          <w:lang w:val="en-GB"/>
        </w:rPr>
        <w:t xml:space="preserve"> </w:t>
      </w:r>
      <w:r w:rsidRPr="00FA79CD">
        <w:rPr>
          <w:lang w:val="en-GB"/>
        </w:rPr>
        <w:t>ABS a small number of rubber particles (i.e., the</w:t>
      </w:r>
      <w:r w:rsidR="00882586">
        <w:rPr>
          <w:lang w:val="en-GB"/>
        </w:rPr>
        <w:t xml:space="preserve"> </w:t>
      </w:r>
      <w:r w:rsidRPr="00FA79CD">
        <w:rPr>
          <w:lang w:val="en-GB"/>
        </w:rPr>
        <w:t xml:space="preserve">butadiene particles in ABS), is insufficient to significantly improve the impact strength (Figure </w:t>
      </w:r>
      <w:r w:rsidR="008B78C1">
        <w:rPr>
          <w:lang w:val="en-GB"/>
        </w:rPr>
        <w:t>3</w:t>
      </w:r>
      <w:r w:rsidRPr="00FA79CD">
        <w:rPr>
          <w:lang w:val="en-GB"/>
        </w:rPr>
        <w:t>).</w:t>
      </w:r>
    </w:p>
    <w:p w:rsidR="00882586" w:rsidRDefault="00882586" w:rsidP="00882586">
      <w:pPr>
        <w:keepNext/>
        <w:jc w:val="center"/>
      </w:pPr>
      <w:r>
        <w:rPr>
          <w:noProof/>
        </w:rPr>
        <w:drawing>
          <wp:inline distT="0" distB="0" distL="0" distR="0" wp14:anchorId="30541798" wp14:editId="2519E907">
            <wp:extent cx="2220686" cy="2792348"/>
            <wp:effectExtent l="0" t="0" r="8255" b="825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2223259" cy="2795584"/>
                    </a:xfrm>
                    <a:prstGeom prst="rect">
                      <a:avLst/>
                    </a:prstGeom>
                  </pic:spPr>
                </pic:pic>
              </a:graphicData>
            </a:graphic>
          </wp:inline>
        </w:drawing>
      </w:r>
    </w:p>
    <w:p w:rsidR="00882586" w:rsidRPr="00882586" w:rsidRDefault="00882586" w:rsidP="00882586">
      <w:pPr>
        <w:pStyle w:val="a4"/>
        <w:rPr>
          <w:b w:val="0"/>
          <w:lang w:val="en-GB"/>
        </w:rPr>
      </w:pPr>
      <w:r>
        <w:t xml:space="preserve">Figure </w:t>
      </w:r>
      <w:r>
        <w:fldChar w:fldCharType="begin"/>
      </w:r>
      <w:r>
        <w:instrText xml:space="preserve"> SEQ Figure \* ARABIC </w:instrText>
      </w:r>
      <w:r>
        <w:fldChar w:fldCharType="separate"/>
      </w:r>
      <w:r w:rsidR="00515BD5">
        <w:rPr>
          <w:noProof/>
        </w:rPr>
        <w:t>3</w:t>
      </w:r>
      <w:r>
        <w:fldChar w:fldCharType="end"/>
      </w:r>
      <w:r>
        <w:t xml:space="preserve"> </w:t>
      </w:r>
      <w:r w:rsidRPr="00882586">
        <w:rPr>
          <w:b w:val="0"/>
          <w:lang w:val="en-GB"/>
        </w:rPr>
        <w:t xml:space="preserve">Influence of PVC/ABS blend composition on </w:t>
      </w:r>
      <w:proofErr w:type="spellStart"/>
      <w:r w:rsidRPr="00882586">
        <w:rPr>
          <w:b w:val="0"/>
          <w:lang w:val="en-GB"/>
        </w:rPr>
        <w:t>Izod</w:t>
      </w:r>
      <w:proofErr w:type="spellEnd"/>
      <w:r w:rsidRPr="00882586">
        <w:rPr>
          <w:b w:val="0"/>
          <w:lang w:val="en-GB"/>
        </w:rPr>
        <w:t xml:space="preserve"> impact strength.</w:t>
      </w:r>
    </w:p>
    <w:p w:rsidR="00FA79CD" w:rsidRDefault="00FA79CD" w:rsidP="008B78C1">
      <w:pPr>
        <w:rPr>
          <w:lang w:val="en-GB"/>
        </w:rPr>
      </w:pPr>
      <w:r w:rsidRPr="00FA79CD">
        <w:rPr>
          <w:lang w:val="en-GB"/>
        </w:rPr>
        <w:t xml:space="preserve">Increasing ABS concentration up to 50 </w:t>
      </w:r>
      <w:proofErr w:type="spellStart"/>
      <w:r w:rsidRPr="00FA79CD">
        <w:rPr>
          <w:lang w:val="en-GB"/>
        </w:rPr>
        <w:t>wt</w:t>
      </w:r>
      <w:proofErr w:type="spellEnd"/>
      <w:r w:rsidRPr="00FA79CD">
        <w:rPr>
          <w:lang w:val="en-GB"/>
        </w:rPr>
        <w:t>%</w:t>
      </w:r>
      <w:r w:rsidR="00882586">
        <w:rPr>
          <w:lang w:val="en-GB"/>
        </w:rPr>
        <w:t xml:space="preserve"> </w:t>
      </w:r>
      <w:r w:rsidRPr="00FA79CD">
        <w:rPr>
          <w:lang w:val="en-GB"/>
        </w:rPr>
        <w:t>increased impact strength. The maximum impact</w:t>
      </w:r>
      <w:r w:rsidR="00882586">
        <w:rPr>
          <w:lang w:val="en-GB"/>
        </w:rPr>
        <w:t xml:space="preserve"> </w:t>
      </w:r>
      <w:r w:rsidRPr="00FA79CD">
        <w:rPr>
          <w:lang w:val="en-GB"/>
        </w:rPr>
        <w:t>strength obtained at the optimum blend composition</w:t>
      </w:r>
      <w:r w:rsidR="00882586">
        <w:rPr>
          <w:lang w:val="en-GB"/>
        </w:rPr>
        <w:t xml:space="preserve"> </w:t>
      </w:r>
      <w:r w:rsidRPr="00FA79CD">
        <w:rPr>
          <w:lang w:val="en-GB"/>
        </w:rPr>
        <w:t>is considerably higher than that of neat ABS itself.</w:t>
      </w:r>
      <w:r w:rsidR="00882586">
        <w:rPr>
          <w:lang w:val="en-GB"/>
        </w:rPr>
        <w:t xml:space="preserve"> </w:t>
      </w:r>
      <w:r w:rsidRPr="00FA79CD">
        <w:rPr>
          <w:lang w:val="en-GB"/>
        </w:rPr>
        <w:t>Since the particle size of the dispersed PBD (of ABS) phase is unlikely</w:t>
      </w:r>
      <w:r w:rsidR="00882586">
        <w:rPr>
          <w:lang w:val="en-GB"/>
        </w:rPr>
        <w:t xml:space="preserve"> </w:t>
      </w:r>
      <w:r w:rsidRPr="00FA79CD">
        <w:rPr>
          <w:lang w:val="en-GB"/>
        </w:rPr>
        <w:t>to change with blend composition it is evident that</w:t>
      </w:r>
      <w:r w:rsidR="00882586">
        <w:rPr>
          <w:lang w:val="en-GB"/>
        </w:rPr>
        <w:t xml:space="preserve"> </w:t>
      </w:r>
      <w:r w:rsidRPr="00FA79CD">
        <w:rPr>
          <w:lang w:val="en-GB"/>
        </w:rPr>
        <w:t>there exists a critical volume fraction of rubber phase</w:t>
      </w:r>
      <w:r w:rsidR="00882586">
        <w:rPr>
          <w:lang w:val="en-GB"/>
        </w:rPr>
        <w:t xml:space="preserve"> </w:t>
      </w:r>
      <w:r w:rsidRPr="00FA79CD">
        <w:rPr>
          <w:lang w:val="en-GB"/>
        </w:rPr>
        <w:t>necessary for the maximum improvement in impact</w:t>
      </w:r>
      <w:r w:rsidR="00882586">
        <w:rPr>
          <w:lang w:val="en-GB"/>
        </w:rPr>
        <w:t xml:space="preserve"> </w:t>
      </w:r>
      <w:r w:rsidRPr="00FA79CD">
        <w:rPr>
          <w:lang w:val="en-GB"/>
        </w:rPr>
        <w:t>strength. When this critical concentration of rubber</w:t>
      </w:r>
      <w:r w:rsidR="00882586">
        <w:rPr>
          <w:lang w:val="en-GB"/>
        </w:rPr>
        <w:t xml:space="preserve"> </w:t>
      </w:r>
      <w:r w:rsidRPr="00FA79CD">
        <w:rPr>
          <w:lang w:val="en-GB"/>
        </w:rPr>
        <w:t>(or ABS) is exceeded, impact strength drops.</w:t>
      </w:r>
    </w:p>
    <w:p w:rsidR="008B78C1" w:rsidRDefault="008B78C1" w:rsidP="00882586">
      <w:pPr>
        <w:rPr>
          <w:b/>
          <w:bCs w:val="0"/>
          <w:lang w:val="en-GB"/>
        </w:rPr>
      </w:pPr>
    </w:p>
    <w:p w:rsidR="008B78C1" w:rsidRDefault="008B78C1" w:rsidP="00882586">
      <w:pPr>
        <w:rPr>
          <w:b/>
          <w:bCs w:val="0"/>
          <w:lang w:val="en-GB"/>
        </w:rPr>
      </w:pPr>
    </w:p>
    <w:p w:rsidR="00882586" w:rsidRPr="00F9237D" w:rsidRDefault="00882586" w:rsidP="00882586">
      <w:pPr>
        <w:rPr>
          <w:b/>
          <w:bCs w:val="0"/>
          <w:sz w:val="28"/>
          <w:szCs w:val="18"/>
          <w:lang w:val="en-GB"/>
        </w:rPr>
      </w:pPr>
      <w:r w:rsidRPr="00F9237D">
        <w:rPr>
          <w:b/>
          <w:bCs w:val="0"/>
          <w:sz w:val="28"/>
          <w:szCs w:val="18"/>
          <w:lang w:val="en-GB"/>
        </w:rPr>
        <w:lastRenderedPageBreak/>
        <w:t>Morphology</w:t>
      </w:r>
    </w:p>
    <w:p w:rsidR="00882586" w:rsidRDefault="00882586" w:rsidP="00AF1DA9">
      <w:pPr>
        <w:rPr>
          <w:lang w:val="en-GB"/>
        </w:rPr>
      </w:pPr>
      <w:r w:rsidRPr="00882586">
        <w:rPr>
          <w:bCs w:val="0"/>
          <w:lang w:val="en-GB"/>
        </w:rPr>
        <w:t>The performance characteristics of a blend depend</w:t>
      </w:r>
      <w:r>
        <w:rPr>
          <w:bCs w:val="0"/>
          <w:lang w:val="en-GB"/>
        </w:rPr>
        <w:t xml:space="preserve"> </w:t>
      </w:r>
      <w:r w:rsidRPr="00882586">
        <w:rPr>
          <w:bCs w:val="0"/>
          <w:lang w:val="en-GB"/>
        </w:rPr>
        <w:t>on its morphology, which in turn depends on the</w:t>
      </w:r>
      <w:r>
        <w:rPr>
          <w:bCs w:val="0"/>
          <w:lang w:val="en-GB"/>
        </w:rPr>
        <w:t xml:space="preserve"> </w:t>
      </w:r>
      <w:r w:rsidRPr="00882586">
        <w:rPr>
          <w:bCs w:val="0"/>
          <w:lang w:val="en-GB"/>
        </w:rPr>
        <w:t>thermodynamic and rheological properties of the</w:t>
      </w:r>
      <w:r>
        <w:rPr>
          <w:bCs w:val="0"/>
          <w:lang w:val="en-GB"/>
        </w:rPr>
        <w:t xml:space="preserve"> </w:t>
      </w:r>
      <w:r w:rsidRPr="00882586">
        <w:rPr>
          <w:bCs w:val="0"/>
          <w:lang w:val="en-GB"/>
        </w:rPr>
        <w:t>components</w:t>
      </w:r>
      <w:r>
        <w:rPr>
          <w:bCs w:val="0"/>
          <w:lang w:val="en-GB"/>
        </w:rPr>
        <w:t>.</w:t>
      </w:r>
      <w:r w:rsidRPr="00882586">
        <w:rPr>
          <w:rFonts w:ascii="Times-Roman" w:hAnsi="Times-Roman" w:cs="Times-Roman"/>
          <w:sz w:val="20"/>
          <w:szCs w:val="20"/>
          <w:lang w:val="en-GB"/>
        </w:rPr>
        <w:t xml:space="preserve"> </w:t>
      </w:r>
      <w:r w:rsidRPr="00882586">
        <w:rPr>
          <w:lang w:val="en-GB"/>
        </w:rPr>
        <w:t xml:space="preserve">However, due to </w:t>
      </w:r>
      <w:proofErr w:type="spellStart"/>
      <w:r w:rsidRPr="00882586">
        <w:rPr>
          <w:lang w:val="en-GB"/>
        </w:rPr>
        <w:t>nonequilibrium</w:t>
      </w:r>
      <w:proofErr w:type="spellEnd"/>
      <w:r>
        <w:rPr>
          <w:lang w:val="en-GB"/>
        </w:rPr>
        <w:t xml:space="preserve"> </w:t>
      </w:r>
      <w:r w:rsidRPr="00882586">
        <w:rPr>
          <w:lang w:val="en-GB"/>
        </w:rPr>
        <w:t>nature of the highly viscous polymer</w:t>
      </w:r>
      <w:r w:rsidR="004A7DC9">
        <w:rPr>
          <w:lang w:val="en-GB"/>
        </w:rPr>
        <w:t xml:space="preserve"> </w:t>
      </w:r>
      <w:r w:rsidRPr="00882586">
        <w:rPr>
          <w:lang w:val="en-GB"/>
        </w:rPr>
        <w:t>mixtures, often the processing conditions strongly</w:t>
      </w:r>
      <w:r w:rsidR="004A7DC9">
        <w:rPr>
          <w:lang w:val="en-GB"/>
        </w:rPr>
        <w:t xml:space="preserve"> </w:t>
      </w:r>
      <w:r w:rsidRPr="00882586">
        <w:rPr>
          <w:lang w:val="en-GB"/>
        </w:rPr>
        <w:t>influence the product morphology.</w:t>
      </w:r>
    </w:p>
    <w:p w:rsidR="004A7DC9" w:rsidRDefault="004A7DC9" w:rsidP="00371EE7">
      <w:pPr>
        <w:rPr>
          <w:lang w:val="en-GB"/>
        </w:rPr>
      </w:pPr>
      <w:r w:rsidRPr="004A7DC9">
        <w:rPr>
          <w:lang w:val="en-GB"/>
        </w:rPr>
        <w:t>The properties of PPBC/EPDM blends strongly</w:t>
      </w:r>
      <w:r>
        <w:rPr>
          <w:lang w:val="en-GB"/>
        </w:rPr>
        <w:t xml:space="preserve"> </w:t>
      </w:r>
      <w:r w:rsidRPr="004A7DC9">
        <w:rPr>
          <w:lang w:val="en-GB"/>
        </w:rPr>
        <w:t>depend on the crystalline micro-morphology of</w:t>
      </w:r>
      <w:r>
        <w:rPr>
          <w:lang w:val="en-GB"/>
        </w:rPr>
        <w:t xml:space="preserve"> </w:t>
      </w:r>
      <w:r w:rsidRPr="004A7DC9">
        <w:rPr>
          <w:lang w:val="en-GB"/>
        </w:rPr>
        <w:t>PPBC, as well as on the particle size and degree</w:t>
      </w:r>
      <w:r>
        <w:rPr>
          <w:lang w:val="en-GB"/>
        </w:rPr>
        <w:t xml:space="preserve"> </w:t>
      </w:r>
      <w:r w:rsidR="00371EE7">
        <w:rPr>
          <w:lang w:val="en-GB"/>
        </w:rPr>
        <w:t>of dispersion of EPDM.</w:t>
      </w:r>
      <w:r>
        <w:rPr>
          <w:lang w:val="en-GB"/>
        </w:rPr>
        <w:t xml:space="preserve"> </w:t>
      </w:r>
      <w:r w:rsidRPr="004A7DC9">
        <w:rPr>
          <w:lang w:val="en-GB"/>
        </w:rPr>
        <w:t xml:space="preserve">The DSC cooling </w:t>
      </w:r>
      <w:proofErr w:type="spellStart"/>
      <w:r w:rsidRPr="004A7DC9">
        <w:rPr>
          <w:lang w:val="en-GB"/>
        </w:rPr>
        <w:t>thermograms</w:t>
      </w:r>
      <w:proofErr w:type="spellEnd"/>
      <w:r w:rsidRPr="004A7DC9">
        <w:rPr>
          <w:lang w:val="en-GB"/>
        </w:rPr>
        <w:t xml:space="preserve"> indicated that the</w:t>
      </w:r>
      <w:r>
        <w:rPr>
          <w:lang w:val="en-GB"/>
        </w:rPr>
        <w:t xml:space="preserve"> </w:t>
      </w:r>
      <w:r w:rsidRPr="004A7DC9">
        <w:rPr>
          <w:lang w:val="en-GB"/>
        </w:rPr>
        <w:t>degree of crystallinity in PPBC decreased with</w:t>
      </w:r>
      <w:r>
        <w:rPr>
          <w:lang w:val="en-GB"/>
        </w:rPr>
        <w:t xml:space="preserve"> </w:t>
      </w:r>
      <w:r w:rsidRPr="004A7DC9">
        <w:rPr>
          <w:lang w:val="en-GB"/>
        </w:rPr>
        <w:t xml:space="preserve">increasing concentration of EPDM (Table </w:t>
      </w:r>
      <w:r w:rsidR="00371EE7">
        <w:rPr>
          <w:lang w:val="en-GB"/>
        </w:rPr>
        <w:t>2</w:t>
      </w:r>
      <w:r w:rsidRPr="004A7DC9">
        <w:rPr>
          <w:lang w:val="en-GB"/>
        </w:rPr>
        <w:t>).</w:t>
      </w:r>
    </w:p>
    <w:p w:rsidR="004A7DC9" w:rsidRDefault="004A7DC9" w:rsidP="004A7DC9">
      <w:pPr>
        <w:keepNext/>
        <w:jc w:val="center"/>
      </w:pPr>
      <w:r>
        <w:rPr>
          <w:noProof/>
        </w:rPr>
        <w:drawing>
          <wp:inline distT="0" distB="0" distL="0" distR="0" wp14:anchorId="0CA0E041" wp14:editId="12C7C5C7">
            <wp:extent cx="3559104" cy="1549807"/>
            <wp:effectExtent l="0" t="0" r="381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3562810" cy="1551421"/>
                    </a:xfrm>
                    <a:prstGeom prst="rect">
                      <a:avLst/>
                    </a:prstGeom>
                  </pic:spPr>
                </pic:pic>
              </a:graphicData>
            </a:graphic>
          </wp:inline>
        </w:drawing>
      </w:r>
    </w:p>
    <w:p w:rsidR="004A7DC9" w:rsidRPr="00882586" w:rsidRDefault="004A7DC9" w:rsidP="004A7DC9">
      <w:pPr>
        <w:pStyle w:val="a4"/>
        <w:rPr>
          <w:b w:val="0"/>
          <w:lang w:val="en-GB"/>
        </w:rPr>
      </w:pPr>
      <w:r>
        <w:t xml:space="preserve">Table </w:t>
      </w:r>
      <w:r>
        <w:fldChar w:fldCharType="begin"/>
      </w:r>
      <w:r>
        <w:instrText xml:space="preserve"> SEQ Table \* ARABIC </w:instrText>
      </w:r>
      <w:r>
        <w:fldChar w:fldCharType="separate"/>
      </w:r>
      <w:r w:rsidR="00515BD5">
        <w:rPr>
          <w:noProof/>
        </w:rPr>
        <w:t>2</w:t>
      </w:r>
      <w:r>
        <w:fldChar w:fldCharType="end"/>
      </w:r>
      <w:r>
        <w:t xml:space="preserve"> </w:t>
      </w:r>
      <w:r w:rsidRPr="004A7DC9">
        <w:rPr>
          <w:b w:val="0"/>
          <w:lang w:val="en-GB"/>
        </w:rPr>
        <w:t>Crystallinity indices (A/m values) from DSC</w:t>
      </w:r>
    </w:p>
    <w:p w:rsidR="00FA79CD" w:rsidRDefault="004A7DC9" w:rsidP="00FE08D0">
      <w:pPr>
        <w:rPr>
          <w:lang w:val="en-GB"/>
        </w:rPr>
      </w:pPr>
      <w:r w:rsidRPr="004A7DC9">
        <w:rPr>
          <w:bCs w:val="0"/>
          <w:lang w:val="en-GB"/>
        </w:rPr>
        <w:t>As observed under optical microscope with</w:t>
      </w:r>
      <w:r>
        <w:rPr>
          <w:bCs w:val="0"/>
          <w:lang w:val="en-GB"/>
        </w:rPr>
        <w:t xml:space="preserve"> </w:t>
      </w:r>
      <w:r w:rsidRPr="004A7DC9">
        <w:rPr>
          <w:bCs w:val="0"/>
          <w:lang w:val="en-GB"/>
        </w:rPr>
        <w:t xml:space="preserve">crossed polarizers, incorporation of up to 10 </w:t>
      </w:r>
      <w:proofErr w:type="spellStart"/>
      <w:r w:rsidRPr="004A7DC9">
        <w:rPr>
          <w:bCs w:val="0"/>
          <w:lang w:val="en-GB"/>
        </w:rPr>
        <w:t>wt</w:t>
      </w:r>
      <w:proofErr w:type="spellEnd"/>
      <w:r w:rsidRPr="004A7DC9">
        <w:rPr>
          <w:bCs w:val="0"/>
          <w:lang w:val="en-GB"/>
        </w:rPr>
        <w:t>%</w:t>
      </w:r>
      <w:r>
        <w:rPr>
          <w:bCs w:val="0"/>
          <w:lang w:val="en-GB"/>
        </w:rPr>
        <w:t xml:space="preserve"> </w:t>
      </w:r>
      <w:r w:rsidRPr="004A7DC9">
        <w:rPr>
          <w:bCs w:val="0"/>
          <w:lang w:val="en-GB"/>
        </w:rPr>
        <w:t>EPDM into PPBC does not affect the nucleation</w:t>
      </w:r>
      <w:r>
        <w:rPr>
          <w:bCs w:val="0"/>
          <w:lang w:val="en-GB"/>
        </w:rPr>
        <w:t xml:space="preserve"> </w:t>
      </w:r>
      <w:r w:rsidRPr="004A7DC9">
        <w:rPr>
          <w:bCs w:val="0"/>
          <w:lang w:val="en-GB"/>
        </w:rPr>
        <w:t xml:space="preserve">density or ultimate size of PPBC </w:t>
      </w:r>
      <w:proofErr w:type="spellStart"/>
      <w:r w:rsidRPr="004A7DC9">
        <w:rPr>
          <w:bCs w:val="0"/>
          <w:lang w:val="en-GB"/>
        </w:rPr>
        <w:t>spherulites</w:t>
      </w:r>
      <w:proofErr w:type="spellEnd"/>
      <w:r>
        <w:rPr>
          <w:bCs w:val="0"/>
          <w:lang w:val="en-GB"/>
        </w:rPr>
        <w:t xml:space="preserve"> </w:t>
      </w:r>
      <w:r w:rsidRPr="004A7DC9">
        <w:rPr>
          <w:bCs w:val="0"/>
          <w:lang w:val="en-GB"/>
        </w:rPr>
        <w:t xml:space="preserve">(Figure </w:t>
      </w:r>
      <w:r w:rsidR="00C720C9">
        <w:rPr>
          <w:bCs w:val="0"/>
          <w:lang w:val="en-GB"/>
        </w:rPr>
        <w:t>5</w:t>
      </w:r>
      <w:r w:rsidRPr="004A7DC9">
        <w:rPr>
          <w:bCs w:val="0"/>
          <w:lang w:val="en-GB"/>
        </w:rPr>
        <w:t>). The EPDM particles act as inert</w:t>
      </w:r>
      <w:r>
        <w:rPr>
          <w:bCs w:val="0"/>
          <w:lang w:val="en-GB"/>
        </w:rPr>
        <w:t xml:space="preserve"> </w:t>
      </w:r>
      <w:r w:rsidRPr="004A7DC9">
        <w:rPr>
          <w:bCs w:val="0"/>
          <w:lang w:val="en-GB"/>
        </w:rPr>
        <w:t>inclusions, constituting geometrical obstacles to</w:t>
      </w:r>
      <w:r>
        <w:rPr>
          <w:bCs w:val="0"/>
          <w:lang w:val="en-GB"/>
        </w:rPr>
        <w:t xml:space="preserve"> </w:t>
      </w:r>
      <w:r w:rsidRPr="004A7DC9">
        <w:rPr>
          <w:bCs w:val="0"/>
          <w:lang w:val="en-GB"/>
        </w:rPr>
        <w:t xml:space="preserve">the PPBC </w:t>
      </w:r>
      <w:proofErr w:type="spellStart"/>
      <w:r w:rsidRPr="004A7DC9">
        <w:rPr>
          <w:bCs w:val="0"/>
          <w:lang w:val="en-GB"/>
        </w:rPr>
        <w:t>spherulites</w:t>
      </w:r>
      <w:proofErr w:type="spellEnd"/>
      <w:r w:rsidRPr="004A7DC9">
        <w:rPr>
          <w:bCs w:val="0"/>
          <w:lang w:val="en-GB"/>
        </w:rPr>
        <w:t>’ growth, thus changing their</w:t>
      </w:r>
      <w:r>
        <w:rPr>
          <w:bCs w:val="0"/>
          <w:lang w:val="en-GB"/>
        </w:rPr>
        <w:t xml:space="preserve"> </w:t>
      </w:r>
      <w:r w:rsidRPr="004A7DC9">
        <w:rPr>
          <w:bCs w:val="0"/>
          <w:lang w:val="en-GB"/>
        </w:rPr>
        <w:t>morphology. Nevertheless, some interfacial inter-</w:t>
      </w:r>
      <w:r w:rsidRPr="004A7DC9">
        <w:rPr>
          <w:lang w:val="en-GB"/>
        </w:rPr>
        <w:t>actions are observed in the case of a blend with</w:t>
      </w:r>
      <w:r>
        <w:rPr>
          <w:lang w:val="en-GB"/>
        </w:rPr>
        <w:t xml:space="preserve"> </w:t>
      </w:r>
      <w:r w:rsidRPr="004A7DC9">
        <w:rPr>
          <w:lang w:val="en-GB"/>
        </w:rPr>
        <w:t xml:space="preserve">10 </w:t>
      </w:r>
      <w:proofErr w:type="spellStart"/>
      <w:r w:rsidRPr="004A7DC9">
        <w:rPr>
          <w:lang w:val="en-GB"/>
        </w:rPr>
        <w:t>wt</w:t>
      </w:r>
      <w:proofErr w:type="spellEnd"/>
      <w:r w:rsidRPr="004A7DC9">
        <w:rPr>
          <w:lang w:val="en-GB"/>
        </w:rPr>
        <w:t xml:space="preserve">% EPDM. The </w:t>
      </w:r>
      <w:proofErr w:type="spellStart"/>
      <w:r w:rsidRPr="004A7DC9">
        <w:rPr>
          <w:lang w:val="en-GB"/>
        </w:rPr>
        <w:t>spherulites</w:t>
      </w:r>
      <w:proofErr w:type="spellEnd"/>
      <w:r w:rsidRPr="004A7DC9">
        <w:rPr>
          <w:lang w:val="en-GB"/>
        </w:rPr>
        <w:t xml:space="preserve"> of PPBC are found</w:t>
      </w:r>
      <w:r>
        <w:rPr>
          <w:lang w:val="en-GB"/>
        </w:rPr>
        <w:t xml:space="preserve"> </w:t>
      </w:r>
      <w:r w:rsidRPr="004A7DC9">
        <w:rPr>
          <w:lang w:val="en-GB"/>
        </w:rPr>
        <w:t>to nucleate from the interface with EPDM (Figure</w:t>
      </w:r>
      <w:r>
        <w:rPr>
          <w:lang w:val="en-GB"/>
        </w:rPr>
        <w:t xml:space="preserve"> </w:t>
      </w:r>
      <w:r w:rsidR="00C720C9">
        <w:rPr>
          <w:lang w:val="en-GB"/>
        </w:rPr>
        <w:t>5c</w:t>
      </w:r>
      <w:r w:rsidRPr="004A7DC9">
        <w:rPr>
          <w:lang w:val="en-GB"/>
        </w:rPr>
        <w:t xml:space="preserve">). This resembles the </w:t>
      </w:r>
      <w:proofErr w:type="spellStart"/>
      <w:r w:rsidRPr="004A7DC9">
        <w:rPr>
          <w:lang w:val="en-GB"/>
        </w:rPr>
        <w:t>transcrystalline</w:t>
      </w:r>
      <w:proofErr w:type="spellEnd"/>
      <w:r w:rsidRPr="004A7DC9">
        <w:rPr>
          <w:lang w:val="en-GB"/>
        </w:rPr>
        <w:t xml:space="preserve"> structure</w:t>
      </w:r>
      <w:r>
        <w:rPr>
          <w:lang w:val="en-GB"/>
        </w:rPr>
        <w:t xml:space="preserve"> </w:t>
      </w:r>
      <w:r w:rsidRPr="004A7DC9">
        <w:rPr>
          <w:lang w:val="en-GB"/>
        </w:rPr>
        <w:t xml:space="preserve">observed in several glass or carbon fi </w:t>
      </w:r>
      <w:proofErr w:type="spellStart"/>
      <w:r w:rsidRPr="004A7DC9">
        <w:rPr>
          <w:lang w:val="en-GB"/>
        </w:rPr>
        <w:t>bers</w:t>
      </w:r>
      <w:proofErr w:type="spellEnd"/>
      <w:r>
        <w:rPr>
          <w:lang w:val="en-GB"/>
        </w:rPr>
        <w:t xml:space="preserve"> </w:t>
      </w:r>
      <w:r w:rsidRPr="004A7DC9">
        <w:rPr>
          <w:lang w:val="en-GB"/>
        </w:rPr>
        <w:t xml:space="preserve">reinforced, </w:t>
      </w:r>
      <w:proofErr w:type="spellStart"/>
      <w:r w:rsidRPr="004A7DC9">
        <w:rPr>
          <w:lang w:val="en-GB"/>
        </w:rPr>
        <w:t>semicrystalline</w:t>
      </w:r>
      <w:proofErr w:type="spellEnd"/>
      <w:r w:rsidRPr="004A7DC9">
        <w:rPr>
          <w:lang w:val="en-GB"/>
        </w:rPr>
        <w:t xml:space="preserve"> polymers, such as:</w:t>
      </w:r>
      <w:r>
        <w:rPr>
          <w:lang w:val="en-GB"/>
        </w:rPr>
        <w:t xml:space="preserve"> </w:t>
      </w:r>
      <w:r w:rsidR="00FE08D0">
        <w:rPr>
          <w:lang w:val="en-GB"/>
        </w:rPr>
        <w:t>PP, PE, PA-6, etc</w:t>
      </w:r>
      <w:r w:rsidRPr="004A7DC9">
        <w:rPr>
          <w:lang w:val="en-GB"/>
        </w:rPr>
        <w:t>. Such a structure</w:t>
      </w:r>
      <w:r>
        <w:rPr>
          <w:lang w:val="en-GB"/>
        </w:rPr>
        <w:t xml:space="preserve"> </w:t>
      </w:r>
      <w:r w:rsidRPr="004A7DC9">
        <w:rPr>
          <w:lang w:val="en-GB"/>
        </w:rPr>
        <w:t>was considered an indication of good interfacial</w:t>
      </w:r>
      <w:r>
        <w:rPr>
          <w:lang w:val="en-GB"/>
        </w:rPr>
        <w:t xml:space="preserve"> </w:t>
      </w:r>
      <w:r w:rsidRPr="004A7DC9">
        <w:rPr>
          <w:lang w:val="en-GB"/>
        </w:rPr>
        <w:t>interaction between the two constituents.</w:t>
      </w:r>
    </w:p>
    <w:p w:rsidR="00FE08D0" w:rsidRPr="00FE08D0" w:rsidRDefault="004A7DC9" w:rsidP="00C30247">
      <w:pPr>
        <w:rPr>
          <w:lang w:val="en-GB"/>
        </w:rPr>
      </w:pPr>
      <w:r w:rsidRPr="004A7DC9">
        <w:rPr>
          <w:lang w:val="en-GB"/>
        </w:rPr>
        <w:t>The EPDM particles were found to either initiate</w:t>
      </w:r>
      <w:r>
        <w:rPr>
          <w:lang w:val="en-GB"/>
        </w:rPr>
        <w:t xml:space="preserve"> </w:t>
      </w:r>
      <w:r w:rsidRPr="004A7DC9">
        <w:rPr>
          <w:lang w:val="en-GB"/>
        </w:rPr>
        <w:t>crazes or to terminate them, depending on the</w:t>
      </w:r>
      <w:r>
        <w:rPr>
          <w:lang w:val="en-GB"/>
        </w:rPr>
        <w:t xml:space="preserve"> </w:t>
      </w:r>
      <w:r w:rsidRPr="004A7DC9">
        <w:rPr>
          <w:lang w:val="en-GB"/>
        </w:rPr>
        <w:t>interfacial bonding, the particle size, concentration</w:t>
      </w:r>
      <w:r>
        <w:rPr>
          <w:lang w:val="en-GB"/>
        </w:rPr>
        <w:t xml:space="preserve"> </w:t>
      </w:r>
      <w:r w:rsidRPr="004A7DC9">
        <w:rPr>
          <w:lang w:val="en-GB"/>
        </w:rPr>
        <w:t xml:space="preserve">and the </w:t>
      </w:r>
      <w:proofErr w:type="spellStart"/>
      <w:r w:rsidRPr="004A7DC9">
        <w:rPr>
          <w:lang w:val="en-GB"/>
        </w:rPr>
        <w:t>interparticle</w:t>
      </w:r>
      <w:proofErr w:type="spellEnd"/>
      <w:r w:rsidRPr="004A7DC9">
        <w:rPr>
          <w:lang w:val="en-GB"/>
        </w:rPr>
        <w:t xml:space="preserve"> distances. The variation</w:t>
      </w:r>
      <w:r>
        <w:rPr>
          <w:lang w:val="en-GB"/>
        </w:rPr>
        <w:t xml:space="preserve"> </w:t>
      </w:r>
      <w:r w:rsidRPr="004A7DC9">
        <w:rPr>
          <w:lang w:val="en-GB"/>
        </w:rPr>
        <w:t xml:space="preserve">of notched </w:t>
      </w:r>
      <w:proofErr w:type="spellStart"/>
      <w:r w:rsidRPr="004A7DC9">
        <w:rPr>
          <w:lang w:val="en-GB"/>
        </w:rPr>
        <w:t>Izod</w:t>
      </w:r>
      <w:proofErr w:type="spellEnd"/>
      <w:r w:rsidRPr="004A7DC9">
        <w:rPr>
          <w:lang w:val="en-GB"/>
        </w:rPr>
        <w:t xml:space="preserve"> impact strength of PPBC blends</w:t>
      </w:r>
      <w:r>
        <w:rPr>
          <w:lang w:val="en-GB"/>
        </w:rPr>
        <w:t xml:space="preserve"> </w:t>
      </w:r>
      <w:r w:rsidRPr="004A7DC9">
        <w:rPr>
          <w:lang w:val="en-GB"/>
        </w:rPr>
        <w:t xml:space="preserve">with different EPDM </w:t>
      </w:r>
      <w:r w:rsidR="00FE08D0" w:rsidRPr="00FE08D0">
        <w:rPr>
          <w:lang w:val="en-GB"/>
        </w:rPr>
        <w:t xml:space="preserve">concentrations is shown in </w:t>
      </w:r>
      <w:r w:rsidR="00C30247">
        <w:rPr>
          <w:lang w:val="en-GB"/>
        </w:rPr>
        <w:t>(</w:t>
      </w:r>
      <w:r w:rsidR="00FE08D0" w:rsidRPr="00FE08D0">
        <w:rPr>
          <w:lang w:val="en-GB"/>
        </w:rPr>
        <w:t xml:space="preserve">Figure </w:t>
      </w:r>
      <w:r w:rsidR="00C30247">
        <w:rPr>
          <w:lang w:val="en-GB"/>
        </w:rPr>
        <w:t>2)</w:t>
      </w:r>
      <w:r w:rsidR="00FE08D0" w:rsidRPr="00FE08D0">
        <w:rPr>
          <w:lang w:val="en-GB"/>
        </w:rPr>
        <w:t xml:space="preserve">. The fracture surface of a blend with 10 </w:t>
      </w:r>
      <w:proofErr w:type="spellStart"/>
      <w:r w:rsidR="00FE08D0" w:rsidRPr="00FE08D0">
        <w:rPr>
          <w:lang w:val="en-GB"/>
        </w:rPr>
        <w:t>wt</w:t>
      </w:r>
      <w:proofErr w:type="spellEnd"/>
      <w:r w:rsidR="00FE08D0" w:rsidRPr="00FE08D0">
        <w:rPr>
          <w:lang w:val="en-GB"/>
        </w:rPr>
        <w:t xml:space="preserve">% EPDM, as examined under SEM, is shown in Figure </w:t>
      </w:r>
      <w:r w:rsidR="00C30247">
        <w:rPr>
          <w:lang w:val="en-GB"/>
        </w:rPr>
        <w:t>6</w:t>
      </w:r>
      <w:r w:rsidR="00FE08D0" w:rsidRPr="00FE08D0">
        <w:rPr>
          <w:lang w:val="en-GB"/>
        </w:rPr>
        <w:t xml:space="preserve">. The hemispherical </w:t>
      </w:r>
      <w:proofErr w:type="spellStart"/>
      <w:r w:rsidR="00FE08D0" w:rsidRPr="00FE08D0">
        <w:rPr>
          <w:lang w:val="en-GB"/>
        </w:rPr>
        <w:t>embeddings</w:t>
      </w:r>
      <w:proofErr w:type="spellEnd"/>
      <w:r w:rsidR="00FE08D0" w:rsidRPr="00FE08D0">
        <w:rPr>
          <w:lang w:val="en-GB"/>
        </w:rPr>
        <w:t xml:space="preserve"> and hollows (representing the removed EPDM particles) are clearly visible on the fracture surface. The ribbon-like structures visible on the fractured surfaces are probably the micro-shear bands in the blends.</w:t>
      </w:r>
    </w:p>
    <w:p w:rsidR="00D33FD0" w:rsidRDefault="00D33FD0" w:rsidP="00D33FD0">
      <w:pPr>
        <w:rPr>
          <w:lang w:val="en-GB"/>
        </w:rPr>
      </w:pPr>
    </w:p>
    <w:p w:rsidR="00D33FD0" w:rsidRDefault="00D33FD0" w:rsidP="00D33FD0">
      <w:pPr>
        <w:keepNext/>
        <w:jc w:val="center"/>
      </w:pPr>
      <w:r>
        <w:rPr>
          <w:noProof/>
        </w:rPr>
        <w:lastRenderedPageBreak/>
        <w:drawing>
          <wp:inline distT="0" distB="0" distL="0" distR="0" wp14:anchorId="4D78AD94" wp14:editId="29A7DEF5">
            <wp:extent cx="3796405" cy="3289465"/>
            <wp:effectExtent l="0" t="0" r="0" b="635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3797188" cy="3290144"/>
                    </a:xfrm>
                    <a:prstGeom prst="rect">
                      <a:avLst/>
                    </a:prstGeom>
                  </pic:spPr>
                </pic:pic>
              </a:graphicData>
            </a:graphic>
          </wp:inline>
        </w:drawing>
      </w:r>
    </w:p>
    <w:p w:rsidR="00D33FD0" w:rsidRDefault="00D33FD0" w:rsidP="00D33FD0">
      <w:pPr>
        <w:pStyle w:val="a4"/>
        <w:rPr>
          <w:b w:val="0"/>
          <w:lang w:val="en-GB"/>
        </w:rPr>
      </w:pPr>
      <w:r>
        <w:t xml:space="preserve">Figure </w:t>
      </w:r>
      <w:r>
        <w:fldChar w:fldCharType="begin"/>
      </w:r>
      <w:r>
        <w:instrText xml:space="preserve"> SEQ Figure \* ARABIC </w:instrText>
      </w:r>
      <w:r>
        <w:fldChar w:fldCharType="separate"/>
      </w:r>
      <w:r w:rsidR="00515BD5">
        <w:rPr>
          <w:noProof/>
        </w:rPr>
        <w:t>4</w:t>
      </w:r>
      <w:r>
        <w:fldChar w:fldCharType="end"/>
      </w:r>
      <w:r>
        <w:t xml:space="preserve"> </w:t>
      </w:r>
      <w:r w:rsidRPr="00D33FD0">
        <w:rPr>
          <w:b w:val="0"/>
          <w:lang w:val="en-GB"/>
        </w:rPr>
        <w:t xml:space="preserve">Optical micrographs of (a) PPBS </w:t>
      </w:r>
      <w:proofErr w:type="spellStart"/>
      <w:r w:rsidRPr="00D33FD0">
        <w:rPr>
          <w:b w:val="0"/>
          <w:lang w:val="en-GB"/>
        </w:rPr>
        <w:t>spherulites</w:t>
      </w:r>
      <w:proofErr w:type="spellEnd"/>
      <w:r w:rsidRPr="00D33FD0">
        <w:rPr>
          <w:b w:val="0"/>
          <w:lang w:val="en-GB"/>
        </w:rPr>
        <w:t xml:space="preserve">, (b) PPBC </w:t>
      </w:r>
      <w:proofErr w:type="spellStart"/>
      <w:r w:rsidRPr="00D33FD0">
        <w:rPr>
          <w:b w:val="0"/>
          <w:lang w:val="en-GB"/>
        </w:rPr>
        <w:t>spherulites</w:t>
      </w:r>
      <w:proofErr w:type="spellEnd"/>
      <w:r w:rsidRPr="00D33FD0">
        <w:rPr>
          <w:b w:val="0"/>
          <w:lang w:val="en-GB"/>
        </w:rPr>
        <w:t xml:space="preserve"> in the presence of EPDM and (c) PPBC </w:t>
      </w:r>
      <w:proofErr w:type="spellStart"/>
      <w:r w:rsidRPr="00D33FD0">
        <w:rPr>
          <w:b w:val="0"/>
          <w:lang w:val="en-GB"/>
        </w:rPr>
        <w:t>spherulites</w:t>
      </w:r>
      <w:proofErr w:type="spellEnd"/>
      <w:r w:rsidRPr="00D33FD0">
        <w:rPr>
          <w:b w:val="0"/>
          <w:lang w:val="en-GB"/>
        </w:rPr>
        <w:t xml:space="preserve"> nucleating from interface with EPDM.</w:t>
      </w:r>
    </w:p>
    <w:p w:rsidR="00D33FD0" w:rsidRPr="00D33FD0" w:rsidRDefault="00D33FD0" w:rsidP="00D33FD0">
      <w:pPr>
        <w:rPr>
          <w:lang w:val="en-GB"/>
        </w:rPr>
      </w:pPr>
    </w:p>
    <w:p w:rsidR="00D33FD0" w:rsidRDefault="00D33FD0" w:rsidP="00D33FD0">
      <w:pPr>
        <w:keepNext/>
        <w:jc w:val="center"/>
      </w:pPr>
      <w:r>
        <w:rPr>
          <w:noProof/>
        </w:rPr>
        <w:drawing>
          <wp:inline distT="0" distB="0" distL="0" distR="0" wp14:anchorId="2ABE445D" wp14:editId="605163FF">
            <wp:extent cx="3194462" cy="2062170"/>
            <wp:effectExtent l="0" t="0" r="635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3198667" cy="2064885"/>
                    </a:xfrm>
                    <a:prstGeom prst="rect">
                      <a:avLst/>
                    </a:prstGeom>
                  </pic:spPr>
                </pic:pic>
              </a:graphicData>
            </a:graphic>
          </wp:inline>
        </w:drawing>
      </w:r>
    </w:p>
    <w:p w:rsidR="00D33FD0" w:rsidRDefault="00D33FD0" w:rsidP="00D33FD0">
      <w:pPr>
        <w:pStyle w:val="a4"/>
        <w:rPr>
          <w:lang w:val="en-GB"/>
        </w:rPr>
      </w:pPr>
      <w:r>
        <w:t xml:space="preserve">Figure </w:t>
      </w:r>
      <w:r>
        <w:fldChar w:fldCharType="begin"/>
      </w:r>
      <w:r>
        <w:instrText xml:space="preserve"> SEQ Figure \* ARABIC </w:instrText>
      </w:r>
      <w:r>
        <w:fldChar w:fldCharType="separate"/>
      </w:r>
      <w:r w:rsidR="00515BD5">
        <w:rPr>
          <w:noProof/>
        </w:rPr>
        <w:t>5</w:t>
      </w:r>
      <w:r>
        <w:fldChar w:fldCharType="end"/>
      </w:r>
      <w:r>
        <w:t xml:space="preserve"> </w:t>
      </w:r>
      <w:r w:rsidRPr="00D33FD0">
        <w:rPr>
          <w:b w:val="0"/>
          <w:lang w:val="en-GB"/>
        </w:rPr>
        <w:t xml:space="preserve">SEM micrograph of PPBC+EPDM (10 </w:t>
      </w:r>
      <w:proofErr w:type="spellStart"/>
      <w:r w:rsidRPr="00D33FD0">
        <w:rPr>
          <w:b w:val="0"/>
          <w:lang w:val="en-GB"/>
        </w:rPr>
        <w:t>wt</w:t>
      </w:r>
      <w:proofErr w:type="spellEnd"/>
      <w:r w:rsidRPr="00D33FD0">
        <w:rPr>
          <w:b w:val="0"/>
          <w:lang w:val="en-GB"/>
        </w:rPr>
        <w:t>%) blend fracture surface.</w:t>
      </w:r>
    </w:p>
    <w:p w:rsidR="00D33FD0" w:rsidRDefault="00D33FD0" w:rsidP="00D33FD0">
      <w:pPr>
        <w:rPr>
          <w:lang w:val="en-GB"/>
        </w:rPr>
      </w:pPr>
    </w:p>
    <w:p w:rsidR="00AD1B27" w:rsidRPr="003D0FCF" w:rsidRDefault="00D33FD0" w:rsidP="00D33FD0">
      <w:pPr>
        <w:rPr>
          <w:rFonts w:asciiTheme="majorBidi" w:hAnsiTheme="majorBidi" w:cstheme="majorBidi"/>
          <w:b/>
          <w:bCs w:val="0"/>
          <w:sz w:val="28"/>
          <w:szCs w:val="28"/>
          <w:lang w:val="en-GB"/>
        </w:rPr>
      </w:pPr>
      <w:r w:rsidRPr="003D0FCF">
        <w:rPr>
          <w:rFonts w:asciiTheme="majorBidi" w:hAnsiTheme="majorBidi" w:cstheme="majorBidi"/>
          <w:b/>
          <w:bCs w:val="0"/>
          <w:sz w:val="28"/>
          <w:szCs w:val="28"/>
          <w:lang w:val="en-GB"/>
        </w:rPr>
        <w:t>Particle Size</w:t>
      </w:r>
    </w:p>
    <w:p w:rsidR="00425AF9" w:rsidRPr="00425AF9" w:rsidRDefault="007E3D83" w:rsidP="00526CD2">
      <w:pPr>
        <w:rPr>
          <w:lang w:val="en-GB"/>
        </w:rPr>
      </w:pPr>
      <w:r w:rsidRPr="007E3D83">
        <w:rPr>
          <w:bCs w:val="0"/>
          <w:lang w:val="en-GB"/>
        </w:rPr>
        <w:t>Elastomeric particle size plays a prominent role</w:t>
      </w:r>
      <w:r w:rsidR="00425AF9">
        <w:rPr>
          <w:bCs w:val="0"/>
          <w:lang w:val="en-GB"/>
        </w:rPr>
        <w:t xml:space="preserve"> </w:t>
      </w:r>
      <w:r w:rsidRPr="007E3D83">
        <w:rPr>
          <w:bCs w:val="0"/>
          <w:lang w:val="en-GB"/>
        </w:rPr>
        <w:t>in controlling the toughening mechanisms of a</w:t>
      </w:r>
      <w:r w:rsidR="00425AF9">
        <w:rPr>
          <w:bCs w:val="0"/>
          <w:lang w:val="en-GB"/>
        </w:rPr>
        <w:t xml:space="preserve"> </w:t>
      </w:r>
      <w:r w:rsidRPr="007E3D83">
        <w:rPr>
          <w:bCs w:val="0"/>
          <w:lang w:val="en-GB"/>
        </w:rPr>
        <w:t>polymer. It has been shown that particle size of an</w:t>
      </w:r>
      <w:r w:rsidR="00425AF9">
        <w:rPr>
          <w:bCs w:val="0"/>
          <w:lang w:val="en-GB"/>
        </w:rPr>
        <w:t xml:space="preserve"> </w:t>
      </w:r>
      <w:r w:rsidRPr="007E3D83">
        <w:rPr>
          <w:bCs w:val="0"/>
          <w:lang w:val="en-GB"/>
        </w:rPr>
        <w:t xml:space="preserve">elastomer significantly </w:t>
      </w:r>
      <w:proofErr w:type="spellStart"/>
      <w:r w:rsidRPr="007E3D83">
        <w:rPr>
          <w:bCs w:val="0"/>
          <w:lang w:val="en-GB"/>
        </w:rPr>
        <w:t>infl</w:t>
      </w:r>
      <w:proofErr w:type="spellEnd"/>
      <w:r w:rsidRPr="007E3D83">
        <w:rPr>
          <w:bCs w:val="0"/>
          <w:lang w:val="en-GB"/>
        </w:rPr>
        <w:t xml:space="preserve"> </w:t>
      </w:r>
      <w:proofErr w:type="spellStart"/>
      <w:r w:rsidRPr="007E3D83">
        <w:rPr>
          <w:bCs w:val="0"/>
          <w:lang w:val="en-GB"/>
        </w:rPr>
        <w:t>uences</w:t>
      </w:r>
      <w:proofErr w:type="spellEnd"/>
      <w:r w:rsidRPr="007E3D83">
        <w:rPr>
          <w:bCs w:val="0"/>
          <w:lang w:val="en-GB"/>
        </w:rPr>
        <w:t xml:space="preserve"> the deformation</w:t>
      </w:r>
      <w:r w:rsidR="00425AF9">
        <w:rPr>
          <w:bCs w:val="0"/>
          <w:lang w:val="en-GB"/>
        </w:rPr>
        <w:t xml:space="preserve"> </w:t>
      </w:r>
      <w:r w:rsidRPr="007E3D83">
        <w:rPr>
          <w:bCs w:val="0"/>
          <w:lang w:val="en-GB"/>
        </w:rPr>
        <w:t xml:space="preserve">and failure processes: small particles </w:t>
      </w:r>
      <w:proofErr w:type="spellStart"/>
      <w:r w:rsidRPr="007E3D83">
        <w:rPr>
          <w:bCs w:val="0"/>
          <w:lang w:val="en-GB"/>
        </w:rPr>
        <w:t>favor</w:t>
      </w:r>
      <w:proofErr w:type="spellEnd"/>
      <w:r w:rsidRPr="007E3D83">
        <w:rPr>
          <w:bCs w:val="0"/>
          <w:lang w:val="en-GB"/>
        </w:rPr>
        <w:t xml:space="preserve"> shear</w:t>
      </w:r>
      <w:r w:rsidR="00425AF9">
        <w:rPr>
          <w:bCs w:val="0"/>
          <w:lang w:val="en-GB"/>
        </w:rPr>
        <w:t xml:space="preserve"> </w:t>
      </w:r>
      <w:r w:rsidRPr="007E3D83">
        <w:rPr>
          <w:bCs w:val="0"/>
          <w:lang w:val="en-GB"/>
        </w:rPr>
        <w:t>yielding, while coarser dispersions promote crazing</w:t>
      </w:r>
      <w:r w:rsidR="00526CD2">
        <w:rPr>
          <w:bCs w:val="0"/>
          <w:lang w:val="en-GB"/>
        </w:rPr>
        <w:t xml:space="preserve">. </w:t>
      </w:r>
      <w:r w:rsidRPr="007E3D83">
        <w:rPr>
          <w:bCs w:val="0"/>
          <w:lang w:val="en-GB"/>
        </w:rPr>
        <w:t>There is an optimal particle</w:t>
      </w:r>
      <w:r w:rsidR="00425AF9">
        <w:rPr>
          <w:bCs w:val="0"/>
          <w:lang w:val="en-GB"/>
        </w:rPr>
        <w:t xml:space="preserve"> </w:t>
      </w:r>
      <w:r w:rsidRPr="007E3D83">
        <w:rPr>
          <w:bCs w:val="0"/>
          <w:lang w:val="en-GB"/>
        </w:rPr>
        <w:t>size resulting in maximum impact resistance</w:t>
      </w:r>
      <w:r w:rsidR="00425AF9">
        <w:rPr>
          <w:bCs w:val="0"/>
          <w:lang w:val="en-GB"/>
        </w:rPr>
        <w:t xml:space="preserve"> </w:t>
      </w:r>
      <w:r w:rsidR="00425AF9" w:rsidRPr="00425AF9">
        <w:rPr>
          <w:lang w:val="en-GB"/>
        </w:rPr>
        <w:t>The tensile stress-strain curves of PPBC and its</w:t>
      </w:r>
      <w:r w:rsidR="00425AF9">
        <w:rPr>
          <w:lang w:val="en-GB"/>
        </w:rPr>
        <w:t xml:space="preserve"> </w:t>
      </w:r>
      <w:r w:rsidR="00425AF9" w:rsidRPr="00425AF9">
        <w:rPr>
          <w:lang w:val="en-GB"/>
        </w:rPr>
        <w:t>blends with EPDM of different particle sizes</w:t>
      </w:r>
      <w:r w:rsidR="00425AF9">
        <w:rPr>
          <w:lang w:val="en-GB"/>
        </w:rPr>
        <w:t xml:space="preserve"> </w:t>
      </w:r>
      <w:r w:rsidR="00425AF9" w:rsidRPr="00425AF9">
        <w:rPr>
          <w:lang w:val="en-GB"/>
        </w:rPr>
        <w:t xml:space="preserve">(for concentration equal 10 </w:t>
      </w:r>
      <w:proofErr w:type="spellStart"/>
      <w:r w:rsidR="00425AF9" w:rsidRPr="00425AF9">
        <w:rPr>
          <w:lang w:val="en-GB"/>
        </w:rPr>
        <w:t>wt</w:t>
      </w:r>
      <w:proofErr w:type="spellEnd"/>
      <w:r w:rsidR="00425AF9" w:rsidRPr="00425AF9">
        <w:rPr>
          <w:lang w:val="en-GB"/>
        </w:rPr>
        <w:t>%), are shown in</w:t>
      </w:r>
      <w:r w:rsidR="00425AF9">
        <w:rPr>
          <w:lang w:val="en-GB"/>
        </w:rPr>
        <w:t xml:space="preserve"> </w:t>
      </w:r>
      <w:r w:rsidR="00425AF9" w:rsidRPr="00425AF9">
        <w:rPr>
          <w:lang w:val="en-GB"/>
        </w:rPr>
        <w:t xml:space="preserve">Figure </w:t>
      </w:r>
      <w:r w:rsidR="00526CD2">
        <w:rPr>
          <w:lang w:val="en-GB"/>
        </w:rPr>
        <w:t>7</w:t>
      </w:r>
      <w:r w:rsidR="00425AF9" w:rsidRPr="00425AF9">
        <w:rPr>
          <w:lang w:val="en-GB"/>
        </w:rPr>
        <w:t>. The particle</w:t>
      </w:r>
      <w:r w:rsidR="00425AF9">
        <w:rPr>
          <w:lang w:val="en-GB"/>
        </w:rPr>
        <w:t xml:space="preserve"> </w:t>
      </w:r>
      <w:r w:rsidR="00425AF9" w:rsidRPr="00425AF9">
        <w:rPr>
          <w:lang w:val="en-GB"/>
        </w:rPr>
        <w:t xml:space="preserve">size of EPDM has considerably affected the </w:t>
      </w:r>
      <w:proofErr w:type="spellStart"/>
      <w:r w:rsidR="00425AF9" w:rsidRPr="00425AF9">
        <w:rPr>
          <w:lang w:val="en-GB"/>
        </w:rPr>
        <w:t>postyield</w:t>
      </w:r>
      <w:proofErr w:type="spellEnd"/>
      <w:r w:rsidR="00425AF9">
        <w:rPr>
          <w:lang w:val="en-GB"/>
        </w:rPr>
        <w:t xml:space="preserve"> </w:t>
      </w:r>
      <w:proofErr w:type="spellStart"/>
      <w:r w:rsidR="00425AF9" w:rsidRPr="00425AF9">
        <w:rPr>
          <w:lang w:val="en-GB"/>
        </w:rPr>
        <w:t>behavior</w:t>
      </w:r>
      <w:proofErr w:type="spellEnd"/>
      <w:r w:rsidR="00425AF9" w:rsidRPr="00425AF9">
        <w:rPr>
          <w:lang w:val="en-GB"/>
        </w:rPr>
        <w:t xml:space="preserve"> of the blends. Although the yield</w:t>
      </w:r>
      <w:r w:rsidR="00425AF9">
        <w:rPr>
          <w:lang w:val="en-GB"/>
        </w:rPr>
        <w:t xml:space="preserve"> </w:t>
      </w:r>
      <w:r w:rsidR="00425AF9" w:rsidRPr="00425AF9">
        <w:rPr>
          <w:lang w:val="en-GB"/>
        </w:rPr>
        <w:lastRenderedPageBreak/>
        <w:t>stress initially increases with reduction of EPDM</w:t>
      </w:r>
      <w:r w:rsidR="00425AF9">
        <w:rPr>
          <w:lang w:val="en-GB"/>
        </w:rPr>
        <w:t xml:space="preserve"> </w:t>
      </w:r>
      <w:r w:rsidR="00425AF9" w:rsidRPr="00425AF9">
        <w:rPr>
          <w:lang w:val="en-GB"/>
        </w:rPr>
        <w:t xml:space="preserve">particle size (from 4.35 to 3.45 </w:t>
      </w:r>
      <w:proofErr w:type="spellStart"/>
      <w:r w:rsidR="00425AF9" w:rsidRPr="00425AF9">
        <w:rPr>
          <w:lang w:val="en-GB"/>
        </w:rPr>
        <w:t>μm</w:t>
      </w:r>
      <w:proofErr w:type="spellEnd"/>
      <w:r w:rsidR="00425AF9" w:rsidRPr="00425AF9">
        <w:rPr>
          <w:lang w:val="en-GB"/>
        </w:rPr>
        <w:t>), with further</w:t>
      </w:r>
      <w:r w:rsidR="00425AF9">
        <w:rPr>
          <w:lang w:val="en-GB"/>
        </w:rPr>
        <w:t xml:space="preserve"> </w:t>
      </w:r>
      <w:r w:rsidR="00425AF9" w:rsidRPr="00425AF9">
        <w:rPr>
          <w:lang w:val="en-GB"/>
        </w:rPr>
        <w:t xml:space="preserve">reduction of size </w:t>
      </w:r>
      <w:r w:rsidR="00526CD2" w:rsidRPr="00425AF9">
        <w:rPr>
          <w:lang w:val="en-GB"/>
        </w:rPr>
        <w:t>(to</w:t>
      </w:r>
      <w:r w:rsidR="00425AF9" w:rsidRPr="00425AF9">
        <w:rPr>
          <w:lang w:val="en-GB"/>
        </w:rPr>
        <w:t xml:space="preserve"> 0.60 </w:t>
      </w:r>
      <w:proofErr w:type="spellStart"/>
      <w:r w:rsidR="00425AF9" w:rsidRPr="00425AF9">
        <w:rPr>
          <w:lang w:val="en-GB"/>
        </w:rPr>
        <w:t>μm</w:t>
      </w:r>
      <w:proofErr w:type="spellEnd"/>
      <w:r w:rsidR="00425AF9" w:rsidRPr="00425AF9">
        <w:rPr>
          <w:lang w:val="en-GB"/>
        </w:rPr>
        <w:t>) it decreases.</w:t>
      </w:r>
    </w:p>
    <w:p w:rsidR="00425AF9" w:rsidRDefault="00425AF9" w:rsidP="00526CD2">
      <w:pPr>
        <w:rPr>
          <w:bCs w:val="0"/>
          <w:lang w:val="en-GB"/>
        </w:rPr>
      </w:pPr>
      <w:r w:rsidRPr="00425AF9">
        <w:rPr>
          <w:lang w:val="en-GB"/>
        </w:rPr>
        <w:t>Earlier studies of the tensile properties of heterogeneous</w:t>
      </w:r>
      <w:r>
        <w:rPr>
          <w:lang w:val="en-GB"/>
        </w:rPr>
        <w:t xml:space="preserve"> </w:t>
      </w:r>
      <w:r w:rsidRPr="00425AF9">
        <w:rPr>
          <w:lang w:val="en-GB"/>
        </w:rPr>
        <w:t>polymer blends have shown that Young’s</w:t>
      </w:r>
      <w:r>
        <w:rPr>
          <w:lang w:val="en-GB"/>
        </w:rPr>
        <w:t xml:space="preserve"> </w:t>
      </w:r>
      <w:r w:rsidRPr="00425AF9">
        <w:rPr>
          <w:lang w:val="en-GB"/>
        </w:rPr>
        <w:t>modulus poorly reflects morphological changes. Accordingly, the particle size dependence</w:t>
      </w:r>
      <w:r>
        <w:rPr>
          <w:lang w:val="en-GB"/>
        </w:rPr>
        <w:t xml:space="preserve"> </w:t>
      </w:r>
      <w:r w:rsidRPr="00425AF9">
        <w:rPr>
          <w:lang w:val="en-GB"/>
        </w:rPr>
        <w:t>of Young’s modulus is weak.</w:t>
      </w:r>
      <w:r>
        <w:rPr>
          <w:bCs w:val="0"/>
          <w:lang w:val="en-GB"/>
        </w:rPr>
        <w:t xml:space="preserve"> </w:t>
      </w:r>
    </w:p>
    <w:p w:rsidR="00AF1DA9" w:rsidRDefault="00AF1DA9" w:rsidP="00AF1DA9">
      <w:pPr>
        <w:keepNext/>
        <w:jc w:val="center"/>
      </w:pPr>
      <w:r>
        <w:rPr>
          <w:noProof/>
        </w:rPr>
        <w:drawing>
          <wp:inline distT="0" distB="0" distL="0" distR="0" wp14:anchorId="042BD8E5" wp14:editId="212C6C69">
            <wp:extent cx="2341811" cy="2250374"/>
            <wp:effectExtent l="0" t="0" r="190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2343941" cy="2252421"/>
                    </a:xfrm>
                    <a:prstGeom prst="rect">
                      <a:avLst/>
                    </a:prstGeom>
                  </pic:spPr>
                </pic:pic>
              </a:graphicData>
            </a:graphic>
          </wp:inline>
        </w:drawing>
      </w:r>
    </w:p>
    <w:p w:rsidR="00AF1DA9" w:rsidRPr="00AF1DA9" w:rsidRDefault="00AF1DA9" w:rsidP="00AF1DA9">
      <w:pPr>
        <w:pStyle w:val="a4"/>
        <w:rPr>
          <w:b w:val="0"/>
          <w:lang w:val="en-GB"/>
        </w:rPr>
      </w:pPr>
      <w:r>
        <w:t xml:space="preserve">Figure </w:t>
      </w:r>
      <w:r>
        <w:fldChar w:fldCharType="begin"/>
      </w:r>
      <w:r>
        <w:instrText xml:space="preserve"> SEQ Figure \* ARABIC </w:instrText>
      </w:r>
      <w:r>
        <w:fldChar w:fldCharType="separate"/>
      </w:r>
      <w:r w:rsidR="00515BD5">
        <w:rPr>
          <w:noProof/>
        </w:rPr>
        <w:t>6</w:t>
      </w:r>
      <w:r>
        <w:fldChar w:fldCharType="end"/>
      </w:r>
      <w:r>
        <w:t xml:space="preserve"> </w:t>
      </w:r>
      <w:r w:rsidRPr="00AF1DA9">
        <w:rPr>
          <w:b w:val="0"/>
          <w:lang w:val="en-GB"/>
        </w:rPr>
        <w:t>Influence of EPDM particle size on tensile stress-strain curves of PPBC blends. EPDM particle sizes (1) 0.60 mm, (2) 3.45 mm, (3) 4.35 mm and (4) 5.50 mm.</w:t>
      </w:r>
    </w:p>
    <w:p w:rsidR="00425AF9" w:rsidRDefault="00425AF9" w:rsidP="00425AF9">
      <w:pPr>
        <w:rPr>
          <w:bCs w:val="0"/>
          <w:lang w:val="en-GB"/>
        </w:rPr>
      </w:pPr>
    </w:p>
    <w:p w:rsidR="00425AF9" w:rsidRDefault="00AF1DA9" w:rsidP="0012486B">
      <w:pPr>
        <w:rPr>
          <w:lang w:val="en-GB"/>
        </w:rPr>
      </w:pPr>
      <w:r w:rsidRPr="00AF1DA9">
        <w:rPr>
          <w:lang w:val="en-GB"/>
        </w:rPr>
        <w:t xml:space="preserve">By contrast (see Figure </w:t>
      </w:r>
      <w:r w:rsidR="0012486B">
        <w:rPr>
          <w:lang w:val="en-GB"/>
        </w:rPr>
        <w:t>7</w:t>
      </w:r>
      <w:r w:rsidRPr="00AF1DA9">
        <w:rPr>
          <w:lang w:val="en-GB"/>
        </w:rPr>
        <w:t>), in the case of</w:t>
      </w:r>
      <w:r>
        <w:rPr>
          <w:lang w:val="en-GB"/>
        </w:rPr>
        <w:t xml:space="preserve"> </w:t>
      </w:r>
      <w:r w:rsidRPr="00AF1DA9">
        <w:rPr>
          <w:lang w:val="en-GB"/>
        </w:rPr>
        <w:t>PPBC blend with EPDM, the flexural modulus</w:t>
      </w:r>
      <w:r>
        <w:rPr>
          <w:lang w:val="en-GB"/>
        </w:rPr>
        <w:t xml:space="preserve"> </w:t>
      </w:r>
      <w:r w:rsidRPr="00AF1DA9">
        <w:rPr>
          <w:lang w:val="en-GB"/>
        </w:rPr>
        <w:t>was found to significantly decrease when large</w:t>
      </w:r>
      <w:r>
        <w:rPr>
          <w:lang w:val="en-GB"/>
        </w:rPr>
        <w:t xml:space="preserve"> </w:t>
      </w:r>
      <w:r w:rsidRPr="00AF1DA9">
        <w:rPr>
          <w:lang w:val="en-GB"/>
        </w:rPr>
        <w:t>EPDM particles (d</w:t>
      </w:r>
      <w:r>
        <w:rPr>
          <w:lang w:val="en-GB"/>
        </w:rPr>
        <w:t xml:space="preserve"> </w:t>
      </w:r>
      <w:r>
        <w:rPr>
          <w:rFonts w:cs="Times New Roman"/>
          <w:lang w:val="en-GB"/>
        </w:rPr>
        <w:t>≥</w:t>
      </w:r>
      <w:r w:rsidRPr="00AF1DA9">
        <w:rPr>
          <w:lang w:val="en-GB"/>
        </w:rPr>
        <w:t>4 mm) were used. The</w:t>
      </w:r>
      <w:r>
        <w:rPr>
          <w:lang w:val="en-GB"/>
        </w:rPr>
        <w:t xml:space="preserve"> </w:t>
      </w:r>
      <w:r w:rsidRPr="00AF1DA9">
        <w:rPr>
          <w:lang w:val="en-GB"/>
        </w:rPr>
        <w:t xml:space="preserve">notched </w:t>
      </w:r>
      <w:proofErr w:type="spellStart"/>
      <w:r w:rsidRPr="00AF1DA9">
        <w:rPr>
          <w:lang w:val="en-GB"/>
        </w:rPr>
        <w:t>Izod</w:t>
      </w:r>
      <w:proofErr w:type="spellEnd"/>
      <w:r w:rsidRPr="00AF1DA9">
        <w:rPr>
          <w:lang w:val="en-GB"/>
        </w:rPr>
        <w:t xml:space="preserve"> impact strength was strongly affected</w:t>
      </w:r>
      <w:r>
        <w:rPr>
          <w:lang w:val="en-GB"/>
        </w:rPr>
        <w:t xml:space="preserve"> </w:t>
      </w:r>
      <w:r w:rsidRPr="00AF1DA9">
        <w:rPr>
          <w:lang w:val="en-GB"/>
        </w:rPr>
        <w:t>by the particle size. As usually is the case,</w:t>
      </w:r>
      <w:r>
        <w:rPr>
          <w:lang w:val="en-GB"/>
        </w:rPr>
        <w:t xml:space="preserve"> </w:t>
      </w:r>
      <w:r w:rsidRPr="00AF1DA9">
        <w:rPr>
          <w:lang w:val="en-GB"/>
        </w:rPr>
        <w:t>reducing it caused the impact strength to increase.</w:t>
      </w:r>
      <w:r>
        <w:rPr>
          <w:lang w:val="en-GB"/>
        </w:rPr>
        <w:t xml:space="preserve"> </w:t>
      </w:r>
      <w:r w:rsidRPr="00AF1DA9">
        <w:rPr>
          <w:lang w:val="en-GB"/>
        </w:rPr>
        <w:t>With the reduction in EPDM particle size, the</w:t>
      </w:r>
      <w:r>
        <w:rPr>
          <w:lang w:val="en-GB"/>
        </w:rPr>
        <w:t xml:space="preserve"> </w:t>
      </w:r>
      <w:r w:rsidRPr="00AF1DA9">
        <w:rPr>
          <w:lang w:val="en-GB"/>
        </w:rPr>
        <w:t xml:space="preserve">number of particles has increased and the </w:t>
      </w:r>
      <w:proofErr w:type="spellStart"/>
      <w:r w:rsidRPr="00AF1DA9">
        <w:rPr>
          <w:lang w:val="en-GB"/>
        </w:rPr>
        <w:t>interparticle</w:t>
      </w:r>
      <w:proofErr w:type="spellEnd"/>
      <w:r>
        <w:rPr>
          <w:lang w:val="en-GB"/>
        </w:rPr>
        <w:t xml:space="preserve"> </w:t>
      </w:r>
      <w:r w:rsidRPr="00AF1DA9">
        <w:rPr>
          <w:lang w:val="en-GB"/>
        </w:rPr>
        <w:t>distance was reduced. Thus, multiple</w:t>
      </w:r>
      <w:r>
        <w:rPr>
          <w:lang w:val="en-GB"/>
        </w:rPr>
        <w:t xml:space="preserve"> </w:t>
      </w:r>
      <w:r w:rsidRPr="00AF1DA9">
        <w:rPr>
          <w:lang w:val="en-GB"/>
        </w:rPr>
        <w:t>crazing in the blend was enhanced further with</w:t>
      </w:r>
      <w:r>
        <w:rPr>
          <w:lang w:val="en-GB"/>
        </w:rPr>
        <w:t xml:space="preserve"> </w:t>
      </w:r>
      <w:r w:rsidRPr="00AF1DA9">
        <w:rPr>
          <w:lang w:val="en-GB"/>
        </w:rPr>
        <w:t>reduction of the particle size.</w:t>
      </w:r>
    </w:p>
    <w:p w:rsidR="0012486B" w:rsidRDefault="0012486B" w:rsidP="0012486B">
      <w:pPr>
        <w:keepNext/>
        <w:jc w:val="center"/>
      </w:pPr>
      <w:r>
        <w:rPr>
          <w:noProof/>
        </w:rPr>
        <w:drawing>
          <wp:inline distT="0" distB="0" distL="0" distR="0" wp14:anchorId="79EAF132" wp14:editId="4533F317">
            <wp:extent cx="2238498" cy="2170910"/>
            <wp:effectExtent l="0" t="0" r="0" b="127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2242846" cy="2175127"/>
                    </a:xfrm>
                    <a:prstGeom prst="rect">
                      <a:avLst/>
                    </a:prstGeom>
                  </pic:spPr>
                </pic:pic>
              </a:graphicData>
            </a:graphic>
          </wp:inline>
        </w:drawing>
      </w:r>
    </w:p>
    <w:p w:rsidR="0012486B" w:rsidRDefault="0012486B" w:rsidP="0012486B">
      <w:pPr>
        <w:pStyle w:val="a4"/>
        <w:rPr>
          <w:b w:val="0"/>
          <w:lang w:val="en-GB"/>
        </w:rPr>
      </w:pPr>
      <w:r>
        <w:t xml:space="preserve">Figure </w:t>
      </w:r>
      <w:r>
        <w:fldChar w:fldCharType="begin"/>
      </w:r>
      <w:r>
        <w:instrText xml:space="preserve"> SEQ Figure \* ARABIC </w:instrText>
      </w:r>
      <w:r>
        <w:fldChar w:fldCharType="separate"/>
      </w:r>
      <w:r w:rsidR="00515BD5">
        <w:rPr>
          <w:noProof/>
        </w:rPr>
        <w:t>7</w:t>
      </w:r>
      <w:r>
        <w:fldChar w:fldCharType="end"/>
      </w:r>
      <w:r>
        <w:t xml:space="preserve"> </w:t>
      </w:r>
      <w:r w:rsidRPr="0012486B">
        <w:rPr>
          <w:b w:val="0"/>
          <w:lang w:val="en-GB"/>
        </w:rPr>
        <w:t xml:space="preserve">Influence of EPDM particle size on flexural modulus and </w:t>
      </w:r>
      <w:proofErr w:type="spellStart"/>
      <w:r w:rsidRPr="0012486B">
        <w:rPr>
          <w:b w:val="0"/>
          <w:lang w:val="en-GB"/>
        </w:rPr>
        <w:t>Izod</w:t>
      </w:r>
      <w:proofErr w:type="spellEnd"/>
      <w:r w:rsidRPr="0012486B">
        <w:rPr>
          <w:b w:val="0"/>
          <w:lang w:val="en-GB"/>
        </w:rPr>
        <w:t xml:space="preserve"> impact </w:t>
      </w:r>
      <w:proofErr w:type="spellStart"/>
      <w:r w:rsidRPr="0012486B">
        <w:rPr>
          <w:b w:val="0"/>
          <w:lang w:val="en-GB"/>
        </w:rPr>
        <w:t>strenght</w:t>
      </w:r>
      <w:proofErr w:type="spellEnd"/>
      <w:r w:rsidRPr="0012486B">
        <w:rPr>
          <w:b w:val="0"/>
          <w:lang w:val="en-GB"/>
        </w:rPr>
        <w:t xml:space="preserve"> of PPBC/EPDM (10 </w:t>
      </w:r>
      <w:proofErr w:type="spellStart"/>
      <w:r w:rsidRPr="0012486B">
        <w:rPr>
          <w:b w:val="0"/>
          <w:lang w:val="en-GB"/>
        </w:rPr>
        <w:t>wt</w:t>
      </w:r>
      <w:proofErr w:type="spellEnd"/>
      <w:r w:rsidRPr="0012486B">
        <w:rPr>
          <w:b w:val="0"/>
          <w:lang w:val="en-GB"/>
        </w:rPr>
        <w:t>%).</w:t>
      </w:r>
    </w:p>
    <w:p w:rsidR="00671C99" w:rsidRPr="00671C99" w:rsidRDefault="00671C99" w:rsidP="00671C99">
      <w:pPr>
        <w:rPr>
          <w:lang w:val="en-GB"/>
        </w:rPr>
      </w:pPr>
    </w:p>
    <w:p w:rsidR="002C19EA" w:rsidRDefault="002C19EA" w:rsidP="00671C99">
      <w:pPr>
        <w:rPr>
          <w:lang w:val="en-GB"/>
        </w:rPr>
      </w:pPr>
      <w:r w:rsidRPr="002C19EA">
        <w:rPr>
          <w:lang w:val="en-GB"/>
        </w:rPr>
        <w:lastRenderedPageBreak/>
        <w:t>The shear yielding also is influenced with</w:t>
      </w:r>
      <w:r>
        <w:rPr>
          <w:lang w:val="en-GB"/>
        </w:rPr>
        <w:t xml:space="preserve"> </w:t>
      </w:r>
      <w:r w:rsidRPr="002C19EA">
        <w:rPr>
          <w:lang w:val="en-GB"/>
        </w:rPr>
        <w:t>change in particle size resulting in increased</w:t>
      </w:r>
      <w:r>
        <w:rPr>
          <w:lang w:val="en-GB"/>
        </w:rPr>
        <w:t xml:space="preserve"> </w:t>
      </w:r>
      <w:r w:rsidRPr="002C19EA">
        <w:rPr>
          <w:lang w:val="en-GB"/>
        </w:rPr>
        <w:t xml:space="preserve">impact strength. The notched </w:t>
      </w:r>
      <w:proofErr w:type="spellStart"/>
      <w:r w:rsidRPr="002C19EA">
        <w:rPr>
          <w:lang w:val="en-GB"/>
        </w:rPr>
        <w:t>Izod</w:t>
      </w:r>
      <w:proofErr w:type="spellEnd"/>
      <w:r w:rsidRPr="002C19EA">
        <w:rPr>
          <w:lang w:val="en-GB"/>
        </w:rPr>
        <w:t xml:space="preserve"> impact fracture</w:t>
      </w:r>
      <w:r>
        <w:rPr>
          <w:lang w:val="en-GB"/>
        </w:rPr>
        <w:t xml:space="preserve"> </w:t>
      </w:r>
      <w:r w:rsidRPr="002C19EA">
        <w:rPr>
          <w:lang w:val="en-GB"/>
        </w:rPr>
        <w:t>surfaces examined under SEM are shown in</w:t>
      </w:r>
      <w:r>
        <w:rPr>
          <w:lang w:val="en-GB"/>
        </w:rPr>
        <w:t xml:space="preserve"> </w:t>
      </w:r>
      <w:r w:rsidRPr="002C19EA">
        <w:rPr>
          <w:lang w:val="en-GB"/>
        </w:rPr>
        <w:t xml:space="preserve">Figure </w:t>
      </w:r>
      <w:r w:rsidR="00671C99">
        <w:rPr>
          <w:lang w:val="en-GB"/>
        </w:rPr>
        <w:t>8</w:t>
      </w:r>
      <w:r w:rsidRPr="002C19EA">
        <w:rPr>
          <w:lang w:val="en-GB"/>
        </w:rPr>
        <w:t>. Change in EPDM particle size had</w:t>
      </w:r>
      <w:r>
        <w:rPr>
          <w:lang w:val="en-GB"/>
        </w:rPr>
        <w:t xml:space="preserve"> </w:t>
      </w:r>
      <w:proofErr w:type="spellStart"/>
      <w:r w:rsidRPr="002C19EA">
        <w:rPr>
          <w:lang w:val="en-GB"/>
        </w:rPr>
        <w:t>signifi</w:t>
      </w:r>
      <w:proofErr w:type="spellEnd"/>
      <w:r w:rsidRPr="002C19EA">
        <w:rPr>
          <w:lang w:val="en-GB"/>
        </w:rPr>
        <w:t xml:space="preserve"> </w:t>
      </w:r>
      <w:proofErr w:type="spellStart"/>
      <w:r w:rsidRPr="002C19EA">
        <w:rPr>
          <w:lang w:val="en-GB"/>
        </w:rPr>
        <w:t>cantly</w:t>
      </w:r>
      <w:proofErr w:type="spellEnd"/>
      <w:r w:rsidRPr="002C19EA">
        <w:rPr>
          <w:lang w:val="en-GB"/>
        </w:rPr>
        <w:t xml:space="preserve"> changed the fracture </w:t>
      </w:r>
      <w:proofErr w:type="spellStart"/>
      <w:r w:rsidRPr="002C19EA">
        <w:rPr>
          <w:lang w:val="en-GB"/>
        </w:rPr>
        <w:t>morphology.The</w:t>
      </w:r>
      <w:proofErr w:type="spellEnd"/>
      <w:r w:rsidRPr="002C19EA">
        <w:rPr>
          <w:lang w:val="en-GB"/>
        </w:rPr>
        <w:t xml:space="preserve"> fi </w:t>
      </w:r>
      <w:proofErr w:type="spellStart"/>
      <w:r w:rsidRPr="002C19EA">
        <w:rPr>
          <w:lang w:val="en-GB"/>
        </w:rPr>
        <w:t>brous</w:t>
      </w:r>
      <w:proofErr w:type="spellEnd"/>
      <w:r w:rsidRPr="002C19EA">
        <w:rPr>
          <w:lang w:val="en-GB"/>
        </w:rPr>
        <w:t xml:space="preserve"> sheet-like structures are probably the</w:t>
      </w:r>
      <w:r>
        <w:rPr>
          <w:lang w:val="en-GB"/>
        </w:rPr>
        <w:t xml:space="preserve"> </w:t>
      </w:r>
      <w:proofErr w:type="spellStart"/>
      <w:r w:rsidRPr="002C19EA">
        <w:rPr>
          <w:lang w:val="en-GB"/>
        </w:rPr>
        <w:t>microshear</w:t>
      </w:r>
      <w:proofErr w:type="spellEnd"/>
      <w:r w:rsidRPr="002C19EA">
        <w:rPr>
          <w:lang w:val="en-GB"/>
        </w:rPr>
        <w:t xml:space="preserve"> bands in the blends. The number of</w:t>
      </w:r>
      <w:r>
        <w:rPr>
          <w:lang w:val="en-GB"/>
        </w:rPr>
        <w:t xml:space="preserve"> </w:t>
      </w:r>
      <w:r w:rsidRPr="002C19EA">
        <w:rPr>
          <w:lang w:val="en-GB"/>
        </w:rPr>
        <w:t>these bands increases with reduction of the rubber</w:t>
      </w:r>
      <w:r>
        <w:rPr>
          <w:lang w:val="en-GB"/>
        </w:rPr>
        <w:t xml:space="preserve"> </w:t>
      </w:r>
      <w:r w:rsidRPr="002C19EA">
        <w:rPr>
          <w:lang w:val="en-GB"/>
        </w:rPr>
        <w:t>particle size as the smallest particle (at constant</w:t>
      </w:r>
      <w:r>
        <w:rPr>
          <w:lang w:val="en-GB"/>
        </w:rPr>
        <w:t xml:space="preserve"> </w:t>
      </w:r>
      <w:r w:rsidRPr="002C19EA">
        <w:rPr>
          <w:lang w:val="en-GB"/>
        </w:rPr>
        <w:t>loading) corresponds to their maximum number.</w:t>
      </w:r>
      <w:r>
        <w:rPr>
          <w:lang w:val="en-GB"/>
        </w:rPr>
        <w:t xml:space="preserve"> </w:t>
      </w:r>
      <w:r w:rsidRPr="002C19EA">
        <w:rPr>
          <w:lang w:val="en-GB"/>
        </w:rPr>
        <w:t xml:space="preserve">The formation and break down of the </w:t>
      </w:r>
      <w:proofErr w:type="spellStart"/>
      <w:r w:rsidRPr="002C19EA">
        <w:rPr>
          <w:lang w:val="en-GB"/>
        </w:rPr>
        <w:t>microshear</w:t>
      </w:r>
      <w:proofErr w:type="spellEnd"/>
      <w:r>
        <w:rPr>
          <w:lang w:val="en-GB"/>
        </w:rPr>
        <w:t xml:space="preserve"> </w:t>
      </w:r>
      <w:r w:rsidRPr="002C19EA">
        <w:rPr>
          <w:lang w:val="en-GB"/>
        </w:rPr>
        <w:t>bands absorb enormous energy and hence it</w:t>
      </w:r>
      <w:r>
        <w:rPr>
          <w:lang w:val="en-GB"/>
        </w:rPr>
        <w:t xml:space="preserve"> </w:t>
      </w:r>
      <w:r w:rsidRPr="002C19EA">
        <w:rPr>
          <w:lang w:val="en-GB"/>
        </w:rPr>
        <w:t xml:space="preserve">increases the </w:t>
      </w:r>
      <w:proofErr w:type="spellStart"/>
      <w:r w:rsidRPr="002C19EA">
        <w:rPr>
          <w:lang w:val="en-GB"/>
        </w:rPr>
        <w:t>Izod</w:t>
      </w:r>
      <w:proofErr w:type="spellEnd"/>
      <w:r w:rsidRPr="002C19EA">
        <w:rPr>
          <w:lang w:val="en-GB"/>
        </w:rPr>
        <w:t xml:space="preserve"> impact strength.</w:t>
      </w:r>
    </w:p>
    <w:p w:rsidR="002C19EA" w:rsidRDefault="002C19EA" w:rsidP="002C19EA">
      <w:pPr>
        <w:keepNext/>
        <w:jc w:val="center"/>
      </w:pPr>
      <w:r>
        <w:rPr>
          <w:bCs w:val="0"/>
          <w:noProof/>
        </w:rPr>
        <w:drawing>
          <wp:inline distT="0" distB="0" distL="0" distR="0" wp14:anchorId="5C36B1EC" wp14:editId="3954A248">
            <wp:extent cx="4506686" cy="5751509"/>
            <wp:effectExtent l="0" t="0" r="8255" b="190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508527" cy="5753858"/>
                    </a:xfrm>
                    <a:prstGeom prst="rect">
                      <a:avLst/>
                    </a:prstGeom>
                    <a:noFill/>
                    <a:ln>
                      <a:noFill/>
                    </a:ln>
                  </pic:spPr>
                </pic:pic>
              </a:graphicData>
            </a:graphic>
          </wp:inline>
        </w:drawing>
      </w:r>
    </w:p>
    <w:p w:rsidR="00425AF9" w:rsidRDefault="002C19EA" w:rsidP="002C19EA">
      <w:pPr>
        <w:pStyle w:val="a4"/>
        <w:rPr>
          <w:bCs/>
          <w:lang w:val="en-GB"/>
        </w:rPr>
      </w:pPr>
      <w:r>
        <w:t xml:space="preserve">Figure </w:t>
      </w:r>
      <w:r>
        <w:fldChar w:fldCharType="begin"/>
      </w:r>
      <w:r>
        <w:instrText xml:space="preserve"> SEQ Figure \* ARABIC </w:instrText>
      </w:r>
      <w:r>
        <w:fldChar w:fldCharType="separate"/>
      </w:r>
      <w:r w:rsidR="00515BD5">
        <w:rPr>
          <w:noProof/>
        </w:rPr>
        <w:t>8</w:t>
      </w:r>
      <w:r>
        <w:fldChar w:fldCharType="end"/>
      </w:r>
      <w:r>
        <w:t xml:space="preserve"> </w:t>
      </w:r>
      <w:r w:rsidRPr="002C19EA">
        <w:rPr>
          <w:b w:val="0"/>
          <w:lang w:val="en-GB"/>
        </w:rPr>
        <w:t xml:space="preserve">SEM micrographs of the impact fracture surfaces of (a) PPBC and its blends with EPDM (10 </w:t>
      </w:r>
      <w:proofErr w:type="spellStart"/>
      <w:r w:rsidRPr="002C19EA">
        <w:rPr>
          <w:b w:val="0"/>
          <w:lang w:val="en-GB"/>
        </w:rPr>
        <w:t>wt</w:t>
      </w:r>
      <w:proofErr w:type="spellEnd"/>
      <w:r w:rsidRPr="002C19EA">
        <w:rPr>
          <w:b w:val="0"/>
          <w:lang w:val="en-GB"/>
        </w:rPr>
        <w:t>%) with different (b) 5.50 mm, (c) 4.35mm, (d) 3.45 mm and (e) 0.60 mm particle sizes.</w:t>
      </w:r>
    </w:p>
    <w:p w:rsidR="00425AF9" w:rsidRDefault="00425AF9" w:rsidP="00425AF9">
      <w:pPr>
        <w:rPr>
          <w:bCs w:val="0"/>
          <w:lang w:val="en-GB"/>
        </w:rPr>
      </w:pPr>
    </w:p>
    <w:p w:rsidR="00425AF9" w:rsidRDefault="002C19EA" w:rsidP="008C68C2">
      <w:pPr>
        <w:rPr>
          <w:bCs w:val="0"/>
          <w:lang w:val="en-GB"/>
        </w:rPr>
      </w:pPr>
      <w:r w:rsidRPr="002C19EA">
        <w:rPr>
          <w:lang w:val="en-GB"/>
        </w:rPr>
        <w:t>Both principal fracture mechanisms, shear yielding</w:t>
      </w:r>
      <w:r>
        <w:rPr>
          <w:lang w:val="en-GB"/>
        </w:rPr>
        <w:t xml:space="preserve"> </w:t>
      </w:r>
      <w:r w:rsidRPr="002C19EA">
        <w:rPr>
          <w:lang w:val="en-GB"/>
        </w:rPr>
        <w:t>and crazing, are influenced by the particle</w:t>
      </w:r>
      <w:r>
        <w:rPr>
          <w:lang w:val="en-GB"/>
        </w:rPr>
        <w:t xml:space="preserve"> </w:t>
      </w:r>
      <w:r w:rsidRPr="002C19EA">
        <w:rPr>
          <w:lang w:val="en-GB"/>
        </w:rPr>
        <w:t>size. In PPBC matrix, where spherical elastomeric</w:t>
      </w:r>
      <w:r>
        <w:rPr>
          <w:lang w:val="en-GB"/>
        </w:rPr>
        <w:t xml:space="preserve"> </w:t>
      </w:r>
      <w:r w:rsidRPr="002C19EA">
        <w:rPr>
          <w:lang w:val="en-GB"/>
        </w:rPr>
        <w:t>particles are chemically bonded, the energy absorption</w:t>
      </w:r>
      <w:r>
        <w:rPr>
          <w:lang w:val="en-GB"/>
        </w:rPr>
        <w:t xml:space="preserve"> </w:t>
      </w:r>
      <w:r w:rsidRPr="002C19EA">
        <w:rPr>
          <w:lang w:val="en-GB"/>
        </w:rPr>
        <w:t>takes place mainly by deformation of the</w:t>
      </w:r>
      <w:r>
        <w:rPr>
          <w:lang w:val="en-GB"/>
        </w:rPr>
        <w:t xml:space="preserve"> </w:t>
      </w:r>
      <w:r w:rsidRPr="002C19EA">
        <w:rPr>
          <w:lang w:val="en-GB"/>
        </w:rPr>
        <w:t xml:space="preserve">matrix. In such systems, a large amount </w:t>
      </w:r>
      <w:r w:rsidRPr="002C19EA">
        <w:rPr>
          <w:lang w:val="en-GB"/>
        </w:rPr>
        <w:lastRenderedPageBreak/>
        <w:t>of shear</w:t>
      </w:r>
      <w:r>
        <w:rPr>
          <w:lang w:val="en-GB"/>
        </w:rPr>
        <w:t xml:space="preserve"> </w:t>
      </w:r>
      <w:r w:rsidRPr="002C19EA">
        <w:rPr>
          <w:lang w:val="en-GB"/>
        </w:rPr>
        <w:t>yielding is to be expected. The shear yielding</w:t>
      </w:r>
      <w:r>
        <w:rPr>
          <w:lang w:val="en-GB"/>
        </w:rPr>
        <w:t xml:space="preserve"> </w:t>
      </w:r>
      <w:r w:rsidRPr="002C19EA">
        <w:rPr>
          <w:lang w:val="en-GB"/>
        </w:rPr>
        <w:t>becomes more prominent upon increasing the</w:t>
      </w:r>
      <w:r>
        <w:rPr>
          <w:lang w:val="en-GB"/>
        </w:rPr>
        <w:t xml:space="preserve"> </w:t>
      </w:r>
      <w:r w:rsidRPr="002C19EA">
        <w:rPr>
          <w:lang w:val="en-GB"/>
        </w:rPr>
        <w:t>concentration of EPDM as well as reduction of</w:t>
      </w:r>
      <w:r>
        <w:rPr>
          <w:lang w:val="en-GB"/>
        </w:rPr>
        <w:t xml:space="preserve"> </w:t>
      </w:r>
      <w:r w:rsidRPr="002C19EA">
        <w:rPr>
          <w:lang w:val="en-GB"/>
        </w:rPr>
        <w:t xml:space="preserve">their particle size. The </w:t>
      </w:r>
      <w:proofErr w:type="spellStart"/>
      <w:r w:rsidRPr="002C19EA">
        <w:rPr>
          <w:lang w:val="en-GB"/>
        </w:rPr>
        <w:t>microshear</w:t>
      </w:r>
      <w:proofErr w:type="spellEnd"/>
      <w:r w:rsidRPr="002C19EA">
        <w:rPr>
          <w:lang w:val="en-GB"/>
        </w:rPr>
        <w:t xml:space="preserve"> bands in the</w:t>
      </w:r>
      <w:r>
        <w:rPr>
          <w:lang w:val="en-GB"/>
        </w:rPr>
        <w:t xml:space="preserve"> </w:t>
      </w:r>
      <w:r w:rsidRPr="002C19EA">
        <w:rPr>
          <w:lang w:val="en-GB"/>
        </w:rPr>
        <w:t xml:space="preserve">fracture surface (Figure </w:t>
      </w:r>
      <w:r w:rsidR="008C68C2">
        <w:rPr>
          <w:lang w:val="en-GB"/>
        </w:rPr>
        <w:t>8e</w:t>
      </w:r>
      <w:r w:rsidRPr="002C19EA">
        <w:rPr>
          <w:lang w:val="en-GB"/>
        </w:rPr>
        <w:t>) clearly support</w:t>
      </w:r>
      <w:r w:rsidR="0068239F">
        <w:rPr>
          <w:lang w:val="en-GB"/>
        </w:rPr>
        <w:t xml:space="preserve"> </w:t>
      </w:r>
      <w:r w:rsidRPr="002C19EA">
        <w:rPr>
          <w:lang w:val="en-GB"/>
        </w:rPr>
        <w:t>these expectations.</w:t>
      </w:r>
    </w:p>
    <w:p w:rsidR="00425AF9" w:rsidRDefault="0068239F" w:rsidP="0068239F">
      <w:pPr>
        <w:rPr>
          <w:b/>
          <w:bCs w:val="0"/>
          <w:lang w:val="en-GB"/>
        </w:rPr>
      </w:pPr>
      <w:r w:rsidRPr="0068239F">
        <w:rPr>
          <w:b/>
          <w:bCs w:val="0"/>
          <w:lang w:val="en-GB"/>
        </w:rPr>
        <w:t>Miscibility</w:t>
      </w:r>
    </w:p>
    <w:p w:rsidR="0068239F" w:rsidRDefault="0068239F" w:rsidP="0068239F">
      <w:pPr>
        <w:rPr>
          <w:bCs w:val="0"/>
          <w:lang w:val="en-GB"/>
        </w:rPr>
      </w:pPr>
      <w:r w:rsidRPr="0068239F">
        <w:rPr>
          <w:bCs w:val="0"/>
          <w:lang w:val="en-GB"/>
        </w:rPr>
        <w:t>The notion of polymer miscibility implies intimate</w:t>
      </w:r>
      <w:r>
        <w:rPr>
          <w:bCs w:val="0"/>
          <w:lang w:val="en-GB"/>
        </w:rPr>
        <w:t xml:space="preserve"> </w:t>
      </w:r>
      <w:r w:rsidRPr="0068239F">
        <w:rPr>
          <w:bCs w:val="0"/>
          <w:lang w:val="en-GB"/>
        </w:rPr>
        <w:t>mixing on the segmental level. A miscible</w:t>
      </w:r>
      <w:r>
        <w:rPr>
          <w:bCs w:val="0"/>
          <w:lang w:val="en-GB"/>
        </w:rPr>
        <w:t xml:space="preserve"> </w:t>
      </w:r>
      <w:r w:rsidRPr="0068239F">
        <w:rPr>
          <w:bCs w:val="0"/>
          <w:lang w:val="en-GB"/>
        </w:rPr>
        <w:t>blend is expected to have a homogeneous composition throughout.</w:t>
      </w:r>
      <w:r w:rsidRPr="0068239F">
        <w:t xml:space="preserve"> </w:t>
      </w:r>
      <w:r w:rsidRPr="0068239F">
        <w:rPr>
          <w:bCs w:val="0"/>
          <w:lang w:val="en-GB"/>
        </w:rPr>
        <w:t>miscible polymer- polymer blends usually show additivity of the</w:t>
      </w:r>
      <w:r>
        <w:rPr>
          <w:bCs w:val="0"/>
          <w:lang w:val="en-GB"/>
        </w:rPr>
        <w:t xml:space="preserve"> </w:t>
      </w:r>
      <w:r w:rsidRPr="0068239F">
        <w:rPr>
          <w:bCs w:val="0"/>
          <w:lang w:val="en-GB"/>
        </w:rPr>
        <w:t>component polymers properties, thus their versatility is limited. Furthermore, like any other single-phase</w:t>
      </w:r>
      <w:r>
        <w:rPr>
          <w:bCs w:val="0"/>
          <w:lang w:val="en-GB"/>
        </w:rPr>
        <w:t xml:space="preserve"> </w:t>
      </w:r>
      <w:r w:rsidRPr="0068239F">
        <w:rPr>
          <w:bCs w:val="0"/>
          <w:lang w:val="en-GB"/>
        </w:rPr>
        <w:t>resin, for most applications miscible blends need</w:t>
      </w:r>
      <w:r>
        <w:rPr>
          <w:bCs w:val="0"/>
          <w:lang w:val="en-GB"/>
        </w:rPr>
        <w:t xml:space="preserve"> </w:t>
      </w:r>
      <w:r w:rsidRPr="0068239F">
        <w:rPr>
          <w:bCs w:val="0"/>
          <w:lang w:val="en-GB"/>
        </w:rPr>
        <w:t>to be toughened and/or reinforced. Thus, with the</w:t>
      </w:r>
      <w:r>
        <w:rPr>
          <w:bCs w:val="0"/>
          <w:lang w:val="en-GB"/>
        </w:rPr>
        <w:t xml:space="preserve"> </w:t>
      </w:r>
      <w:r w:rsidRPr="0068239F">
        <w:rPr>
          <w:bCs w:val="0"/>
          <w:lang w:val="en-GB"/>
        </w:rPr>
        <w:t>exception of PMMA/PVDF blends (primarily used</w:t>
      </w:r>
      <w:r>
        <w:rPr>
          <w:bCs w:val="0"/>
          <w:lang w:val="en-GB"/>
        </w:rPr>
        <w:t xml:space="preserve"> </w:t>
      </w:r>
      <w:r w:rsidRPr="0068239F">
        <w:rPr>
          <w:bCs w:val="0"/>
          <w:lang w:val="en-GB"/>
        </w:rPr>
        <w:t>for coatings) there are no miscible blends on the</w:t>
      </w:r>
      <w:r>
        <w:rPr>
          <w:bCs w:val="0"/>
          <w:lang w:val="en-GB"/>
        </w:rPr>
        <w:t xml:space="preserve"> </w:t>
      </w:r>
      <w:r w:rsidRPr="0068239F">
        <w:rPr>
          <w:bCs w:val="0"/>
          <w:lang w:val="en-GB"/>
        </w:rPr>
        <w:t>market.</w:t>
      </w:r>
    </w:p>
    <w:p w:rsidR="00B44128" w:rsidRDefault="00B44128" w:rsidP="00B44128">
      <w:pPr>
        <w:rPr>
          <w:lang w:val="en-GB"/>
        </w:rPr>
      </w:pPr>
      <w:r w:rsidRPr="00B44128">
        <w:rPr>
          <w:lang w:val="en-GB"/>
        </w:rPr>
        <w:t>Immiscibility dominates polymer blends. It</w:t>
      </w:r>
      <w:r>
        <w:rPr>
          <w:lang w:val="en-GB"/>
        </w:rPr>
        <w:t xml:space="preserve"> </w:t>
      </w:r>
      <w:r w:rsidRPr="00B44128">
        <w:rPr>
          <w:lang w:val="en-GB"/>
        </w:rPr>
        <w:t>reveals itself as opacity, delamination, double</w:t>
      </w:r>
      <w:r>
        <w:rPr>
          <w:lang w:val="en-GB"/>
        </w:rPr>
        <w:t xml:space="preserve"> </w:t>
      </w:r>
      <w:r w:rsidRPr="00B44128">
        <w:rPr>
          <w:lang w:val="en-GB"/>
        </w:rPr>
        <w:t>glass transition, or combination of these properties.</w:t>
      </w:r>
      <w:r>
        <w:rPr>
          <w:lang w:val="en-GB"/>
        </w:rPr>
        <w:t xml:space="preserve"> </w:t>
      </w:r>
      <w:r w:rsidRPr="00B44128">
        <w:rPr>
          <w:lang w:val="en-GB"/>
        </w:rPr>
        <w:t>Most immiscible polymer blends require</w:t>
      </w:r>
      <w:r>
        <w:rPr>
          <w:lang w:val="en-GB"/>
        </w:rPr>
        <w:t xml:space="preserve"> </w:t>
      </w:r>
      <w:proofErr w:type="spellStart"/>
      <w:r w:rsidRPr="00B44128">
        <w:rPr>
          <w:lang w:val="en-GB"/>
        </w:rPr>
        <w:t>compatibilization</w:t>
      </w:r>
      <w:proofErr w:type="spellEnd"/>
      <w:r w:rsidRPr="00B44128">
        <w:rPr>
          <w:lang w:val="en-GB"/>
        </w:rPr>
        <w:t xml:space="preserve"> and toughening.</w:t>
      </w:r>
    </w:p>
    <w:sectPr w:rsidR="00B44128">
      <w:headerReference w:type="even" r:id="rId20"/>
      <w:headerReference w:type="default" r:id="rId21"/>
      <w:footerReference w:type="even" r:id="rId22"/>
      <w:footerReference w:type="default" r:id="rId23"/>
      <w:headerReference w:type="first" r:id="rId24"/>
      <w:footerReference w:type="first" r:id="rId25"/>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2595E" w:rsidRDefault="00F2595E" w:rsidP="005229E5">
      <w:pPr>
        <w:spacing w:after="0" w:line="240" w:lineRule="auto"/>
      </w:pPr>
      <w:r>
        <w:separator/>
      </w:r>
    </w:p>
  </w:endnote>
  <w:endnote w:type="continuationSeparator" w:id="0">
    <w:p w:rsidR="00F2595E" w:rsidRDefault="00F2595E" w:rsidP="005229E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Roman">
    <w:altName w:val="Times New Roman"/>
    <w:panose1 w:val="00000000000000000000"/>
    <w:charset w:val="00"/>
    <w:family w:val="auto"/>
    <w:notTrueType/>
    <w:pitch w:val="default"/>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D6491" w:rsidRDefault="003D6491">
    <w:pPr>
      <w:pStyle w:val="a7"/>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D6491" w:rsidRDefault="003D6491">
    <w:pPr>
      <w:pStyle w:val="a7"/>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D6491" w:rsidRDefault="003D6491">
    <w:pPr>
      <w:pStyle w:val="a7"/>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2595E" w:rsidRDefault="00F2595E" w:rsidP="005229E5">
      <w:pPr>
        <w:spacing w:after="0" w:line="240" w:lineRule="auto"/>
      </w:pPr>
      <w:r>
        <w:separator/>
      </w:r>
    </w:p>
  </w:footnote>
  <w:footnote w:type="continuationSeparator" w:id="0">
    <w:p w:rsidR="00F2595E" w:rsidRDefault="00F2595E" w:rsidP="005229E5">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D6491" w:rsidRDefault="003D6491">
    <w:pPr>
      <w:pStyle w:val="a6"/>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229E5" w:rsidRPr="005229E5" w:rsidRDefault="005229E5" w:rsidP="005229E5">
    <w:pPr>
      <w:pStyle w:val="a6"/>
      <w:rPr>
        <w:lang w:val="fr-FR"/>
      </w:rPr>
    </w:pPr>
    <w:proofErr w:type="spellStart"/>
    <w:r w:rsidRPr="005229E5">
      <w:rPr>
        <w:lang w:val="fr-FR"/>
      </w:rPr>
      <w:t>Polymer</w:t>
    </w:r>
    <w:proofErr w:type="spellEnd"/>
    <w:r w:rsidRPr="005229E5">
      <w:rPr>
        <w:lang w:val="fr-FR"/>
      </w:rPr>
      <w:t xml:space="preserve"> </w:t>
    </w:r>
    <w:proofErr w:type="spellStart"/>
    <w:r w:rsidRPr="005229E5">
      <w:rPr>
        <w:lang w:val="fr-FR"/>
      </w:rPr>
      <w:t>Blends</w:t>
    </w:r>
    <w:proofErr w:type="spellEnd"/>
    <w:r w:rsidRPr="005229E5">
      <w:rPr>
        <w:lang w:val="fr-FR"/>
      </w:rPr>
      <w:t xml:space="preserve"> and </w:t>
    </w:r>
    <w:proofErr w:type="spellStart"/>
    <w:r w:rsidRPr="005229E5">
      <w:rPr>
        <w:lang w:val="fr-FR"/>
      </w:rPr>
      <w:t>Alloys</w:t>
    </w:r>
    <w:proofErr w:type="spellEnd"/>
    <w:r w:rsidRPr="005229E5">
      <w:rPr>
        <w:lang w:val="fr-FR"/>
      </w:rPr>
      <w:t xml:space="preserve">                                                          </w:t>
    </w:r>
    <w:r w:rsidR="003D6491">
      <w:rPr>
        <w:lang w:val="fr-FR"/>
      </w:rPr>
      <w:t xml:space="preserve">               </w:t>
    </w:r>
    <w:bookmarkStart w:id="0" w:name="_GoBack"/>
    <w:bookmarkEnd w:id="0"/>
  </w:p>
  <w:p w:rsidR="005229E5" w:rsidRDefault="005229E5">
    <w:pPr>
      <w:pStyle w:val="a6"/>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D6491" w:rsidRDefault="003D6491">
    <w:pPr>
      <w:pStyle w:val="a6"/>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8"/>
  <w:proofState w:spelling="clean"/>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A2D73"/>
    <w:rsid w:val="0000068D"/>
    <w:rsid w:val="0000718A"/>
    <w:rsid w:val="000376C3"/>
    <w:rsid w:val="00044A73"/>
    <w:rsid w:val="00052337"/>
    <w:rsid w:val="00060EF3"/>
    <w:rsid w:val="000C1430"/>
    <w:rsid w:val="000E2E15"/>
    <w:rsid w:val="000F10F6"/>
    <w:rsid w:val="0012486B"/>
    <w:rsid w:val="0014350A"/>
    <w:rsid w:val="00152D23"/>
    <w:rsid w:val="00173356"/>
    <w:rsid w:val="001A2F93"/>
    <w:rsid w:val="001E6D4F"/>
    <w:rsid w:val="00201E67"/>
    <w:rsid w:val="00203551"/>
    <w:rsid w:val="00206616"/>
    <w:rsid w:val="002616D3"/>
    <w:rsid w:val="00267E67"/>
    <w:rsid w:val="00293579"/>
    <w:rsid w:val="002A4FB0"/>
    <w:rsid w:val="002B74E3"/>
    <w:rsid w:val="002C19EA"/>
    <w:rsid w:val="002D145C"/>
    <w:rsid w:val="002D7E0F"/>
    <w:rsid w:val="003032D8"/>
    <w:rsid w:val="00362508"/>
    <w:rsid w:val="003656AE"/>
    <w:rsid w:val="00367738"/>
    <w:rsid w:val="00371EE7"/>
    <w:rsid w:val="00393FEC"/>
    <w:rsid w:val="003C5FC9"/>
    <w:rsid w:val="003D0FCF"/>
    <w:rsid w:val="003D6491"/>
    <w:rsid w:val="003F5EA3"/>
    <w:rsid w:val="004174E6"/>
    <w:rsid w:val="00423D5F"/>
    <w:rsid w:val="00425AF9"/>
    <w:rsid w:val="00460248"/>
    <w:rsid w:val="00485F17"/>
    <w:rsid w:val="004A7DC9"/>
    <w:rsid w:val="004B6B61"/>
    <w:rsid w:val="004C3BAB"/>
    <w:rsid w:val="004E114D"/>
    <w:rsid w:val="004E16BB"/>
    <w:rsid w:val="00515BD5"/>
    <w:rsid w:val="005229E5"/>
    <w:rsid w:val="00526CD2"/>
    <w:rsid w:val="00547A2B"/>
    <w:rsid w:val="00551F36"/>
    <w:rsid w:val="00555B02"/>
    <w:rsid w:val="00561A67"/>
    <w:rsid w:val="0057424E"/>
    <w:rsid w:val="005829F7"/>
    <w:rsid w:val="005C0435"/>
    <w:rsid w:val="005E14F4"/>
    <w:rsid w:val="005E194F"/>
    <w:rsid w:val="005E744A"/>
    <w:rsid w:val="005F568E"/>
    <w:rsid w:val="00600894"/>
    <w:rsid w:val="00612727"/>
    <w:rsid w:val="00671C99"/>
    <w:rsid w:val="0068239F"/>
    <w:rsid w:val="006A01D1"/>
    <w:rsid w:val="007159BD"/>
    <w:rsid w:val="00717EC4"/>
    <w:rsid w:val="00727699"/>
    <w:rsid w:val="007634E2"/>
    <w:rsid w:val="007657D8"/>
    <w:rsid w:val="00770B42"/>
    <w:rsid w:val="0077383D"/>
    <w:rsid w:val="00775950"/>
    <w:rsid w:val="007929AA"/>
    <w:rsid w:val="007B7E2B"/>
    <w:rsid w:val="007E3D83"/>
    <w:rsid w:val="007F7ADA"/>
    <w:rsid w:val="00826626"/>
    <w:rsid w:val="00835689"/>
    <w:rsid w:val="00882586"/>
    <w:rsid w:val="00893CFD"/>
    <w:rsid w:val="008B78C1"/>
    <w:rsid w:val="008C3A0F"/>
    <w:rsid w:val="008C60D1"/>
    <w:rsid w:val="008C68C2"/>
    <w:rsid w:val="008F3DA9"/>
    <w:rsid w:val="00901809"/>
    <w:rsid w:val="00912012"/>
    <w:rsid w:val="00925BC1"/>
    <w:rsid w:val="00931206"/>
    <w:rsid w:val="00980FCA"/>
    <w:rsid w:val="0099278D"/>
    <w:rsid w:val="0099319D"/>
    <w:rsid w:val="00995F50"/>
    <w:rsid w:val="009A7936"/>
    <w:rsid w:val="009B053D"/>
    <w:rsid w:val="009C3804"/>
    <w:rsid w:val="009C6FBB"/>
    <w:rsid w:val="00A17280"/>
    <w:rsid w:val="00A8089B"/>
    <w:rsid w:val="00AB14E3"/>
    <w:rsid w:val="00AB38F9"/>
    <w:rsid w:val="00AC5CC7"/>
    <w:rsid w:val="00AD05B4"/>
    <w:rsid w:val="00AD1B27"/>
    <w:rsid w:val="00AF1DA9"/>
    <w:rsid w:val="00AF6685"/>
    <w:rsid w:val="00AF7EC0"/>
    <w:rsid w:val="00B44128"/>
    <w:rsid w:val="00B46A0A"/>
    <w:rsid w:val="00BA2D73"/>
    <w:rsid w:val="00BA584C"/>
    <w:rsid w:val="00BB690A"/>
    <w:rsid w:val="00BC1356"/>
    <w:rsid w:val="00BD405A"/>
    <w:rsid w:val="00BD74D0"/>
    <w:rsid w:val="00C05BCB"/>
    <w:rsid w:val="00C30247"/>
    <w:rsid w:val="00C360A6"/>
    <w:rsid w:val="00C372FF"/>
    <w:rsid w:val="00C6140F"/>
    <w:rsid w:val="00C720C9"/>
    <w:rsid w:val="00C85450"/>
    <w:rsid w:val="00CA0505"/>
    <w:rsid w:val="00CC3E50"/>
    <w:rsid w:val="00CD20C8"/>
    <w:rsid w:val="00D13921"/>
    <w:rsid w:val="00D33FD0"/>
    <w:rsid w:val="00D6351C"/>
    <w:rsid w:val="00D90273"/>
    <w:rsid w:val="00D94FFE"/>
    <w:rsid w:val="00E23914"/>
    <w:rsid w:val="00E23E85"/>
    <w:rsid w:val="00E67FA3"/>
    <w:rsid w:val="00E844A0"/>
    <w:rsid w:val="00EE6D16"/>
    <w:rsid w:val="00EF2FC2"/>
    <w:rsid w:val="00F11128"/>
    <w:rsid w:val="00F223C3"/>
    <w:rsid w:val="00F2595E"/>
    <w:rsid w:val="00F312E3"/>
    <w:rsid w:val="00F467CE"/>
    <w:rsid w:val="00F5212D"/>
    <w:rsid w:val="00F669E7"/>
    <w:rsid w:val="00F829E6"/>
    <w:rsid w:val="00F9237D"/>
    <w:rsid w:val="00FA3961"/>
    <w:rsid w:val="00FA79CD"/>
    <w:rsid w:val="00FB2308"/>
    <w:rsid w:val="00FC0C31"/>
    <w:rsid w:val="00FD1E73"/>
    <w:rsid w:val="00FD487D"/>
    <w:rsid w:val="00FE08D0"/>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Theme="minorHAnsi" w:hAnsi="Calibri" w:cs="Arial"/>
        <w:bCs/>
        <w:sz w:val="16"/>
        <w:szCs w:val="16"/>
        <w:lang w:val="en-GB"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4350A"/>
    <w:pPr>
      <w:jc w:val="both"/>
    </w:pPr>
    <w:rPr>
      <w:rFonts w:ascii="Times New Roman" w:hAnsi="Times New Roman"/>
      <w:sz w:val="24"/>
      <w:lang w:val="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1">
    <w:name w:val="toc 1"/>
    <w:basedOn w:val="a"/>
    <w:next w:val="a"/>
    <w:autoRedefine/>
    <w:uiPriority w:val="39"/>
    <w:qFormat/>
    <w:rsid w:val="008F3DA9"/>
    <w:pPr>
      <w:framePr w:wrap="around" w:vAnchor="text" w:hAnchor="text" w:y="1"/>
      <w:spacing w:before="360" w:after="360" w:line="240" w:lineRule="auto"/>
    </w:pPr>
    <w:rPr>
      <w:rFonts w:eastAsia="Times New Roman" w:cs="Calibri"/>
      <w:szCs w:val="22"/>
      <w:lang w:eastAsia="fr-FR"/>
    </w:rPr>
  </w:style>
  <w:style w:type="paragraph" w:styleId="a3">
    <w:name w:val="Balloon Text"/>
    <w:basedOn w:val="a"/>
    <w:link w:val="Char"/>
    <w:uiPriority w:val="99"/>
    <w:semiHidden/>
    <w:unhideWhenUsed/>
    <w:rsid w:val="00C85450"/>
    <w:pPr>
      <w:spacing w:after="0" w:line="240" w:lineRule="auto"/>
    </w:pPr>
    <w:rPr>
      <w:rFonts w:ascii="Tahoma" w:hAnsi="Tahoma" w:cs="Tahoma"/>
      <w:sz w:val="16"/>
    </w:rPr>
  </w:style>
  <w:style w:type="character" w:customStyle="1" w:styleId="Char">
    <w:name w:val="نص في بالون Char"/>
    <w:basedOn w:val="a0"/>
    <w:link w:val="a3"/>
    <w:uiPriority w:val="99"/>
    <w:semiHidden/>
    <w:rsid w:val="00C85450"/>
    <w:rPr>
      <w:rFonts w:ascii="Tahoma" w:hAnsi="Tahoma" w:cs="Tahoma"/>
      <w:lang w:val="en-US"/>
    </w:rPr>
  </w:style>
  <w:style w:type="paragraph" w:styleId="a4">
    <w:name w:val="caption"/>
    <w:basedOn w:val="a"/>
    <w:next w:val="a"/>
    <w:uiPriority w:val="35"/>
    <w:unhideWhenUsed/>
    <w:qFormat/>
    <w:rsid w:val="00C85450"/>
    <w:pPr>
      <w:spacing w:line="240" w:lineRule="auto"/>
      <w:jc w:val="center"/>
    </w:pPr>
    <w:rPr>
      <w:b/>
      <w:bCs w:val="0"/>
      <w:sz w:val="20"/>
      <w:szCs w:val="18"/>
    </w:rPr>
  </w:style>
  <w:style w:type="table" w:styleId="a5">
    <w:name w:val="Table Grid"/>
    <w:basedOn w:val="a1"/>
    <w:uiPriority w:val="59"/>
    <w:rsid w:val="002616D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6">
    <w:name w:val="header"/>
    <w:basedOn w:val="a"/>
    <w:link w:val="Char0"/>
    <w:uiPriority w:val="99"/>
    <w:unhideWhenUsed/>
    <w:rsid w:val="005229E5"/>
    <w:pPr>
      <w:tabs>
        <w:tab w:val="center" w:pos="4536"/>
        <w:tab w:val="right" w:pos="9072"/>
      </w:tabs>
      <w:spacing w:after="0" w:line="240" w:lineRule="auto"/>
    </w:pPr>
  </w:style>
  <w:style w:type="character" w:customStyle="1" w:styleId="Char0">
    <w:name w:val="رأس الصفحة Char"/>
    <w:basedOn w:val="a0"/>
    <w:link w:val="a6"/>
    <w:uiPriority w:val="99"/>
    <w:rsid w:val="005229E5"/>
    <w:rPr>
      <w:rFonts w:ascii="Times New Roman" w:hAnsi="Times New Roman"/>
      <w:sz w:val="24"/>
      <w:lang w:val="en-US"/>
    </w:rPr>
  </w:style>
  <w:style w:type="paragraph" w:styleId="a7">
    <w:name w:val="footer"/>
    <w:basedOn w:val="a"/>
    <w:link w:val="Char1"/>
    <w:uiPriority w:val="99"/>
    <w:unhideWhenUsed/>
    <w:rsid w:val="005229E5"/>
    <w:pPr>
      <w:tabs>
        <w:tab w:val="center" w:pos="4536"/>
        <w:tab w:val="right" w:pos="9072"/>
      </w:tabs>
      <w:spacing w:after="0" w:line="240" w:lineRule="auto"/>
    </w:pPr>
  </w:style>
  <w:style w:type="character" w:customStyle="1" w:styleId="Char1">
    <w:name w:val="تذييل الصفحة Char"/>
    <w:basedOn w:val="a0"/>
    <w:link w:val="a7"/>
    <w:uiPriority w:val="99"/>
    <w:rsid w:val="005229E5"/>
    <w:rPr>
      <w:rFonts w:ascii="Times New Roman" w:hAnsi="Times New Roman"/>
      <w:sz w:val="24"/>
      <w:lang w:val="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Theme="minorHAnsi" w:hAnsi="Calibri" w:cs="Arial"/>
        <w:bCs/>
        <w:sz w:val="16"/>
        <w:szCs w:val="16"/>
        <w:lang w:val="en-GB"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4350A"/>
    <w:pPr>
      <w:jc w:val="both"/>
    </w:pPr>
    <w:rPr>
      <w:rFonts w:ascii="Times New Roman" w:hAnsi="Times New Roman"/>
      <w:sz w:val="24"/>
      <w:lang w:val="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1">
    <w:name w:val="toc 1"/>
    <w:basedOn w:val="a"/>
    <w:next w:val="a"/>
    <w:autoRedefine/>
    <w:uiPriority w:val="39"/>
    <w:qFormat/>
    <w:rsid w:val="008F3DA9"/>
    <w:pPr>
      <w:framePr w:wrap="around" w:vAnchor="text" w:hAnchor="text" w:y="1"/>
      <w:spacing w:before="360" w:after="360" w:line="240" w:lineRule="auto"/>
    </w:pPr>
    <w:rPr>
      <w:rFonts w:eastAsia="Times New Roman" w:cs="Calibri"/>
      <w:szCs w:val="22"/>
      <w:lang w:eastAsia="fr-FR"/>
    </w:rPr>
  </w:style>
  <w:style w:type="paragraph" w:styleId="a3">
    <w:name w:val="Balloon Text"/>
    <w:basedOn w:val="a"/>
    <w:link w:val="Char"/>
    <w:uiPriority w:val="99"/>
    <w:semiHidden/>
    <w:unhideWhenUsed/>
    <w:rsid w:val="00C85450"/>
    <w:pPr>
      <w:spacing w:after="0" w:line="240" w:lineRule="auto"/>
    </w:pPr>
    <w:rPr>
      <w:rFonts w:ascii="Tahoma" w:hAnsi="Tahoma" w:cs="Tahoma"/>
      <w:sz w:val="16"/>
    </w:rPr>
  </w:style>
  <w:style w:type="character" w:customStyle="1" w:styleId="Char">
    <w:name w:val="نص في بالون Char"/>
    <w:basedOn w:val="a0"/>
    <w:link w:val="a3"/>
    <w:uiPriority w:val="99"/>
    <w:semiHidden/>
    <w:rsid w:val="00C85450"/>
    <w:rPr>
      <w:rFonts w:ascii="Tahoma" w:hAnsi="Tahoma" w:cs="Tahoma"/>
      <w:lang w:val="en-US"/>
    </w:rPr>
  </w:style>
  <w:style w:type="paragraph" w:styleId="a4">
    <w:name w:val="caption"/>
    <w:basedOn w:val="a"/>
    <w:next w:val="a"/>
    <w:uiPriority w:val="35"/>
    <w:unhideWhenUsed/>
    <w:qFormat/>
    <w:rsid w:val="00C85450"/>
    <w:pPr>
      <w:spacing w:line="240" w:lineRule="auto"/>
      <w:jc w:val="center"/>
    </w:pPr>
    <w:rPr>
      <w:b/>
      <w:bCs w:val="0"/>
      <w:sz w:val="20"/>
      <w:szCs w:val="18"/>
    </w:rPr>
  </w:style>
  <w:style w:type="table" w:styleId="a5">
    <w:name w:val="Table Grid"/>
    <w:basedOn w:val="a1"/>
    <w:uiPriority w:val="59"/>
    <w:rsid w:val="002616D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6">
    <w:name w:val="header"/>
    <w:basedOn w:val="a"/>
    <w:link w:val="Char0"/>
    <w:uiPriority w:val="99"/>
    <w:unhideWhenUsed/>
    <w:rsid w:val="005229E5"/>
    <w:pPr>
      <w:tabs>
        <w:tab w:val="center" w:pos="4536"/>
        <w:tab w:val="right" w:pos="9072"/>
      </w:tabs>
      <w:spacing w:after="0" w:line="240" w:lineRule="auto"/>
    </w:pPr>
  </w:style>
  <w:style w:type="character" w:customStyle="1" w:styleId="Char0">
    <w:name w:val="رأس الصفحة Char"/>
    <w:basedOn w:val="a0"/>
    <w:link w:val="a6"/>
    <w:uiPriority w:val="99"/>
    <w:rsid w:val="005229E5"/>
    <w:rPr>
      <w:rFonts w:ascii="Times New Roman" w:hAnsi="Times New Roman"/>
      <w:sz w:val="24"/>
      <w:lang w:val="en-US"/>
    </w:rPr>
  </w:style>
  <w:style w:type="paragraph" w:styleId="a7">
    <w:name w:val="footer"/>
    <w:basedOn w:val="a"/>
    <w:link w:val="Char1"/>
    <w:uiPriority w:val="99"/>
    <w:unhideWhenUsed/>
    <w:rsid w:val="005229E5"/>
    <w:pPr>
      <w:tabs>
        <w:tab w:val="center" w:pos="4536"/>
        <w:tab w:val="right" w:pos="9072"/>
      </w:tabs>
      <w:spacing w:after="0" w:line="240" w:lineRule="auto"/>
    </w:pPr>
  </w:style>
  <w:style w:type="character" w:customStyle="1" w:styleId="Char1">
    <w:name w:val="تذييل الصفحة Char"/>
    <w:basedOn w:val="a0"/>
    <w:link w:val="a7"/>
    <w:uiPriority w:val="99"/>
    <w:rsid w:val="005229E5"/>
    <w:rPr>
      <w:rFonts w:ascii="Times New Roman" w:hAnsi="Times New Roman"/>
      <w:sz w:val="24"/>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959662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fontTable" Target="fontTable.xml"/><Relationship Id="rId3" Type="http://schemas.microsoft.com/office/2007/relationships/stylesWithEffects" Target="stylesWithEffects.xml"/><Relationship Id="rId21" Type="http://schemas.openxmlformats.org/officeDocument/2006/relationships/header" Target="header2.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footer" Target="footer3.xml"/><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header" Target="header3.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footer" Target="footer2.xml"/><Relationship Id="rId10" Type="http://schemas.openxmlformats.org/officeDocument/2006/relationships/image" Target="media/image3.png"/><Relationship Id="rId19" Type="http://schemas.openxmlformats.org/officeDocument/2006/relationships/image" Target="media/image12.emf"/><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footer" Target="footer1.xml"/><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EEE2006OfficeOnline.xsl" StyleName="IEEE 2006"/>
</file>

<file path=customXml/itemProps1.xml><?xml version="1.0" encoding="utf-8"?>
<ds:datastoreItem xmlns:ds="http://schemas.openxmlformats.org/officeDocument/2006/customXml" ds:itemID="{2ECBEED5-9F46-4A78-9433-92CAC443819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4560</TotalTime>
  <Pages>10</Pages>
  <Words>1757</Words>
  <Characters>10019</Characters>
  <Application>Microsoft Office Word</Application>
  <DocSecurity>0</DocSecurity>
  <Lines>83</Lines>
  <Paragraphs>23</Paragraphs>
  <ScaleCrop>false</ScaleCrop>
  <HeadingPairs>
    <vt:vector size="2" baseType="variant">
      <vt:variant>
        <vt:lpstr>Title</vt:lpstr>
      </vt:variant>
      <vt:variant>
        <vt:i4>1</vt:i4>
      </vt:variant>
    </vt:vector>
  </HeadingPairs>
  <TitlesOfParts>
    <vt:vector size="1" baseType="lpstr">
      <vt:lpstr/>
    </vt:vector>
  </TitlesOfParts>
  <Company>Hewlett-Packard</Company>
  <LinksUpToDate>false</LinksUpToDate>
  <CharactersWithSpaces>11753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ammar emad</dc:creator>
  <cp:lastModifiedBy>البنفسج للحاسبات</cp:lastModifiedBy>
  <cp:revision>22</cp:revision>
  <cp:lastPrinted>2016-05-04T14:48:00Z</cp:lastPrinted>
  <dcterms:created xsi:type="dcterms:W3CDTF">2016-04-01T05:05:00Z</dcterms:created>
  <dcterms:modified xsi:type="dcterms:W3CDTF">2017-01-02T16:16:00Z</dcterms:modified>
</cp:coreProperties>
</file>