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B9" w:rsidRDefault="007414B9" w:rsidP="00FF5CB0">
      <w:pPr>
        <w:pStyle w:val="contenthead1"/>
        <w:spacing w:line="360" w:lineRule="auto"/>
        <w:jc w:val="both"/>
        <w:rPr>
          <w:rFonts w:asciiTheme="majorBidi" w:eastAsia="Arial Unicode MS" w:hAnsiTheme="majorBidi" w:cstheme="majorBidi"/>
          <w:b/>
          <w:bCs/>
          <w:sz w:val="32"/>
          <w:szCs w:val="32"/>
          <w:u w:val="single"/>
        </w:rPr>
      </w:pPr>
      <w:r>
        <w:rPr>
          <w:rFonts w:asciiTheme="majorBidi" w:eastAsia="Arial Unicode MS" w:hAnsiTheme="majorBidi" w:cstheme="majorBidi"/>
          <w:b/>
          <w:bCs/>
          <w:sz w:val="32"/>
          <w:szCs w:val="32"/>
          <w:u w:val="single"/>
        </w:rPr>
        <w:t>The objectives</w:t>
      </w:r>
    </w:p>
    <w:p w:rsidR="00A31590" w:rsidRPr="00F215FE" w:rsidRDefault="00A31590" w:rsidP="00A31590">
      <w:pPr>
        <w:pStyle w:val="contenthead1"/>
        <w:spacing w:line="276" w:lineRule="auto"/>
        <w:rPr>
          <w:rFonts w:asciiTheme="majorBidi" w:eastAsia="Arial Unicode MS" w:hAnsiTheme="majorBidi" w:cstheme="majorBidi"/>
          <w:b/>
          <w:bCs/>
          <w:sz w:val="28"/>
          <w:szCs w:val="28"/>
        </w:rPr>
      </w:pPr>
      <w:r w:rsidRPr="00F215FE">
        <w:rPr>
          <w:rFonts w:asciiTheme="majorBidi" w:eastAsia="Arial Unicode MS" w:hAnsiTheme="majorBidi" w:cstheme="majorBidi"/>
          <w:b/>
          <w:bCs/>
          <w:sz w:val="28"/>
          <w:szCs w:val="28"/>
        </w:rPr>
        <w:t>1- Be able to identify connective tissue</w:t>
      </w:r>
    </w:p>
    <w:p w:rsidR="00A31590" w:rsidRPr="00F215FE" w:rsidRDefault="00A31590" w:rsidP="00F215FE">
      <w:pPr>
        <w:pStyle w:val="contenthead1"/>
        <w:spacing w:line="276" w:lineRule="auto"/>
        <w:rPr>
          <w:rFonts w:asciiTheme="majorBidi" w:eastAsia="Arial Unicode MS" w:hAnsiTheme="majorBidi" w:cstheme="majorBidi"/>
          <w:b/>
          <w:bCs/>
          <w:sz w:val="28"/>
          <w:szCs w:val="28"/>
        </w:rPr>
      </w:pPr>
      <w:r w:rsidRPr="00F215FE">
        <w:rPr>
          <w:rFonts w:asciiTheme="majorBidi" w:eastAsia="Arial Unicode MS" w:hAnsiTheme="majorBidi" w:cstheme="majorBidi"/>
          <w:b/>
          <w:bCs/>
          <w:sz w:val="28"/>
          <w:szCs w:val="28"/>
        </w:rPr>
        <w:t xml:space="preserve">2. </w:t>
      </w:r>
      <w:r w:rsidR="00F215FE">
        <w:rPr>
          <w:rFonts w:asciiTheme="majorBidi" w:eastAsia="Arial Unicode MS" w:hAnsiTheme="majorBidi" w:cstheme="majorBidi"/>
          <w:b/>
          <w:bCs/>
          <w:sz w:val="28"/>
          <w:szCs w:val="28"/>
        </w:rPr>
        <w:t xml:space="preserve">What is the </w:t>
      </w:r>
      <w:r w:rsidRPr="00F215FE">
        <w:rPr>
          <w:rFonts w:asciiTheme="majorBidi" w:eastAsia="Arial Unicode MS" w:hAnsiTheme="majorBidi" w:cstheme="majorBidi"/>
          <w:b/>
          <w:bCs/>
          <w:sz w:val="28"/>
          <w:szCs w:val="28"/>
        </w:rPr>
        <w:t xml:space="preserve">function of the connective </w:t>
      </w:r>
      <w:proofErr w:type="gramStart"/>
      <w:r w:rsidRPr="00F215FE">
        <w:rPr>
          <w:rFonts w:asciiTheme="majorBidi" w:eastAsia="Arial Unicode MS" w:hAnsiTheme="majorBidi" w:cstheme="majorBidi"/>
          <w:b/>
          <w:bCs/>
          <w:sz w:val="28"/>
          <w:szCs w:val="28"/>
        </w:rPr>
        <w:t>tissue.</w:t>
      </w:r>
      <w:proofErr w:type="gramEnd"/>
    </w:p>
    <w:p w:rsidR="0009604C" w:rsidRDefault="00A31590" w:rsidP="0009604C">
      <w:pPr>
        <w:pStyle w:val="contenthead1"/>
        <w:spacing w:line="276" w:lineRule="auto"/>
        <w:rPr>
          <w:rFonts w:asciiTheme="majorBidi" w:eastAsia="Arial Unicode MS" w:hAnsiTheme="majorBidi" w:cstheme="majorBidi"/>
          <w:b/>
          <w:bCs/>
          <w:sz w:val="28"/>
          <w:szCs w:val="28"/>
        </w:rPr>
      </w:pPr>
      <w:r w:rsidRPr="00F215FE">
        <w:rPr>
          <w:rFonts w:asciiTheme="majorBidi" w:eastAsia="Arial Unicode MS" w:hAnsiTheme="majorBidi" w:cstheme="majorBidi"/>
          <w:b/>
          <w:bCs/>
          <w:sz w:val="28"/>
          <w:szCs w:val="28"/>
        </w:rPr>
        <w:t xml:space="preserve">3. </w:t>
      </w:r>
      <w:r w:rsidR="0009604C" w:rsidRPr="00F215FE">
        <w:rPr>
          <w:rFonts w:asciiTheme="majorBidi" w:eastAsia="Arial Unicode MS" w:hAnsiTheme="majorBidi" w:cstheme="majorBidi"/>
          <w:b/>
          <w:bCs/>
          <w:sz w:val="28"/>
          <w:szCs w:val="28"/>
        </w:rPr>
        <w:t>Explain the main component of C.T?</w:t>
      </w:r>
    </w:p>
    <w:p w:rsidR="00F85557" w:rsidRPr="00F215FE" w:rsidRDefault="00F85557" w:rsidP="0009604C">
      <w:pPr>
        <w:pStyle w:val="contenthead1"/>
        <w:spacing w:line="276" w:lineRule="auto"/>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4</w:t>
      </w:r>
      <w:r w:rsidRPr="00F85557">
        <w:rPr>
          <w:rFonts w:asciiTheme="majorBidi" w:eastAsia="Arial Unicode MS" w:hAnsiTheme="majorBidi" w:cstheme="majorBidi"/>
          <w:b/>
          <w:bCs/>
          <w:sz w:val="28"/>
          <w:szCs w:val="28"/>
        </w:rPr>
        <w:t>. Describe the components of the extracellular matrix</w:t>
      </w:r>
    </w:p>
    <w:p w:rsidR="0009604C" w:rsidRPr="00F215FE" w:rsidRDefault="00F85557" w:rsidP="00F215FE">
      <w:pPr>
        <w:pStyle w:val="contenthead1"/>
        <w:spacing w:line="276" w:lineRule="auto"/>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5</w:t>
      </w:r>
      <w:r w:rsidR="0009604C" w:rsidRPr="00F215FE">
        <w:rPr>
          <w:rFonts w:asciiTheme="majorBidi" w:eastAsia="Arial Unicode MS" w:hAnsiTheme="majorBidi" w:cstheme="majorBidi"/>
          <w:b/>
          <w:bCs/>
          <w:sz w:val="28"/>
          <w:szCs w:val="28"/>
        </w:rPr>
        <w:t xml:space="preserve">-Numerate the types of cells which </w:t>
      </w:r>
      <w:r w:rsidR="00F215FE">
        <w:rPr>
          <w:rFonts w:asciiTheme="majorBidi" w:eastAsia="Arial Unicode MS" w:hAnsiTheme="majorBidi" w:cstheme="majorBidi"/>
          <w:b/>
          <w:bCs/>
          <w:sz w:val="28"/>
          <w:szCs w:val="28"/>
        </w:rPr>
        <w:t>are</w:t>
      </w:r>
      <w:r w:rsidR="0009604C" w:rsidRPr="00F215FE">
        <w:rPr>
          <w:rFonts w:asciiTheme="majorBidi" w:eastAsia="Arial Unicode MS" w:hAnsiTheme="majorBidi" w:cstheme="majorBidi"/>
          <w:b/>
          <w:bCs/>
          <w:sz w:val="28"/>
          <w:szCs w:val="28"/>
        </w:rPr>
        <w:t xml:space="preserve"> found in C.T.?</w:t>
      </w:r>
    </w:p>
    <w:p w:rsidR="00A31590" w:rsidRPr="00F215FE" w:rsidRDefault="00F85557" w:rsidP="0009604C">
      <w:pPr>
        <w:pStyle w:val="contenthead1"/>
        <w:spacing w:line="276" w:lineRule="auto"/>
        <w:jc w:val="both"/>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6</w:t>
      </w:r>
      <w:r w:rsidR="00A31590" w:rsidRPr="00F215FE">
        <w:rPr>
          <w:rFonts w:asciiTheme="majorBidi" w:eastAsia="Arial Unicode MS" w:hAnsiTheme="majorBidi" w:cstheme="majorBidi"/>
          <w:b/>
          <w:bCs/>
          <w:sz w:val="28"/>
          <w:szCs w:val="28"/>
        </w:rPr>
        <w:t>.</w:t>
      </w:r>
      <w:r w:rsidR="00F215FE">
        <w:rPr>
          <w:rFonts w:asciiTheme="majorBidi" w:eastAsia="Arial Unicode MS" w:hAnsiTheme="majorBidi" w:cstheme="majorBidi"/>
          <w:b/>
          <w:bCs/>
          <w:sz w:val="28"/>
          <w:szCs w:val="28"/>
        </w:rPr>
        <w:t xml:space="preserve"> </w:t>
      </w:r>
      <w:r w:rsidR="0009604C" w:rsidRPr="00F215FE">
        <w:rPr>
          <w:rFonts w:asciiTheme="majorBidi" w:eastAsia="Arial Unicode MS" w:hAnsiTheme="majorBidi" w:cstheme="majorBidi"/>
          <w:b/>
          <w:bCs/>
          <w:sz w:val="28"/>
          <w:szCs w:val="28"/>
        </w:rPr>
        <w:t>What are the fibers? Classify it?</w:t>
      </w:r>
    </w:p>
    <w:p w:rsidR="00F215FE" w:rsidRPr="00F215FE" w:rsidRDefault="00F85557" w:rsidP="00F215FE">
      <w:pPr>
        <w:pStyle w:val="contenthead1"/>
        <w:spacing w:line="276" w:lineRule="auto"/>
        <w:jc w:val="both"/>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7</w:t>
      </w:r>
      <w:r w:rsidR="00F215FE" w:rsidRPr="00F215FE">
        <w:rPr>
          <w:rFonts w:asciiTheme="majorBidi" w:eastAsia="Arial Unicode MS" w:hAnsiTheme="majorBidi" w:cstheme="majorBidi"/>
          <w:b/>
          <w:bCs/>
          <w:sz w:val="28"/>
          <w:szCs w:val="28"/>
        </w:rPr>
        <w:t xml:space="preserve">- Be able to recognize between the three types of fibers </w:t>
      </w:r>
    </w:p>
    <w:p w:rsidR="00FF5CB0" w:rsidRPr="00A31590" w:rsidRDefault="00FF5CB0" w:rsidP="00A31590">
      <w:pPr>
        <w:pStyle w:val="contenthead1"/>
        <w:spacing w:line="360" w:lineRule="auto"/>
        <w:jc w:val="both"/>
        <w:rPr>
          <w:rFonts w:asciiTheme="majorBidi" w:hAnsiTheme="majorBidi" w:cstheme="majorBidi"/>
          <w:b/>
          <w:bCs/>
          <w:u w:val="single"/>
        </w:rPr>
      </w:pPr>
      <w:r w:rsidRPr="00A31590">
        <w:rPr>
          <w:rFonts w:asciiTheme="majorBidi" w:eastAsia="Arial Unicode MS" w:hAnsiTheme="majorBidi" w:cstheme="majorBidi"/>
          <w:b/>
          <w:bCs/>
          <w:sz w:val="28"/>
          <w:szCs w:val="28"/>
          <w:u w:val="single"/>
        </w:rPr>
        <w:t>Connective Tissue: Introduction</w:t>
      </w:r>
    </w:p>
    <w:p w:rsidR="00FF5CB0" w:rsidRPr="00FF5CB0" w:rsidRDefault="005408BA" w:rsidP="00FF5CB0">
      <w:pPr>
        <w:pStyle w:val="contentbody"/>
        <w:spacing w:line="360" w:lineRule="auto"/>
        <w:jc w:val="both"/>
        <w:rPr>
          <w:rFonts w:asciiTheme="majorBidi" w:hAnsiTheme="majorBidi" w:cstheme="majorBidi"/>
          <w:sz w:val="28"/>
          <w:szCs w:val="28"/>
        </w:rPr>
      </w:pPr>
      <w:r>
        <w:rPr>
          <w:rFonts w:asciiTheme="majorBidi" w:eastAsia="Arial Unicode MS" w:hAnsiTheme="majorBidi" w:cstheme="majorBidi"/>
          <w:sz w:val="28"/>
          <w:szCs w:val="28"/>
        </w:rPr>
        <w:t xml:space="preserve"> C</w:t>
      </w:r>
      <w:r w:rsidR="00FF5CB0" w:rsidRPr="00FF5CB0">
        <w:rPr>
          <w:rFonts w:asciiTheme="majorBidi" w:eastAsia="Arial Unicode MS" w:hAnsiTheme="majorBidi" w:cstheme="majorBidi"/>
          <w:sz w:val="28"/>
          <w:szCs w:val="28"/>
        </w:rPr>
        <w:t xml:space="preserve">onnective tissue are responsible for providing and maintaining the form </w:t>
      </w:r>
      <w:proofErr w:type="gramStart"/>
      <w:r w:rsidR="00FF5CB0" w:rsidRPr="00FF5CB0">
        <w:rPr>
          <w:rFonts w:asciiTheme="majorBidi" w:eastAsia="Arial Unicode MS" w:hAnsiTheme="majorBidi" w:cstheme="majorBidi"/>
          <w:sz w:val="28"/>
          <w:szCs w:val="28"/>
        </w:rPr>
        <w:t>of</w:t>
      </w:r>
      <w:proofErr w:type="gramEnd"/>
      <w:r w:rsidR="00FF5CB0" w:rsidRPr="00FF5CB0">
        <w:rPr>
          <w:rFonts w:asciiTheme="majorBidi" w:eastAsia="Arial Unicode MS" w:hAnsiTheme="majorBidi" w:cstheme="majorBidi"/>
          <w:sz w:val="28"/>
          <w:szCs w:val="28"/>
        </w:rPr>
        <w:t xml:space="preserve"> organs throughout the body. Functioning in a mechanical role, they provide a matrix that connects and binds other tissues and</w:t>
      </w:r>
      <w:bookmarkStart w:id="0" w:name="6180658"/>
      <w:bookmarkEnd w:id="0"/>
      <w:r w:rsidR="00FF5CB0" w:rsidRPr="00FF5CB0">
        <w:rPr>
          <w:rFonts w:asciiTheme="majorBidi" w:eastAsia="Arial Unicode MS" w:hAnsiTheme="majorBidi" w:cstheme="majorBidi"/>
          <w:sz w:val="28"/>
          <w:szCs w:val="28"/>
        </w:rPr>
        <w:t xml:space="preserve"> cells in organs and gives metabolic support to cells as the medium for diffusion of nutrients and waste products.</w:t>
      </w:r>
    </w:p>
    <w:p w:rsidR="00FF5CB0" w:rsidRPr="00FF5CB0" w:rsidRDefault="00FF5CB0" w:rsidP="00341000">
      <w:pPr>
        <w:pStyle w:val="contentbody"/>
        <w:spacing w:line="360" w:lineRule="auto"/>
        <w:jc w:val="both"/>
        <w:rPr>
          <w:rFonts w:asciiTheme="majorBidi" w:hAnsiTheme="majorBidi" w:cstheme="majorBidi"/>
          <w:sz w:val="28"/>
          <w:szCs w:val="28"/>
        </w:rPr>
      </w:pPr>
      <w:r w:rsidRPr="00FF5CB0">
        <w:rPr>
          <w:rFonts w:asciiTheme="majorBidi" w:eastAsia="Arial Unicode MS" w:hAnsiTheme="majorBidi" w:cstheme="majorBidi"/>
          <w:sz w:val="28"/>
          <w:szCs w:val="28"/>
        </w:rPr>
        <w:t xml:space="preserve">Structurally, connective tissue is formed by </w:t>
      </w:r>
      <w:r w:rsidRPr="00FF5CB0">
        <w:rPr>
          <w:rFonts w:asciiTheme="majorBidi" w:eastAsia="Arial Unicode MS" w:hAnsiTheme="majorBidi" w:cstheme="majorBidi"/>
          <w:b/>
          <w:bCs/>
          <w:sz w:val="28"/>
          <w:szCs w:val="28"/>
          <w:u w:val="single"/>
        </w:rPr>
        <w:t>three classes of components: cells, fibers, and ground substance</w:t>
      </w:r>
      <w:r w:rsidRPr="00FF5CB0">
        <w:rPr>
          <w:rFonts w:asciiTheme="majorBidi" w:eastAsia="Arial Unicode MS" w:hAnsiTheme="majorBidi" w:cstheme="majorBidi"/>
          <w:sz w:val="28"/>
          <w:szCs w:val="28"/>
        </w:rPr>
        <w:t xml:space="preserve">. Unlike the other tissue types </w:t>
      </w:r>
      <w:bookmarkStart w:id="1" w:name="6180659"/>
      <w:bookmarkEnd w:id="1"/>
      <w:r w:rsidRPr="00FF5CB0">
        <w:rPr>
          <w:rFonts w:asciiTheme="majorBidi" w:eastAsia="Arial Unicode MS" w:hAnsiTheme="majorBidi" w:cstheme="majorBidi"/>
          <w:sz w:val="28"/>
          <w:szCs w:val="28"/>
        </w:rPr>
        <w:t xml:space="preserve">(epithelium, muscle, and nerve), which consist mainly of cells, the major constituent of connective tissue is the </w:t>
      </w:r>
      <w:r w:rsidRPr="00FF5CB0">
        <w:rPr>
          <w:rFonts w:asciiTheme="majorBidi" w:eastAsia="Arial Unicode MS" w:hAnsiTheme="majorBidi" w:cstheme="majorBidi"/>
          <w:b/>
          <w:bCs/>
          <w:sz w:val="28"/>
          <w:szCs w:val="28"/>
        </w:rPr>
        <w:t>extracellular matrix (ECM).</w:t>
      </w:r>
      <w:r w:rsidRPr="00FF5CB0">
        <w:rPr>
          <w:rFonts w:asciiTheme="majorBidi" w:eastAsia="Arial Unicode MS" w:hAnsiTheme="majorBidi" w:cstheme="majorBidi"/>
          <w:sz w:val="28"/>
          <w:szCs w:val="28"/>
        </w:rPr>
        <w:t xml:space="preserve"> Extracellular matrices consist of different combinations of </w:t>
      </w:r>
      <w:r w:rsidRPr="00FF5CB0">
        <w:rPr>
          <w:rFonts w:asciiTheme="majorBidi" w:eastAsia="Arial Unicode MS" w:hAnsiTheme="majorBidi" w:cstheme="majorBidi"/>
          <w:b/>
          <w:bCs/>
          <w:sz w:val="28"/>
          <w:szCs w:val="28"/>
        </w:rPr>
        <w:t>protein fibers</w:t>
      </w:r>
      <w:r w:rsidRPr="00FF5CB0">
        <w:rPr>
          <w:rFonts w:asciiTheme="majorBidi" w:eastAsia="Arial Unicode MS" w:hAnsiTheme="majorBidi" w:cstheme="majorBidi"/>
          <w:sz w:val="28"/>
          <w:szCs w:val="28"/>
        </w:rPr>
        <w:t xml:space="preserve"> (collagen, reticular, and elastic fibers) and </w:t>
      </w:r>
      <w:r w:rsidRPr="00FF5CB0">
        <w:rPr>
          <w:rFonts w:asciiTheme="majorBidi" w:eastAsia="Arial Unicode MS" w:hAnsiTheme="majorBidi" w:cstheme="majorBidi"/>
          <w:b/>
          <w:bCs/>
          <w:sz w:val="28"/>
          <w:szCs w:val="28"/>
        </w:rPr>
        <w:t>ground substance.</w:t>
      </w:r>
      <w:r w:rsidRPr="00FF5CB0">
        <w:rPr>
          <w:rFonts w:asciiTheme="majorBidi" w:eastAsia="Arial Unicode MS" w:hAnsiTheme="majorBidi" w:cstheme="majorBidi"/>
          <w:sz w:val="28"/>
          <w:szCs w:val="28"/>
        </w:rPr>
        <w:t xml:space="preserve"> In addition to its major structural role, molecules of connective tissue serve other important biological functions, such as forming a reservoir of factors controlling cell growth and differentiation. The hydrated nature of much connective tissue provides the medium </w:t>
      </w:r>
      <w:r w:rsidRPr="00FF5CB0">
        <w:rPr>
          <w:rFonts w:asciiTheme="majorBidi" w:eastAsia="Arial Unicode MS" w:hAnsiTheme="majorBidi" w:cstheme="majorBidi"/>
          <w:sz w:val="28"/>
          <w:szCs w:val="28"/>
        </w:rPr>
        <w:lastRenderedPageBreak/>
        <w:t>through which nutrients and metabolic wastes are exchanged between cells and their blood supply.</w:t>
      </w:r>
    </w:p>
    <w:p w:rsidR="00AD2008" w:rsidRDefault="00AD2008" w:rsidP="008F0EA5">
      <w:pPr>
        <w:pStyle w:val="contenthead1"/>
        <w:numPr>
          <w:ilvl w:val="0"/>
          <w:numId w:val="3"/>
        </w:numPr>
        <w:rPr>
          <w:rFonts w:asciiTheme="majorBidi" w:hAnsiTheme="majorBidi" w:cstheme="majorBidi"/>
          <w:u w:val="single"/>
        </w:rPr>
      </w:pPr>
      <w:r w:rsidRPr="00AD2008">
        <w:rPr>
          <w:rFonts w:asciiTheme="majorBidi" w:eastAsia="Arial Unicode MS" w:hAnsiTheme="majorBidi" w:cstheme="majorBidi"/>
          <w:b/>
          <w:bCs/>
          <w:sz w:val="32"/>
          <w:szCs w:val="32"/>
          <w:u w:val="single"/>
        </w:rPr>
        <w:t>Cells of Connective Tissue</w:t>
      </w:r>
    </w:p>
    <w:p w:rsidR="00AD2008" w:rsidRPr="00607EA6" w:rsidRDefault="00AD2008" w:rsidP="00AD2008">
      <w:pPr>
        <w:pStyle w:val="contentbody"/>
        <w:spacing w:line="360" w:lineRule="auto"/>
        <w:jc w:val="both"/>
        <w:rPr>
          <w:rFonts w:asciiTheme="majorBidi" w:eastAsia="Arial Unicode MS" w:hAnsiTheme="majorBidi" w:cstheme="majorBidi"/>
          <w:sz w:val="32"/>
          <w:szCs w:val="32"/>
        </w:rPr>
      </w:pPr>
      <w:r>
        <w:rPr>
          <w:rFonts w:asciiTheme="majorBidi" w:eastAsia="Arial Unicode MS" w:hAnsiTheme="majorBidi" w:cstheme="majorBidi"/>
          <w:sz w:val="28"/>
          <w:szCs w:val="28"/>
        </w:rPr>
        <w:t xml:space="preserve">     </w:t>
      </w:r>
      <w:r w:rsidRPr="00AD2008">
        <w:rPr>
          <w:rFonts w:asciiTheme="majorBidi" w:eastAsia="Arial Unicode MS" w:hAnsiTheme="majorBidi" w:cstheme="majorBidi"/>
          <w:sz w:val="28"/>
          <w:szCs w:val="28"/>
        </w:rPr>
        <w:t xml:space="preserve">A variety of cells with different origins and functions are present in connective tissue. </w:t>
      </w:r>
      <w:bookmarkStart w:id="2" w:name="6180666"/>
      <w:bookmarkEnd w:id="2"/>
      <w:r w:rsidRPr="00AD2008">
        <w:rPr>
          <w:rFonts w:asciiTheme="majorBidi" w:eastAsia="Arial Unicode MS" w:hAnsiTheme="majorBidi" w:cstheme="majorBidi"/>
          <w:b/>
          <w:bCs/>
          <w:sz w:val="28"/>
          <w:szCs w:val="28"/>
        </w:rPr>
        <w:t>Fibroblasts</w:t>
      </w:r>
      <w:r w:rsidRPr="00AD2008">
        <w:rPr>
          <w:rFonts w:asciiTheme="majorBidi" w:eastAsia="Arial Unicode MS" w:hAnsiTheme="majorBidi" w:cstheme="majorBidi"/>
          <w:sz w:val="28"/>
          <w:szCs w:val="28"/>
        </w:rPr>
        <w:t xml:space="preserve"> originate locally from undifferentiated mesenchymal cells and spend all their life in connective tissue; other cells such as </w:t>
      </w:r>
      <w:r w:rsidRPr="00AD2008">
        <w:rPr>
          <w:rFonts w:asciiTheme="majorBidi" w:eastAsia="Arial Unicode MS" w:hAnsiTheme="majorBidi" w:cstheme="majorBidi"/>
          <w:b/>
          <w:bCs/>
          <w:sz w:val="28"/>
          <w:szCs w:val="28"/>
        </w:rPr>
        <w:t>mast cells</w:t>
      </w:r>
      <w:r w:rsidRPr="00AD2008">
        <w:rPr>
          <w:rFonts w:asciiTheme="majorBidi" w:eastAsia="Arial Unicode MS" w:hAnsiTheme="majorBidi" w:cstheme="majorBidi"/>
          <w:sz w:val="28"/>
          <w:szCs w:val="28"/>
        </w:rPr>
        <w:t xml:space="preserve">, </w:t>
      </w:r>
      <w:r w:rsidRPr="00AD2008">
        <w:rPr>
          <w:rFonts w:asciiTheme="majorBidi" w:eastAsia="Arial Unicode MS" w:hAnsiTheme="majorBidi" w:cstheme="majorBidi"/>
          <w:b/>
          <w:bCs/>
          <w:sz w:val="28"/>
          <w:szCs w:val="28"/>
        </w:rPr>
        <w:t>macrophages</w:t>
      </w:r>
      <w:r w:rsidRPr="00AD2008">
        <w:rPr>
          <w:rFonts w:asciiTheme="majorBidi" w:eastAsia="Arial Unicode MS" w:hAnsiTheme="majorBidi" w:cstheme="majorBidi"/>
          <w:sz w:val="28"/>
          <w:szCs w:val="28"/>
        </w:rPr>
        <w:t xml:space="preserve">, and </w:t>
      </w:r>
      <w:r w:rsidRPr="00AD2008">
        <w:rPr>
          <w:rFonts w:asciiTheme="majorBidi" w:eastAsia="Arial Unicode MS" w:hAnsiTheme="majorBidi" w:cstheme="majorBidi"/>
          <w:b/>
          <w:bCs/>
          <w:sz w:val="28"/>
          <w:szCs w:val="28"/>
        </w:rPr>
        <w:t>plasma cells</w:t>
      </w:r>
      <w:r w:rsidRPr="00AD2008">
        <w:rPr>
          <w:rFonts w:asciiTheme="majorBidi" w:eastAsia="Arial Unicode MS" w:hAnsiTheme="majorBidi" w:cstheme="majorBidi"/>
          <w:sz w:val="28"/>
          <w:szCs w:val="28"/>
        </w:rPr>
        <w:t xml:space="preserve"> originate from hematopoietic stem cells in bone marrow, circulate in the blood, and then move into connective tissue where they remain and execute their functions. White blood cells (leukocytes) are transient cells of most connective tissues; they also originate in the bone marrow and move to the connective tissue where they reside for a few days, then usually die by apoptosis.</w:t>
      </w:r>
      <w:r w:rsidR="00DF1E2A">
        <w:rPr>
          <w:rFonts w:asciiTheme="majorBidi" w:eastAsia="Arial Unicode MS" w:hAnsiTheme="majorBidi" w:cstheme="majorBidi"/>
          <w:sz w:val="28"/>
          <w:szCs w:val="28"/>
        </w:rPr>
        <w:t xml:space="preserve"> </w:t>
      </w:r>
      <w:r w:rsidR="00417275">
        <w:rPr>
          <w:rFonts w:asciiTheme="majorBidi" w:eastAsia="Arial Unicode MS" w:hAnsiTheme="majorBidi" w:cstheme="majorBidi"/>
          <w:sz w:val="28"/>
          <w:szCs w:val="28"/>
        </w:rPr>
        <w:t>Table 1 s</w:t>
      </w:r>
      <w:r w:rsidR="00417275" w:rsidRPr="00AD2008">
        <w:rPr>
          <w:rFonts w:asciiTheme="majorBidi" w:eastAsia="Arial Unicode MS" w:hAnsiTheme="majorBidi" w:cstheme="majorBidi"/>
          <w:sz w:val="28"/>
          <w:szCs w:val="28"/>
        </w:rPr>
        <w:t>h</w:t>
      </w:r>
      <w:r w:rsidR="00417275">
        <w:rPr>
          <w:rFonts w:asciiTheme="majorBidi" w:eastAsia="Arial Unicode MS" w:hAnsiTheme="majorBidi" w:cstheme="majorBidi"/>
          <w:sz w:val="28"/>
          <w:szCs w:val="28"/>
        </w:rPr>
        <w:t>ows t</w:t>
      </w:r>
      <w:r w:rsidR="00417275" w:rsidRPr="00AD2008">
        <w:rPr>
          <w:rFonts w:asciiTheme="majorBidi" w:eastAsia="Arial Unicode MS" w:hAnsiTheme="majorBidi" w:cstheme="majorBidi"/>
          <w:sz w:val="28"/>
          <w:szCs w:val="28"/>
        </w:rPr>
        <w:t>h</w:t>
      </w:r>
      <w:r w:rsidR="00417275">
        <w:rPr>
          <w:rFonts w:asciiTheme="majorBidi" w:eastAsia="Arial Unicode MS" w:hAnsiTheme="majorBidi" w:cstheme="majorBidi"/>
          <w:sz w:val="28"/>
          <w:szCs w:val="28"/>
        </w:rPr>
        <w:t xml:space="preserve">e main types and functions </w:t>
      </w:r>
      <w:r w:rsidR="007C7A0F">
        <w:rPr>
          <w:rFonts w:asciiTheme="majorBidi" w:eastAsia="Arial Unicode MS" w:hAnsiTheme="majorBidi" w:cstheme="majorBidi"/>
          <w:sz w:val="28"/>
          <w:szCs w:val="28"/>
        </w:rPr>
        <w:t>of connective</w:t>
      </w:r>
      <w:r w:rsidR="00417275" w:rsidRPr="00417275">
        <w:rPr>
          <w:rFonts w:asciiTheme="majorBidi" w:eastAsia="Arial Unicode MS" w:hAnsiTheme="majorBidi" w:cstheme="majorBidi"/>
        </w:rPr>
        <w:t xml:space="preserve"> </w:t>
      </w:r>
      <w:r w:rsidR="00417275" w:rsidRPr="00607EA6">
        <w:rPr>
          <w:rFonts w:asciiTheme="majorBidi" w:eastAsia="Arial Unicode MS" w:hAnsiTheme="majorBidi" w:cstheme="majorBidi"/>
          <w:sz w:val="28"/>
          <w:szCs w:val="28"/>
        </w:rPr>
        <w:t>tissue cells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36"/>
      </w:tblGrid>
      <w:tr w:rsidR="00417275" w:rsidRPr="00417275">
        <w:trPr>
          <w:tblCellSpacing w:w="0" w:type="dxa"/>
        </w:trPr>
        <w:tc>
          <w:tcPr>
            <w:tcW w:w="0" w:type="auto"/>
            <w:tcBorders>
              <w:top w:val="single" w:sz="6" w:space="0" w:color="666666"/>
              <w:left w:val="single" w:sz="6" w:space="0" w:color="666666"/>
              <w:bottom w:val="nil"/>
              <w:right w:val="single" w:sz="6" w:space="0" w:color="666666"/>
            </w:tcBorders>
            <w:shd w:val="clear" w:color="auto" w:fill="CCCCCC"/>
            <w:vAlign w:val="center"/>
            <w:hideMark/>
          </w:tcPr>
          <w:p w:rsidR="00417275" w:rsidRPr="00417275" w:rsidRDefault="00417275" w:rsidP="00417275">
            <w:pPr>
              <w:bidi w:val="0"/>
              <w:spacing w:before="100" w:beforeAutospacing="1" w:after="100" w:afterAutospacing="1" w:line="240" w:lineRule="auto"/>
              <w:rPr>
                <w:rFonts w:ascii="Arial Unicode MS" w:eastAsia="Arial Unicode MS" w:hAnsi="Arial Unicode MS" w:cs="Arial Unicode MS"/>
                <w:color w:val="333333"/>
                <w:sz w:val="24"/>
                <w:szCs w:val="24"/>
              </w:rPr>
            </w:pPr>
          </w:p>
        </w:tc>
      </w:tr>
      <w:tr w:rsidR="00417275" w:rsidRPr="00417275" w:rsidTr="00ED242B">
        <w:trPr>
          <w:trHeight w:val="8370"/>
          <w:tblCellSpacing w:w="0" w:type="dxa"/>
        </w:trPr>
        <w:tc>
          <w:tcPr>
            <w:tcW w:w="0" w:type="auto"/>
            <w:tcBorders>
              <w:bottom w:val="single" w:sz="4" w:space="0" w:color="auto"/>
            </w:tcBorders>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2049"/>
              <w:gridCol w:w="4168"/>
              <w:gridCol w:w="2119"/>
            </w:tblGrid>
            <w:tr w:rsidR="00417275" w:rsidRPr="009F3AF0" w:rsidTr="00ED242B">
              <w:trPr>
                <w:trHeight w:val="675"/>
                <w:tblHeader/>
                <w:tblCellSpacing w:w="7" w:type="dxa"/>
              </w:trPr>
              <w:tc>
                <w:tcPr>
                  <w:tcW w:w="0" w:type="auto"/>
                  <w:tcBorders>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b/>
                      <w:bCs/>
                      <w:sz w:val="24"/>
                      <w:szCs w:val="24"/>
                    </w:rPr>
                  </w:pPr>
                  <w:r w:rsidRPr="009F3AF0">
                    <w:rPr>
                      <w:rFonts w:asciiTheme="majorBidi" w:eastAsia="Arial Unicode MS" w:hAnsiTheme="majorBidi" w:cstheme="majorBidi"/>
                      <w:b/>
                      <w:bCs/>
                      <w:sz w:val="24"/>
                      <w:szCs w:val="24"/>
                    </w:rPr>
                    <w:lastRenderedPageBreak/>
                    <w:t>Cell Type</w:t>
                  </w:r>
                </w:p>
              </w:tc>
              <w:tc>
                <w:tcPr>
                  <w:tcW w:w="0" w:type="auto"/>
                  <w:tcBorders>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b/>
                      <w:bCs/>
                      <w:sz w:val="24"/>
                      <w:szCs w:val="24"/>
                    </w:rPr>
                  </w:pPr>
                  <w:r w:rsidRPr="009F3AF0">
                    <w:rPr>
                      <w:rFonts w:asciiTheme="majorBidi" w:eastAsia="Arial Unicode MS" w:hAnsiTheme="majorBidi" w:cstheme="majorBidi"/>
                      <w:b/>
                      <w:bCs/>
                      <w:sz w:val="24"/>
                      <w:szCs w:val="24"/>
                    </w:rPr>
                    <w:t>Representative Product or Activity</w:t>
                  </w:r>
                </w:p>
              </w:tc>
              <w:tc>
                <w:tcPr>
                  <w:tcW w:w="0" w:type="auto"/>
                  <w:tcBorders>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b/>
                      <w:bCs/>
                      <w:sz w:val="24"/>
                      <w:szCs w:val="24"/>
                    </w:rPr>
                  </w:pPr>
                  <w:r w:rsidRPr="009F3AF0">
                    <w:rPr>
                      <w:rFonts w:asciiTheme="majorBidi" w:eastAsia="Arial Unicode MS" w:hAnsiTheme="majorBidi" w:cstheme="majorBidi"/>
                      <w:b/>
                      <w:bCs/>
                      <w:sz w:val="24"/>
                      <w:szCs w:val="24"/>
                    </w:rPr>
                    <w:t>Representative Function</w:t>
                  </w:r>
                </w:p>
              </w:tc>
            </w:tr>
            <w:tr w:rsidR="00417275" w:rsidRPr="009F3AF0" w:rsidTr="00ED242B">
              <w:trPr>
                <w:tblCellSpacing w:w="7" w:type="dxa"/>
              </w:trPr>
              <w:tc>
                <w:tcPr>
                  <w:tcW w:w="0" w:type="auto"/>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Fibroblast, </w:t>
                  </w:r>
                  <w:proofErr w:type="spellStart"/>
                  <w:r w:rsidRPr="009F3AF0">
                    <w:rPr>
                      <w:rFonts w:asciiTheme="majorBidi" w:eastAsia="Arial Unicode MS" w:hAnsiTheme="majorBidi" w:cstheme="majorBidi"/>
                      <w:sz w:val="24"/>
                      <w:szCs w:val="24"/>
                    </w:rPr>
                    <w:t>chondroblast</w:t>
                  </w:r>
                  <w:proofErr w:type="spellEnd"/>
                  <w:r w:rsidRPr="009F3AF0">
                    <w:rPr>
                      <w:rFonts w:asciiTheme="majorBidi" w:eastAsia="Arial Unicode MS" w:hAnsiTheme="majorBidi" w:cstheme="majorBidi"/>
                      <w:sz w:val="24"/>
                      <w:szCs w:val="24"/>
                    </w:rPr>
                    <w:t>, osteoblast, odontoblast</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Production of fibers and ground substance</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Structural</w:t>
                  </w:r>
                </w:p>
              </w:tc>
            </w:tr>
            <w:tr w:rsidR="00417275" w:rsidRPr="009F3AF0" w:rsidTr="00ED242B">
              <w:trPr>
                <w:tblCellSpacing w:w="7" w:type="dxa"/>
              </w:trPr>
              <w:tc>
                <w:tcPr>
                  <w:tcW w:w="0" w:type="auto"/>
                  <w:tcBorders>
                    <w:top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Plasma cell</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Production of antibodies</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Immunologic (defense)</w:t>
                  </w:r>
                </w:p>
              </w:tc>
            </w:tr>
            <w:tr w:rsidR="00417275" w:rsidRPr="009F3AF0" w:rsidTr="00ED242B">
              <w:trPr>
                <w:tblCellSpacing w:w="7" w:type="dxa"/>
              </w:trPr>
              <w:tc>
                <w:tcPr>
                  <w:tcW w:w="0" w:type="auto"/>
                  <w:tcBorders>
                    <w:top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Lymphocyte (several types)</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Production of </w:t>
                  </w:r>
                  <w:r w:rsidR="00BD76C0">
                    <w:rPr>
                      <w:rFonts w:asciiTheme="majorBidi" w:eastAsia="Arial Unicode MS" w:hAnsiTheme="majorBidi" w:cstheme="majorBidi"/>
                      <w:sz w:val="24"/>
                      <w:szCs w:val="24"/>
                    </w:rPr>
                    <w:t xml:space="preserve">immune </w:t>
                  </w:r>
                  <w:r w:rsidRPr="009F3AF0">
                    <w:rPr>
                      <w:rFonts w:asciiTheme="majorBidi" w:eastAsia="Arial Unicode MS" w:hAnsiTheme="majorBidi" w:cstheme="majorBidi"/>
                      <w:sz w:val="24"/>
                      <w:szCs w:val="24"/>
                    </w:rPr>
                    <w:t>competent cells</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Immunologic (defense)</w:t>
                  </w:r>
                </w:p>
              </w:tc>
            </w:tr>
            <w:tr w:rsidR="00417275" w:rsidRPr="009F3AF0" w:rsidTr="00ED242B">
              <w:trPr>
                <w:trHeight w:val="750"/>
                <w:tblCellSpacing w:w="7" w:type="dxa"/>
              </w:trPr>
              <w:tc>
                <w:tcPr>
                  <w:tcW w:w="0" w:type="auto"/>
                  <w:tcBorders>
                    <w:top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Eosinophilic leukocyte</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Participation in allergic and vasoactive reactions, modulation of mast cell activities and the inflammatory process</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Immunologic (defense) </w:t>
                  </w:r>
                </w:p>
              </w:tc>
            </w:tr>
            <w:tr w:rsidR="00ED242B" w:rsidRPr="009F3AF0" w:rsidTr="00ED242B">
              <w:trPr>
                <w:trHeight w:val="210"/>
                <w:tblCellSpacing w:w="7" w:type="dxa"/>
              </w:trPr>
              <w:tc>
                <w:tcPr>
                  <w:tcW w:w="0" w:type="auto"/>
                  <w:tcBorders>
                    <w:top w:val="single" w:sz="4" w:space="0" w:color="auto"/>
                  </w:tcBorders>
                  <w:shd w:val="clear" w:color="auto" w:fill="FFFFFF"/>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sz w:val="24"/>
                      <w:szCs w:val="24"/>
                    </w:rPr>
                  </w:pPr>
                </w:p>
              </w:tc>
              <w:tc>
                <w:tcPr>
                  <w:tcW w:w="0" w:type="auto"/>
                  <w:tcBorders>
                    <w:top w:val="single" w:sz="4" w:space="0" w:color="auto"/>
                    <w:left w:val="single" w:sz="4" w:space="0" w:color="auto"/>
                  </w:tcBorders>
                  <w:shd w:val="clear" w:color="auto" w:fill="FFFFFF"/>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sz w:val="24"/>
                      <w:szCs w:val="24"/>
                    </w:rPr>
                  </w:pPr>
                </w:p>
              </w:tc>
              <w:tc>
                <w:tcPr>
                  <w:tcW w:w="0" w:type="auto"/>
                  <w:tcBorders>
                    <w:top w:val="single" w:sz="4" w:space="0" w:color="auto"/>
                    <w:left w:val="single" w:sz="4" w:space="0" w:color="auto"/>
                  </w:tcBorders>
                  <w:shd w:val="clear" w:color="auto" w:fill="FFFFFF"/>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sz w:val="24"/>
                      <w:szCs w:val="24"/>
                    </w:rPr>
                  </w:pPr>
                </w:p>
              </w:tc>
            </w:tr>
            <w:tr w:rsidR="00417275" w:rsidRPr="009F3AF0" w:rsidTr="00ED242B">
              <w:trPr>
                <w:tblCellSpacing w:w="7" w:type="dxa"/>
              </w:trPr>
              <w:tc>
                <w:tcPr>
                  <w:tcW w:w="0" w:type="auto"/>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Neutrophilic leukocyte</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Phagocytosis of foreign substances, bacteria</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Defense</w:t>
                  </w:r>
                </w:p>
              </w:tc>
            </w:tr>
            <w:tr w:rsidR="00417275" w:rsidRPr="009F3AF0" w:rsidTr="00ED242B">
              <w:trPr>
                <w:tblCellSpacing w:w="7" w:type="dxa"/>
              </w:trPr>
              <w:tc>
                <w:tcPr>
                  <w:tcW w:w="0" w:type="auto"/>
                  <w:tcBorders>
                    <w:top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Macrophage</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Secretion of cytokines and other molecules, phagocytosis of foreign substances and bacteria, antigen processing and presentation to other cells</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Defense </w:t>
                  </w:r>
                </w:p>
              </w:tc>
            </w:tr>
            <w:tr w:rsidR="00417275" w:rsidRPr="009F3AF0" w:rsidTr="00ED242B">
              <w:trPr>
                <w:tblCellSpacing w:w="7" w:type="dxa"/>
              </w:trPr>
              <w:tc>
                <w:tcPr>
                  <w:tcW w:w="0" w:type="auto"/>
                  <w:tcBorders>
                    <w:top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Mast cell and basophilic leukocyte</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Liberation of pharmacologically active molecules (</w:t>
                  </w:r>
                  <w:proofErr w:type="spellStart"/>
                  <w:r w:rsidRPr="009F3AF0">
                    <w:rPr>
                      <w:rFonts w:asciiTheme="majorBidi" w:eastAsia="Arial Unicode MS" w:hAnsiTheme="majorBidi" w:cstheme="majorBidi"/>
                      <w:sz w:val="24"/>
                      <w:szCs w:val="24"/>
                    </w:rPr>
                    <w:t>eg</w:t>
                  </w:r>
                  <w:proofErr w:type="spellEnd"/>
                  <w:r w:rsidRPr="009F3AF0">
                    <w:rPr>
                      <w:rFonts w:asciiTheme="majorBidi" w:eastAsia="Arial Unicode MS" w:hAnsiTheme="majorBidi" w:cstheme="majorBidi"/>
                      <w:sz w:val="24"/>
                      <w:szCs w:val="24"/>
                    </w:rPr>
                    <w:t>, histamine)</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Defense (participate in allergic reactions) </w:t>
                  </w:r>
                </w:p>
              </w:tc>
            </w:tr>
            <w:tr w:rsidR="00417275" w:rsidRPr="009F3AF0" w:rsidTr="00ED242B">
              <w:trPr>
                <w:tblCellSpacing w:w="7" w:type="dxa"/>
              </w:trPr>
              <w:tc>
                <w:tcPr>
                  <w:tcW w:w="0" w:type="auto"/>
                  <w:tcBorders>
                    <w:top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Adipocyte</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Storage of neutral fats</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Energy reservoir, heat production</w:t>
                  </w:r>
                </w:p>
              </w:tc>
            </w:tr>
          </w:tbl>
          <w:p w:rsidR="00417275" w:rsidRPr="00417275" w:rsidRDefault="00417275" w:rsidP="00652765">
            <w:pPr>
              <w:bidi w:val="0"/>
              <w:spacing w:after="0" w:line="240" w:lineRule="auto"/>
              <w:jc w:val="both"/>
              <w:rPr>
                <w:rFonts w:ascii="Times New Roman" w:eastAsia="Times New Roman" w:hAnsi="Times New Roman" w:cs="Times New Roman"/>
                <w:sz w:val="24"/>
                <w:szCs w:val="24"/>
              </w:rPr>
            </w:pPr>
          </w:p>
        </w:tc>
      </w:tr>
      <w:tr w:rsidR="00ED242B" w:rsidRPr="00417275" w:rsidTr="00B24822">
        <w:trPr>
          <w:trHeight w:val="70"/>
          <w:tblCellSpacing w:w="0" w:type="dxa"/>
        </w:trPr>
        <w:tc>
          <w:tcPr>
            <w:tcW w:w="0" w:type="auto"/>
            <w:tcBorders>
              <w:top w:val="single" w:sz="4" w:space="0" w:color="auto"/>
              <w:bottom w:val="single" w:sz="4" w:space="0" w:color="auto"/>
            </w:tcBorders>
            <w:shd w:val="clear" w:color="auto" w:fill="FFFFFF"/>
            <w:vAlign w:val="center"/>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b/>
                <w:bCs/>
                <w:sz w:val="24"/>
                <w:szCs w:val="24"/>
              </w:rPr>
            </w:pPr>
          </w:p>
        </w:tc>
      </w:tr>
      <w:tr w:rsidR="00ED242B" w:rsidRPr="00417275" w:rsidTr="00B24822">
        <w:trPr>
          <w:trHeight w:val="70"/>
          <w:tblCellSpacing w:w="0" w:type="dxa"/>
        </w:trPr>
        <w:tc>
          <w:tcPr>
            <w:tcW w:w="0" w:type="auto"/>
            <w:tcBorders>
              <w:top w:val="single" w:sz="4" w:space="0" w:color="auto"/>
              <w:bottom w:val="single" w:sz="4" w:space="0" w:color="auto"/>
            </w:tcBorders>
            <w:shd w:val="clear" w:color="auto" w:fill="FFFFFF"/>
            <w:vAlign w:val="center"/>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b/>
                <w:bCs/>
                <w:sz w:val="24"/>
                <w:szCs w:val="24"/>
              </w:rPr>
            </w:pPr>
          </w:p>
        </w:tc>
      </w:tr>
    </w:tbl>
    <w:p w:rsidR="00642787" w:rsidRDefault="00C02593" w:rsidP="008F0EA5">
      <w:pPr>
        <w:pStyle w:val="contentbody"/>
        <w:numPr>
          <w:ilvl w:val="0"/>
          <w:numId w:val="3"/>
        </w:numPr>
        <w:spacing w:line="360" w:lineRule="auto"/>
        <w:jc w:val="both"/>
        <w:rPr>
          <w:rFonts w:asciiTheme="majorBidi" w:eastAsia="Arial Unicode MS" w:hAnsiTheme="majorBidi" w:cstheme="majorBidi"/>
          <w:sz w:val="28"/>
          <w:szCs w:val="28"/>
        </w:rPr>
      </w:pPr>
      <w:r w:rsidRPr="00BF4E71">
        <w:rPr>
          <w:rFonts w:asciiTheme="majorBidi" w:eastAsia="Arial Unicode MS" w:hAnsiTheme="majorBidi" w:cstheme="majorBidi"/>
          <w:b/>
          <w:bCs/>
          <w:sz w:val="32"/>
          <w:szCs w:val="32"/>
          <w:u w:val="single"/>
        </w:rPr>
        <w:t>Ground substance</w:t>
      </w:r>
      <w:r w:rsidRPr="00BF4E71">
        <w:rPr>
          <w:rFonts w:asciiTheme="majorBidi" w:eastAsia="Arial Unicode MS" w:hAnsiTheme="majorBidi" w:cstheme="majorBidi"/>
          <w:sz w:val="32"/>
          <w:szCs w:val="32"/>
        </w:rPr>
        <w:t xml:space="preserve"> </w:t>
      </w:r>
      <w:r w:rsidR="00341000" w:rsidRPr="00FF5CB0">
        <w:rPr>
          <w:rFonts w:asciiTheme="majorBidi" w:eastAsia="Arial Unicode MS" w:hAnsiTheme="majorBidi" w:cstheme="majorBidi"/>
          <w:sz w:val="28"/>
          <w:szCs w:val="28"/>
        </w:rPr>
        <w:t>is a highly hydrophilic, viscous complex of an</w:t>
      </w:r>
      <w:r w:rsidR="0089464E">
        <w:rPr>
          <w:rFonts w:asciiTheme="majorBidi" w:eastAsia="Arial Unicode MS" w:hAnsiTheme="majorBidi" w:cstheme="majorBidi"/>
          <w:sz w:val="28"/>
          <w:szCs w:val="28"/>
        </w:rPr>
        <w:t xml:space="preserve"> </w:t>
      </w:r>
      <w:r w:rsidR="00341000" w:rsidRPr="00FF5CB0">
        <w:rPr>
          <w:rFonts w:asciiTheme="majorBidi" w:eastAsia="Arial Unicode MS" w:hAnsiTheme="majorBidi" w:cstheme="majorBidi"/>
          <w:sz w:val="28"/>
          <w:szCs w:val="28"/>
        </w:rPr>
        <w:t>ionic macromolecules (</w:t>
      </w:r>
      <w:proofErr w:type="spellStart"/>
      <w:r w:rsidR="00341000" w:rsidRPr="00FF5CB0">
        <w:rPr>
          <w:rFonts w:asciiTheme="majorBidi" w:eastAsia="Arial Unicode MS" w:hAnsiTheme="majorBidi" w:cstheme="majorBidi"/>
          <w:sz w:val="28"/>
          <w:szCs w:val="28"/>
        </w:rPr>
        <w:t>glycosaminoglycans</w:t>
      </w:r>
      <w:proofErr w:type="spellEnd"/>
      <w:r w:rsidR="00341000" w:rsidRPr="00FF5CB0">
        <w:rPr>
          <w:rFonts w:asciiTheme="majorBidi" w:eastAsia="Arial Unicode MS" w:hAnsiTheme="majorBidi" w:cstheme="majorBidi"/>
          <w:sz w:val="28"/>
          <w:szCs w:val="28"/>
        </w:rPr>
        <w:t xml:space="preserve"> and proteoglycans) and </w:t>
      </w:r>
      <w:proofErr w:type="spellStart"/>
      <w:r w:rsidR="00341000" w:rsidRPr="00FF5CB0">
        <w:rPr>
          <w:rFonts w:asciiTheme="majorBidi" w:eastAsia="Arial Unicode MS" w:hAnsiTheme="majorBidi" w:cstheme="majorBidi"/>
          <w:sz w:val="28"/>
          <w:szCs w:val="28"/>
        </w:rPr>
        <w:t>multiadhesive</w:t>
      </w:r>
      <w:proofErr w:type="spellEnd"/>
      <w:r w:rsidR="00341000" w:rsidRPr="00FF5CB0">
        <w:rPr>
          <w:rFonts w:asciiTheme="majorBidi" w:eastAsia="Arial Unicode MS" w:hAnsiTheme="majorBidi" w:cstheme="majorBidi"/>
          <w:sz w:val="28"/>
          <w:szCs w:val="28"/>
        </w:rPr>
        <w:t xml:space="preserve"> glycoproteins (laminin, fibronectin, and others) that stabilizes the ECM by binding to receptor proteins (</w:t>
      </w:r>
      <w:proofErr w:type="spellStart"/>
      <w:r w:rsidR="00341000" w:rsidRPr="00FF5CB0">
        <w:rPr>
          <w:rFonts w:asciiTheme="majorBidi" w:eastAsia="Arial Unicode MS" w:hAnsiTheme="majorBidi" w:cstheme="majorBidi"/>
          <w:b/>
          <w:bCs/>
          <w:sz w:val="28"/>
          <w:szCs w:val="28"/>
        </w:rPr>
        <w:t>integrins</w:t>
      </w:r>
      <w:proofErr w:type="spellEnd"/>
      <w:r w:rsidR="00341000" w:rsidRPr="00FF5CB0">
        <w:rPr>
          <w:rFonts w:asciiTheme="majorBidi" w:eastAsia="Arial Unicode MS" w:hAnsiTheme="majorBidi" w:cstheme="majorBidi"/>
          <w:sz w:val="28"/>
          <w:szCs w:val="28"/>
        </w:rPr>
        <w:t xml:space="preserve">) on the surface of cells and to the other matrix components. </w:t>
      </w:r>
      <w:proofErr w:type="gramStart"/>
      <w:r w:rsidRPr="00C02593">
        <w:rPr>
          <w:rFonts w:asciiTheme="majorBidi" w:eastAsia="Arial Unicode MS" w:hAnsiTheme="majorBidi" w:cstheme="majorBidi"/>
          <w:sz w:val="28"/>
          <w:szCs w:val="28"/>
        </w:rPr>
        <w:t>is</w:t>
      </w:r>
      <w:proofErr w:type="gramEnd"/>
      <w:r w:rsidRPr="00C02593">
        <w:rPr>
          <w:rFonts w:asciiTheme="majorBidi" w:eastAsia="Arial Unicode MS" w:hAnsiTheme="majorBidi" w:cstheme="majorBidi"/>
          <w:sz w:val="28"/>
          <w:szCs w:val="28"/>
        </w:rPr>
        <w:t xml:space="preserve"> a colorless, transparent, gel-like material in which the cells and fibers of connective tissue are embedded.</w:t>
      </w:r>
      <w:r w:rsidR="00341000" w:rsidRPr="00341000">
        <w:rPr>
          <w:rFonts w:asciiTheme="majorBidi" w:eastAsia="Arial Unicode MS" w:hAnsiTheme="majorBidi" w:cstheme="majorBidi"/>
          <w:sz w:val="28"/>
          <w:szCs w:val="28"/>
        </w:rPr>
        <w:t xml:space="preserve"> </w:t>
      </w:r>
      <w:r w:rsidR="00341000" w:rsidRPr="00C02593">
        <w:rPr>
          <w:rFonts w:asciiTheme="majorBidi" w:eastAsia="Arial Unicode MS" w:hAnsiTheme="majorBidi" w:cstheme="majorBidi"/>
          <w:sz w:val="28"/>
          <w:szCs w:val="28"/>
        </w:rPr>
        <w:t xml:space="preserve">Ground substance serves as a </w:t>
      </w:r>
      <w:r w:rsidR="00341000" w:rsidRPr="00C02593">
        <w:rPr>
          <w:rFonts w:asciiTheme="majorBidi" w:eastAsia="Arial Unicode MS" w:hAnsiTheme="majorBidi" w:cstheme="majorBidi"/>
          <w:sz w:val="28"/>
          <w:szCs w:val="28"/>
        </w:rPr>
        <w:lastRenderedPageBreak/>
        <w:t>lubricant, helps prevent invasion of tissues by foreign agents, and resists forces of compression</w:t>
      </w:r>
      <w:r w:rsidR="00341000">
        <w:rPr>
          <w:rFonts w:asciiTheme="majorBidi" w:eastAsia="Arial Unicode MS" w:hAnsiTheme="majorBidi" w:cstheme="majorBidi"/>
          <w:sz w:val="28"/>
          <w:szCs w:val="28"/>
        </w:rPr>
        <w:t>.</w:t>
      </w:r>
    </w:p>
    <w:p w:rsidR="00636A9E" w:rsidRDefault="00C02593" w:rsidP="008F0EA5">
      <w:pPr>
        <w:pStyle w:val="contentbody"/>
        <w:numPr>
          <w:ilvl w:val="0"/>
          <w:numId w:val="3"/>
        </w:numPr>
        <w:spacing w:line="360" w:lineRule="auto"/>
        <w:jc w:val="both"/>
        <w:rPr>
          <w:rFonts w:asciiTheme="majorBidi" w:eastAsia="Arial Unicode MS" w:hAnsiTheme="majorBidi" w:cstheme="majorBidi"/>
          <w:sz w:val="28"/>
          <w:szCs w:val="28"/>
        </w:rPr>
      </w:pPr>
      <w:r w:rsidRPr="008F0EA5">
        <w:rPr>
          <w:rFonts w:asciiTheme="majorBidi" w:eastAsia="Arial Unicode MS" w:hAnsiTheme="majorBidi" w:cstheme="majorBidi"/>
          <w:b/>
          <w:bCs/>
          <w:sz w:val="32"/>
          <w:szCs w:val="32"/>
          <w:u w:val="single"/>
        </w:rPr>
        <w:t>Fibers</w:t>
      </w:r>
      <w:r w:rsidR="00636A9E" w:rsidRPr="008F0EA5">
        <w:rPr>
          <w:rFonts w:asciiTheme="majorBidi" w:eastAsia="Arial Unicode MS" w:hAnsiTheme="majorBidi" w:cstheme="majorBidi"/>
          <w:sz w:val="32"/>
          <w:szCs w:val="32"/>
        </w:rPr>
        <w:t>:</w:t>
      </w:r>
      <w:r w:rsidRPr="00636A9E">
        <w:rPr>
          <w:rFonts w:asciiTheme="majorBidi" w:eastAsia="Arial Unicode MS" w:hAnsiTheme="majorBidi" w:cstheme="majorBidi"/>
          <w:sz w:val="28"/>
          <w:szCs w:val="28"/>
        </w:rPr>
        <w:t xml:space="preserve"> are long, slender protein polymers present in different proportions in different types of connective tissue.</w:t>
      </w:r>
      <w:r w:rsidR="00636A9E" w:rsidRPr="00636A9E">
        <w:rPr>
          <w:rFonts w:asciiTheme="majorBidi" w:eastAsia="Arial Unicode MS" w:hAnsiTheme="majorBidi" w:cstheme="majorBidi"/>
          <w:sz w:val="28"/>
          <w:szCs w:val="28"/>
        </w:rPr>
        <w:t xml:space="preserve"> The three main types of connective tissue fibers are </w:t>
      </w:r>
      <w:r w:rsidR="00636A9E" w:rsidRPr="00636A9E">
        <w:rPr>
          <w:rFonts w:asciiTheme="majorBidi" w:eastAsia="Arial Unicode MS" w:hAnsiTheme="majorBidi" w:cstheme="majorBidi"/>
          <w:b/>
          <w:bCs/>
          <w:sz w:val="28"/>
          <w:szCs w:val="28"/>
        </w:rPr>
        <w:t>collagen, reticular,</w:t>
      </w:r>
      <w:r w:rsidR="00636A9E" w:rsidRPr="00636A9E">
        <w:rPr>
          <w:rFonts w:asciiTheme="majorBidi" w:eastAsia="Arial Unicode MS" w:hAnsiTheme="majorBidi" w:cstheme="majorBidi"/>
          <w:sz w:val="28"/>
          <w:szCs w:val="28"/>
        </w:rPr>
        <w:t xml:space="preserve"> and </w:t>
      </w:r>
      <w:r w:rsidR="00636A9E" w:rsidRPr="00636A9E">
        <w:rPr>
          <w:rFonts w:asciiTheme="majorBidi" w:eastAsia="Arial Unicode MS" w:hAnsiTheme="majorBidi" w:cstheme="majorBidi"/>
          <w:b/>
          <w:bCs/>
          <w:sz w:val="28"/>
          <w:szCs w:val="28"/>
        </w:rPr>
        <w:t>elastic fibers.</w:t>
      </w:r>
      <w:r w:rsidR="00636A9E" w:rsidRPr="00636A9E">
        <w:rPr>
          <w:rFonts w:asciiTheme="majorBidi" w:eastAsia="Arial Unicode MS" w:hAnsiTheme="majorBidi" w:cstheme="majorBidi"/>
          <w:sz w:val="28"/>
          <w:szCs w:val="28"/>
        </w:rPr>
        <w:t xml:space="preserve"> Collagen and reticular fibers are both formed by the protein </w:t>
      </w:r>
      <w:r w:rsidR="00636A9E" w:rsidRPr="00636A9E">
        <w:rPr>
          <w:rFonts w:asciiTheme="majorBidi" w:eastAsia="Arial Unicode MS" w:hAnsiTheme="majorBidi" w:cstheme="majorBidi"/>
          <w:b/>
          <w:bCs/>
          <w:sz w:val="28"/>
          <w:szCs w:val="28"/>
        </w:rPr>
        <w:t>collagen,</w:t>
      </w:r>
      <w:r w:rsidR="00636A9E" w:rsidRPr="00636A9E">
        <w:rPr>
          <w:rFonts w:asciiTheme="majorBidi" w:eastAsia="Arial Unicode MS" w:hAnsiTheme="majorBidi" w:cstheme="majorBidi"/>
          <w:sz w:val="28"/>
          <w:szCs w:val="28"/>
        </w:rPr>
        <w:t xml:space="preserve"> and elastic fibers are composed mainly of the protein </w:t>
      </w:r>
      <w:r w:rsidR="00636A9E" w:rsidRPr="00636A9E">
        <w:rPr>
          <w:rFonts w:asciiTheme="majorBidi" w:eastAsia="Arial Unicode MS" w:hAnsiTheme="majorBidi" w:cstheme="majorBidi"/>
          <w:b/>
          <w:bCs/>
          <w:sz w:val="28"/>
          <w:szCs w:val="28"/>
        </w:rPr>
        <w:t>elastin.</w:t>
      </w:r>
      <w:r w:rsidR="00636A9E" w:rsidRPr="00636A9E">
        <w:rPr>
          <w:rFonts w:asciiTheme="majorBidi" w:eastAsia="Arial Unicode MS" w:hAnsiTheme="majorBidi" w:cstheme="majorBidi"/>
          <w:sz w:val="28"/>
          <w:szCs w:val="28"/>
        </w:rPr>
        <w:t xml:space="preserve"> These fibers are distributed unequally among the types of connective tissue and the predominant fiber type is usually responsible for conferring specific properties on the tissue.</w:t>
      </w:r>
    </w:p>
    <w:p w:rsidR="001F35A5" w:rsidRPr="008D1102" w:rsidRDefault="001F35A5" w:rsidP="00292A21">
      <w:pPr>
        <w:pStyle w:val="ListParagraph"/>
        <w:numPr>
          <w:ilvl w:val="0"/>
          <w:numId w:val="1"/>
        </w:numPr>
        <w:bidi w:val="0"/>
        <w:spacing w:before="100" w:beforeAutospacing="1" w:after="100" w:afterAutospacing="1" w:line="360" w:lineRule="auto"/>
        <w:jc w:val="both"/>
        <w:outlineLvl w:val="3"/>
        <w:rPr>
          <w:rFonts w:asciiTheme="majorBidi" w:eastAsia="Times New Roman" w:hAnsiTheme="majorBidi" w:cstheme="majorBidi"/>
          <w:b/>
          <w:bCs/>
          <w:sz w:val="32"/>
          <w:szCs w:val="32"/>
          <w:u w:val="single"/>
        </w:rPr>
      </w:pPr>
      <w:r w:rsidRPr="008D1102">
        <w:rPr>
          <w:rFonts w:asciiTheme="majorBidi" w:eastAsia="Times New Roman" w:hAnsiTheme="majorBidi" w:cstheme="majorBidi"/>
          <w:b/>
          <w:bCs/>
          <w:sz w:val="32"/>
          <w:szCs w:val="32"/>
          <w:u w:val="single"/>
        </w:rPr>
        <w:t xml:space="preserve">Collagen </w:t>
      </w:r>
      <w:proofErr w:type="spellStart"/>
      <w:r w:rsidRPr="008D1102">
        <w:rPr>
          <w:rFonts w:asciiTheme="majorBidi" w:eastAsia="Times New Roman" w:hAnsiTheme="majorBidi" w:cstheme="majorBidi"/>
          <w:b/>
          <w:bCs/>
          <w:sz w:val="32"/>
          <w:szCs w:val="32"/>
          <w:u w:val="single"/>
        </w:rPr>
        <w:t>fibres</w:t>
      </w:r>
      <w:proofErr w:type="spellEnd"/>
      <w:r w:rsidR="00292A21" w:rsidRPr="008D1102">
        <w:rPr>
          <w:rFonts w:asciiTheme="majorBidi" w:eastAsia="Times New Roman" w:hAnsiTheme="majorBidi" w:cstheme="majorBidi"/>
          <w:b/>
          <w:bCs/>
          <w:sz w:val="32"/>
          <w:szCs w:val="32"/>
          <w:u w:val="single"/>
        </w:rPr>
        <w:t xml:space="preserve"> </w:t>
      </w:r>
    </w:p>
    <w:p w:rsidR="001F35A5" w:rsidRDefault="00F455C6" w:rsidP="00F455C6">
      <w:pPr>
        <w:bidi w:val="0"/>
        <w:spacing w:before="100" w:beforeAutospacing="1" w:after="100" w:afterAutospacing="1"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1F35A5" w:rsidRPr="00F455C6">
        <w:rPr>
          <w:rFonts w:asciiTheme="majorBidi" w:eastAsia="Times New Roman" w:hAnsiTheme="majorBidi" w:cstheme="majorBidi"/>
          <w:sz w:val="28"/>
          <w:szCs w:val="28"/>
        </w:rPr>
        <w:t xml:space="preserve">Collagen </w:t>
      </w:r>
      <w:r w:rsidR="008E3288" w:rsidRPr="00F455C6">
        <w:rPr>
          <w:rFonts w:asciiTheme="majorBidi" w:eastAsia="Times New Roman" w:hAnsiTheme="majorBidi" w:cstheme="majorBidi"/>
          <w:sz w:val="28"/>
          <w:szCs w:val="28"/>
        </w:rPr>
        <w:t>fibers</w:t>
      </w:r>
      <w:r w:rsidR="001F35A5" w:rsidRPr="00F455C6">
        <w:rPr>
          <w:rFonts w:asciiTheme="majorBidi" w:eastAsia="Times New Roman" w:hAnsiTheme="majorBidi" w:cstheme="majorBidi"/>
          <w:sz w:val="28"/>
          <w:szCs w:val="28"/>
        </w:rPr>
        <w:t xml:space="preserve"> are the dominant </w:t>
      </w:r>
      <w:r w:rsidR="008E3288" w:rsidRPr="00F455C6">
        <w:rPr>
          <w:rFonts w:asciiTheme="majorBidi" w:eastAsia="Times New Roman" w:hAnsiTheme="majorBidi" w:cstheme="majorBidi"/>
          <w:sz w:val="28"/>
          <w:szCs w:val="28"/>
        </w:rPr>
        <w:t>fiber</w:t>
      </w:r>
      <w:r w:rsidR="001F35A5" w:rsidRPr="00F455C6">
        <w:rPr>
          <w:rFonts w:asciiTheme="majorBidi" w:eastAsia="Times New Roman" w:hAnsiTheme="majorBidi" w:cstheme="majorBidi"/>
          <w:sz w:val="28"/>
          <w:szCs w:val="28"/>
        </w:rPr>
        <w:t xml:space="preserve"> type in most connective tissues. The primary function of collagen </w:t>
      </w:r>
      <w:r w:rsidR="005540CF" w:rsidRPr="00F455C6">
        <w:rPr>
          <w:rFonts w:asciiTheme="majorBidi" w:eastAsia="Times New Roman" w:hAnsiTheme="majorBidi" w:cstheme="majorBidi"/>
          <w:sz w:val="28"/>
          <w:szCs w:val="28"/>
        </w:rPr>
        <w:t>fibers</w:t>
      </w:r>
      <w:r w:rsidR="001F35A5" w:rsidRPr="00F455C6">
        <w:rPr>
          <w:rFonts w:asciiTheme="majorBidi" w:eastAsia="Times New Roman" w:hAnsiTheme="majorBidi" w:cstheme="majorBidi"/>
          <w:sz w:val="28"/>
          <w:szCs w:val="28"/>
        </w:rPr>
        <w:t xml:space="preserve"> is to add strength to the connective tissue.</w:t>
      </w:r>
      <w:r w:rsidR="00D011D8" w:rsidRPr="00D011D8">
        <w:rPr>
          <w:rFonts w:asciiTheme="majorBidi" w:eastAsia="Times New Roman" w:hAnsiTheme="majorBidi" w:cstheme="majorBidi"/>
          <w:sz w:val="28"/>
          <w:szCs w:val="28"/>
        </w:rPr>
        <w:t xml:space="preserve"> </w:t>
      </w:r>
      <w:r w:rsidR="00D011D8" w:rsidRPr="001F35A5">
        <w:rPr>
          <w:rFonts w:asciiTheme="majorBidi" w:eastAsia="Times New Roman" w:hAnsiTheme="majorBidi" w:cstheme="majorBidi"/>
          <w:sz w:val="28"/>
          <w:szCs w:val="28"/>
        </w:rPr>
        <w:t xml:space="preserve">The thickness of the </w:t>
      </w:r>
      <w:r w:rsidR="005540CF" w:rsidRPr="001F35A5">
        <w:rPr>
          <w:rFonts w:asciiTheme="majorBidi" w:eastAsia="Times New Roman" w:hAnsiTheme="majorBidi" w:cstheme="majorBidi"/>
          <w:sz w:val="28"/>
          <w:szCs w:val="28"/>
        </w:rPr>
        <w:t>fibers</w:t>
      </w:r>
      <w:r w:rsidR="00D011D8" w:rsidRPr="001F35A5">
        <w:rPr>
          <w:rFonts w:asciiTheme="majorBidi" w:eastAsia="Times New Roman" w:hAnsiTheme="majorBidi" w:cstheme="majorBidi"/>
          <w:sz w:val="28"/>
          <w:szCs w:val="28"/>
        </w:rPr>
        <w:t xml:space="preserve"> varies from ~ 1 to 10 µm. Longitudinal striations may be visible in thicker </w:t>
      </w:r>
      <w:r w:rsidR="00DA44A6" w:rsidRPr="001F35A5">
        <w:rPr>
          <w:rFonts w:asciiTheme="majorBidi" w:eastAsia="Times New Roman" w:hAnsiTheme="majorBidi" w:cstheme="majorBidi"/>
          <w:sz w:val="28"/>
          <w:szCs w:val="28"/>
        </w:rPr>
        <w:t>fibers</w:t>
      </w:r>
      <w:r w:rsidR="00D011D8" w:rsidRPr="001F35A5">
        <w:rPr>
          <w:rFonts w:asciiTheme="majorBidi" w:eastAsia="Times New Roman" w:hAnsiTheme="majorBidi" w:cstheme="majorBidi"/>
          <w:sz w:val="28"/>
          <w:szCs w:val="28"/>
        </w:rPr>
        <w:t xml:space="preserve">. These striations reveal that the </w:t>
      </w:r>
      <w:r w:rsidR="004D721D" w:rsidRPr="001F35A5">
        <w:rPr>
          <w:rFonts w:asciiTheme="majorBidi" w:eastAsia="Times New Roman" w:hAnsiTheme="majorBidi" w:cstheme="majorBidi"/>
          <w:sz w:val="28"/>
          <w:szCs w:val="28"/>
        </w:rPr>
        <w:t>fibers</w:t>
      </w:r>
      <w:r w:rsidR="00D011D8" w:rsidRPr="001F35A5">
        <w:rPr>
          <w:rFonts w:asciiTheme="majorBidi" w:eastAsia="Times New Roman" w:hAnsiTheme="majorBidi" w:cstheme="majorBidi"/>
          <w:sz w:val="28"/>
          <w:szCs w:val="28"/>
        </w:rPr>
        <w:t xml:space="preserve"> are composed of thinner collagen fibrils</w:t>
      </w:r>
      <w:r w:rsidR="00D011D8" w:rsidRPr="00F455C6">
        <w:rPr>
          <w:rFonts w:asciiTheme="majorBidi" w:eastAsia="Times New Roman" w:hAnsiTheme="majorBidi" w:cstheme="majorBidi"/>
          <w:sz w:val="28"/>
          <w:szCs w:val="28"/>
        </w:rPr>
        <w:t> (0.2 to 0.5 µm in diameter)</w:t>
      </w:r>
      <w:r w:rsidR="00D011D8" w:rsidRPr="001F35A5">
        <w:rPr>
          <w:rFonts w:asciiTheme="majorBidi" w:eastAsia="Times New Roman" w:hAnsiTheme="majorBidi" w:cstheme="majorBidi"/>
          <w:sz w:val="28"/>
          <w:szCs w:val="28"/>
        </w:rPr>
        <w:t xml:space="preserve">. Each of these fibrils is composed of </w:t>
      </w:r>
      <w:proofErr w:type="spellStart"/>
      <w:r w:rsidR="00D011D8" w:rsidRPr="001F35A5">
        <w:rPr>
          <w:rFonts w:asciiTheme="majorBidi" w:eastAsia="Times New Roman" w:hAnsiTheme="majorBidi" w:cstheme="majorBidi"/>
          <w:sz w:val="28"/>
          <w:szCs w:val="28"/>
        </w:rPr>
        <w:t>microfibrils</w:t>
      </w:r>
      <w:proofErr w:type="spellEnd"/>
      <w:r w:rsidR="00D011D8" w:rsidRPr="001F35A5">
        <w:rPr>
          <w:rFonts w:asciiTheme="majorBidi" w:eastAsia="Times New Roman" w:hAnsiTheme="majorBidi" w:cstheme="majorBidi"/>
          <w:sz w:val="28"/>
          <w:szCs w:val="28"/>
        </w:rPr>
        <w:t>, which are only visible using electron microscopy</w:t>
      </w:r>
      <w:r w:rsidR="00D011D8">
        <w:rPr>
          <w:rFonts w:asciiTheme="majorBidi" w:eastAsia="Times New Roman" w:hAnsiTheme="majorBidi" w:cstheme="majorBidi"/>
          <w:sz w:val="28"/>
          <w:szCs w:val="28"/>
        </w:rPr>
        <w:t>.</w:t>
      </w:r>
    </w:p>
    <w:p w:rsidR="00713B6A" w:rsidRDefault="00713B6A" w:rsidP="005F4011">
      <w:pPr>
        <w:bidi w:val="0"/>
        <w:spacing w:before="100" w:beforeAutospacing="1" w:after="100" w:afterAutospacing="1" w:line="360" w:lineRule="auto"/>
        <w:rPr>
          <w:rFonts w:asciiTheme="majorBidi" w:eastAsia="Times New Roman" w:hAnsiTheme="majorBidi" w:cstheme="majorBidi"/>
          <w:sz w:val="28"/>
          <w:szCs w:val="28"/>
        </w:rPr>
      </w:pPr>
      <w:r w:rsidRPr="00713B6A">
        <w:rPr>
          <w:rFonts w:asciiTheme="majorBidi" w:eastAsia="Times New Roman" w:hAnsiTheme="majorBidi" w:cstheme="majorBidi"/>
          <w:noProof/>
          <w:sz w:val="28"/>
          <w:szCs w:val="28"/>
        </w:rPr>
        <w:drawing>
          <wp:inline distT="0" distB="0" distL="0" distR="0" wp14:anchorId="1E899FA2" wp14:editId="20BDDD66">
            <wp:extent cx="2510790" cy="2476437"/>
            <wp:effectExtent l="0" t="0" r="0" b="0"/>
            <wp:docPr id="4" name="Picture 4" descr="C:\Users\anatomy\Desktop\lec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atomy\Desktop\lect\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506" cy="2477143"/>
                    </a:xfrm>
                    <a:prstGeom prst="rect">
                      <a:avLst/>
                    </a:prstGeom>
                    <a:noFill/>
                    <a:ln>
                      <a:noFill/>
                    </a:ln>
                  </pic:spPr>
                </pic:pic>
              </a:graphicData>
            </a:graphic>
          </wp:inline>
        </w:drawing>
      </w:r>
      <w:r w:rsidR="00576BCE">
        <w:rPr>
          <w:rFonts w:asciiTheme="majorBidi" w:eastAsia="Times New Roman" w:hAnsiTheme="majorBidi" w:cstheme="majorBidi"/>
          <w:sz w:val="28"/>
          <w:szCs w:val="28"/>
        </w:rPr>
        <w:t xml:space="preserve">   </w:t>
      </w:r>
      <w:r w:rsidR="00576BCE" w:rsidRPr="00576BCE">
        <w:rPr>
          <w:rFonts w:asciiTheme="majorBidi" w:eastAsia="Times New Roman" w:hAnsiTheme="majorBidi" w:cstheme="majorBidi"/>
          <w:noProof/>
          <w:sz w:val="28"/>
          <w:szCs w:val="28"/>
        </w:rPr>
        <w:drawing>
          <wp:inline distT="0" distB="0" distL="0" distR="0">
            <wp:extent cx="2466975" cy="2514600"/>
            <wp:effectExtent l="0" t="0" r="0" b="0"/>
            <wp:docPr id="5" name="Picture 5" descr="C:\Users\anatomy\Desktop\lec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atomy\Desktop\lect\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514600"/>
                    </a:xfrm>
                    <a:prstGeom prst="rect">
                      <a:avLst/>
                    </a:prstGeom>
                    <a:noFill/>
                    <a:ln>
                      <a:noFill/>
                    </a:ln>
                  </pic:spPr>
                </pic:pic>
              </a:graphicData>
            </a:graphic>
          </wp:inline>
        </w:drawing>
      </w:r>
    </w:p>
    <w:p w:rsidR="00292A21" w:rsidRPr="00292A21" w:rsidRDefault="00F455C6" w:rsidP="00292A21">
      <w:pPr>
        <w:pStyle w:val="NormalWeb"/>
        <w:numPr>
          <w:ilvl w:val="0"/>
          <w:numId w:val="1"/>
        </w:numPr>
        <w:spacing w:line="360" w:lineRule="auto"/>
        <w:jc w:val="both"/>
        <w:rPr>
          <w:rFonts w:asciiTheme="majorBidi" w:hAnsiTheme="majorBidi" w:cstheme="majorBidi"/>
          <w:color w:val="000000"/>
          <w:sz w:val="28"/>
          <w:szCs w:val="28"/>
        </w:rPr>
      </w:pPr>
      <w:r w:rsidRPr="008D1102">
        <w:rPr>
          <w:rFonts w:asciiTheme="majorBidi" w:hAnsiTheme="majorBidi" w:cstheme="majorBidi"/>
          <w:b/>
          <w:bCs/>
          <w:color w:val="000000"/>
          <w:sz w:val="32"/>
          <w:szCs w:val="32"/>
          <w:u w:val="single"/>
        </w:rPr>
        <w:lastRenderedPageBreak/>
        <w:t xml:space="preserve">Reticular </w:t>
      </w:r>
      <w:r w:rsidR="00D50082" w:rsidRPr="008D1102">
        <w:rPr>
          <w:rFonts w:asciiTheme="majorBidi" w:hAnsiTheme="majorBidi" w:cstheme="majorBidi"/>
          <w:b/>
          <w:bCs/>
          <w:color w:val="000000"/>
          <w:sz w:val="32"/>
          <w:szCs w:val="32"/>
          <w:u w:val="single"/>
        </w:rPr>
        <w:t>fibers</w:t>
      </w:r>
      <w:r w:rsidR="00292A21" w:rsidRPr="00292A21">
        <w:rPr>
          <w:rFonts w:asciiTheme="majorBidi" w:hAnsiTheme="majorBidi" w:cstheme="majorBidi"/>
          <w:color w:val="000000"/>
          <w:sz w:val="28"/>
          <w:szCs w:val="28"/>
        </w:rPr>
        <w:t xml:space="preserve">: Reticular </w:t>
      </w:r>
      <w:r w:rsidR="00D50082" w:rsidRPr="00292A21">
        <w:rPr>
          <w:rFonts w:asciiTheme="majorBidi" w:hAnsiTheme="majorBidi" w:cstheme="majorBidi"/>
          <w:color w:val="000000"/>
          <w:sz w:val="28"/>
          <w:szCs w:val="28"/>
        </w:rPr>
        <w:t>fibers</w:t>
      </w:r>
      <w:r w:rsidR="00292A21" w:rsidRPr="00292A21">
        <w:rPr>
          <w:rFonts w:asciiTheme="majorBidi" w:hAnsiTheme="majorBidi" w:cstheme="majorBidi"/>
          <w:color w:val="000000"/>
          <w:sz w:val="28"/>
          <w:szCs w:val="28"/>
        </w:rPr>
        <w:t xml:space="preserve"> are very delicate and form fine networks instead of thick bundles. They are usually not visible in histological sections but can be demonstrated by using special stains. For example, in silver stained sections reticular </w:t>
      </w:r>
      <w:r w:rsidR="00D50082" w:rsidRPr="00292A21">
        <w:rPr>
          <w:rFonts w:asciiTheme="majorBidi" w:hAnsiTheme="majorBidi" w:cstheme="majorBidi"/>
          <w:color w:val="000000"/>
          <w:sz w:val="28"/>
          <w:szCs w:val="28"/>
        </w:rPr>
        <w:t>fibers</w:t>
      </w:r>
      <w:r w:rsidR="00292A21" w:rsidRPr="00292A21">
        <w:rPr>
          <w:rFonts w:asciiTheme="majorBidi" w:hAnsiTheme="majorBidi" w:cstheme="majorBidi"/>
          <w:color w:val="000000"/>
          <w:sz w:val="28"/>
          <w:szCs w:val="28"/>
        </w:rPr>
        <w:t xml:space="preserve"> look like fine, black threads - coarse collagen </w:t>
      </w:r>
      <w:r w:rsidR="00D50082" w:rsidRPr="00292A21">
        <w:rPr>
          <w:rFonts w:asciiTheme="majorBidi" w:hAnsiTheme="majorBidi" w:cstheme="majorBidi"/>
          <w:color w:val="000000"/>
          <w:sz w:val="28"/>
          <w:szCs w:val="28"/>
        </w:rPr>
        <w:t>fibers</w:t>
      </w:r>
      <w:r w:rsidR="00292A21" w:rsidRPr="00292A21">
        <w:rPr>
          <w:rFonts w:asciiTheme="majorBidi" w:hAnsiTheme="majorBidi" w:cstheme="majorBidi"/>
          <w:color w:val="000000"/>
          <w:sz w:val="28"/>
          <w:szCs w:val="28"/>
        </w:rPr>
        <w:t xml:space="preserve"> appear reddish brown in the same type of preparation.</w:t>
      </w:r>
    </w:p>
    <w:p w:rsidR="00CE0304" w:rsidRDefault="00292A21" w:rsidP="00F9593B">
      <w:pPr>
        <w:pStyle w:val="NormalWeb"/>
        <w:spacing w:line="360" w:lineRule="auto"/>
        <w:jc w:val="lowKashida"/>
        <w:rPr>
          <w:rFonts w:asciiTheme="majorBidi" w:hAnsiTheme="majorBidi" w:cstheme="majorBidi"/>
          <w:color w:val="000000"/>
          <w:sz w:val="28"/>
          <w:szCs w:val="28"/>
        </w:rPr>
      </w:pPr>
      <w:r w:rsidRPr="00292A21">
        <w:rPr>
          <w:rFonts w:asciiTheme="majorBidi" w:hAnsiTheme="majorBidi" w:cstheme="majorBidi"/>
          <w:color w:val="000000"/>
          <w:sz w:val="28"/>
          <w:szCs w:val="28"/>
        </w:rPr>
        <w:t xml:space="preserve">Because of their different staining characteristics, reticular </w:t>
      </w:r>
      <w:r w:rsidR="00D50082" w:rsidRPr="00292A21">
        <w:rPr>
          <w:rFonts w:asciiTheme="majorBidi" w:hAnsiTheme="majorBidi" w:cstheme="majorBidi"/>
          <w:color w:val="000000"/>
          <w:sz w:val="28"/>
          <w:szCs w:val="28"/>
        </w:rPr>
        <w:t>fibers</w:t>
      </w:r>
      <w:r w:rsidRPr="00292A21">
        <w:rPr>
          <w:rFonts w:asciiTheme="majorBidi" w:hAnsiTheme="majorBidi" w:cstheme="majorBidi"/>
          <w:color w:val="000000"/>
          <w:sz w:val="28"/>
          <w:szCs w:val="28"/>
        </w:rPr>
        <w:t xml:space="preserve"> were initially thought to be completely different from collagen </w:t>
      </w:r>
      <w:r w:rsidR="00D50082" w:rsidRPr="00292A21">
        <w:rPr>
          <w:rFonts w:asciiTheme="majorBidi" w:hAnsiTheme="majorBidi" w:cstheme="majorBidi"/>
          <w:color w:val="000000"/>
          <w:sz w:val="28"/>
          <w:szCs w:val="28"/>
        </w:rPr>
        <w:t>fibers</w:t>
      </w:r>
      <w:r w:rsidRPr="00292A21">
        <w:rPr>
          <w:rFonts w:asciiTheme="majorBidi" w:hAnsiTheme="majorBidi" w:cstheme="majorBidi"/>
          <w:color w:val="000000"/>
          <w:sz w:val="28"/>
          <w:szCs w:val="28"/>
        </w:rPr>
        <w:t>. We now know that</w:t>
      </w:r>
      <w:r w:rsidRPr="00292A21">
        <w:rPr>
          <w:rStyle w:val="apple-converted-space"/>
          <w:rFonts w:asciiTheme="majorBidi" w:hAnsiTheme="majorBidi" w:cstheme="majorBidi"/>
          <w:color w:val="000000"/>
          <w:sz w:val="28"/>
          <w:szCs w:val="28"/>
        </w:rPr>
        <w:t> </w:t>
      </w:r>
      <w:r w:rsidRPr="00292A21">
        <w:rPr>
          <w:rStyle w:val="textitalic"/>
          <w:rFonts w:asciiTheme="majorBidi" w:hAnsiTheme="majorBidi" w:cstheme="majorBidi"/>
          <w:i/>
          <w:iCs/>
          <w:color w:val="000000"/>
          <w:sz w:val="28"/>
          <w:szCs w:val="28"/>
        </w:rPr>
        <w:t xml:space="preserve">reticular </w:t>
      </w:r>
      <w:r w:rsidR="00D50082" w:rsidRPr="00292A21">
        <w:rPr>
          <w:rStyle w:val="textitalic"/>
          <w:rFonts w:asciiTheme="majorBidi" w:hAnsiTheme="majorBidi" w:cstheme="majorBidi"/>
          <w:i/>
          <w:iCs/>
          <w:color w:val="000000"/>
          <w:sz w:val="28"/>
          <w:szCs w:val="28"/>
        </w:rPr>
        <w:t>fibers</w:t>
      </w:r>
      <w:r w:rsidRPr="00292A21">
        <w:rPr>
          <w:rStyle w:val="textitalic"/>
          <w:rFonts w:asciiTheme="majorBidi" w:hAnsiTheme="majorBidi" w:cstheme="majorBidi"/>
          <w:i/>
          <w:iCs/>
          <w:color w:val="000000"/>
          <w:sz w:val="28"/>
          <w:szCs w:val="28"/>
        </w:rPr>
        <w:t xml:space="preserve"> consist of collagen - although the main type of </w:t>
      </w:r>
      <w:proofErr w:type="spellStart"/>
      <w:r w:rsidRPr="00292A21">
        <w:rPr>
          <w:rStyle w:val="textitalic"/>
          <w:rFonts w:asciiTheme="majorBidi" w:hAnsiTheme="majorBidi" w:cstheme="majorBidi"/>
          <w:i/>
          <w:iCs/>
          <w:color w:val="000000"/>
          <w:sz w:val="28"/>
          <w:szCs w:val="28"/>
        </w:rPr>
        <w:t>tropocollagen</w:t>
      </w:r>
      <w:proofErr w:type="spellEnd"/>
      <w:r w:rsidRPr="00292A21">
        <w:rPr>
          <w:rStyle w:val="textitalic"/>
          <w:rFonts w:asciiTheme="majorBidi" w:hAnsiTheme="majorBidi" w:cstheme="majorBidi"/>
          <w:i/>
          <w:iCs/>
          <w:color w:val="000000"/>
          <w:sz w:val="28"/>
          <w:szCs w:val="28"/>
        </w:rPr>
        <w:t xml:space="preserve"> found </w:t>
      </w:r>
      <w:r w:rsidRPr="005456A9">
        <w:rPr>
          <w:rStyle w:val="textitalic"/>
          <w:rFonts w:asciiTheme="majorBidi" w:hAnsiTheme="majorBidi" w:cstheme="majorBidi"/>
          <w:i/>
          <w:iCs/>
          <w:color w:val="000000"/>
          <w:sz w:val="28"/>
          <w:szCs w:val="28"/>
        </w:rPr>
        <w:t xml:space="preserve">in reticular </w:t>
      </w:r>
      <w:r w:rsidR="00D50082" w:rsidRPr="005456A9">
        <w:rPr>
          <w:rStyle w:val="textitalic"/>
          <w:rFonts w:asciiTheme="majorBidi" w:hAnsiTheme="majorBidi" w:cstheme="majorBidi"/>
          <w:i/>
          <w:iCs/>
          <w:color w:val="000000"/>
          <w:sz w:val="28"/>
          <w:szCs w:val="28"/>
        </w:rPr>
        <w:t>fibers</w:t>
      </w:r>
      <w:r w:rsidRPr="005456A9">
        <w:rPr>
          <w:rStyle w:val="textitalic"/>
          <w:rFonts w:asciiTheme="majorBidi" w:hAnsiTheme="majorBidi" w:cstheme="majorBidi"/>
          <w:i/>
          <w:iCs/>
          <w:color w:val="000000"/>
          <w:sz w:val="28"/>
          <w:szCs w:val="28"/>
        </w:rPr>
        <w:t xml:space="preserve">, type III, is different from that of the coarse collagen </w:t>
      </w:r>
      <w:r w:rsidR="00D50082" w:rsidRPr="005456A9">
        <w:rPr>
          <w:rStyle w:val="textitalic"/>
          <w:rFonts w:asciiTheme="majorBidi" w:hAnsiTheme="majorBidi" w:cstheme="majorBidi"/>
          <w:i/>
          <w:iCs/>
          <w:color w:val="000000"/>
          <w:sz w:val="28"/>
          <w:szCs w:val="28"/>
        </w:rPr>
        <w:t>fibers</w:t>
      </w:r>
      <w:r w:rsidRPr="005456A9">
        <w:rPr>
          <w:rStyle w:val="textitalic"/>
          <w:rFonts w:asciiTheme="majorBidi" w:hAnsiTheme="majorBidi" w:cstheme="majorBidi"/>
          <w:i/>
          <w:iCs/>
          <w:color w:val="000000"/>
          <w:sz w:val="28"/>
          <w:szCs w:val="28"/>
        </w:rPr>
        <w:t>.</w:t>
      </w:r>
      <w:r w:rsidR="00CE0304" w:rsidRPr="005456A9">
        <w:rPr>
          <w:rStyle w:val="textitalic"/>
          <w:rFonts w:asciiTheme="majorBidi" w:hAnsiTheme="majorBidi" w:cstheme="majorBidi"/>
          <w:i/>
          <w:iCs/>
          <w:color w:val="000000"/>
          <w:sz w:val="28"/>
          <w:szCs w:val="28"/>
        </w:rPr>
        <w:t xml:space="preserve"> Reticular </w:t>
      </w:r>
      <w:r w:rsidR="00D50082" w:rsidRPr="005456A9">
        <w:rPr>
          <w:rStyle w:val="textitalic"/>
          <w:rFonts w:asciiTheme="majorBidi" w:hAnsiTheme="majorBidi" w:cstheme="majorBidi"/>
          <w:i/>
          <w:iCs/>
          <w:color w:val="000000"/>
          <w:sz w:val="28"/>
          <w:szCs w:val="28"/>
        </w:rPr>
        <w:t>fibers</w:t>
      </w:r>
      <w:r w:rsidR="00CE0304" w:rsidRPr="005456A9">
        <w:rPr>
          <w:rStyle w:val="textitalic"/>
          <w:rFonts w:asciiTheme="majorBidi" w:hAnsiTheme="majorBidi" w:cstheme="majorBidi"/>
          <w:i/>
          <w:iCs/>
          <w:color w:val="000000"/>
          <w:sz w:val="28"/>
          <w:szCs w:val="28"/>
        </w:rPr>
        <w:t xml:space="preserve"> give support to individual cells</w:t>
      </w:r>
      <w:r w:rsidR="00CE0304" w:rsidRPr="005456A9">
        <w:rPr>
          <w:rFonts w:asciiTheme="majorBidi" w:hAnsiTheme="majorBidi" w:cstheme="majorBidi"/>
          <w:color w:val="000000"/>
          <w:sz w:val="28"/>
          <w:szCs w:val="28"/>
        </w:rPr>
        <w:t>, for example, in muscle and adipose tissue.</w:t>
      </w:r>
    </w:p>
    <w:p w:rsidR="0074018B" w:rsidRPr="005456A9" w:rsidRDefault="00E65041" w:rsidP="009D7BCF">
      <w:pPr>
        <w:pStyle w:val="NormalWeb"/>
        <w:spacing w:line="360" w:lineRule="auto"/>
        <w:jc w:val="center"/>
        <w:rPr>
          <w:rFonts w:asciiTheme="majorBidi" w:hAnsiTheme="majorBidi" w:cstheme="majorBidi"/>
          <w:color w:val="000000"/>
          <w:sz w:val="28"/>
          <w:szCs w:val="28"/>
        </w:rPr>
      </w:pPr>
      <w:r w:rsidRPr="00E65041">
        <w:rPr>
          <w:rFonts w:asciiTheme="majorBidi" w:hAnsiTheme="majorBidi" w:cstheme="majorBidi"/>
          <w:noProof/>
          <w:color w:val="000000"/>
          <w:sz w:val="28"/>
          <w:szCs w:val="28"/>
        </w:rPr>
        <w:drawing>
          <wp:inline distT="0" distB="0" distL="0" distR="0">
            <wp:extent cx="3381375" cy="3067050"/>
            <wp:effectExtent l="0" t="0" r="0" b="0"/>
            <wp:docPr id="2" name="Picture 2" descr="http://www.lab.anhb.uwa.edu.au/mb140/corepages/connective/Images/liv042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b.anhb.uwa.edu.au/mb140/corepages/connective/Images/liv042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3067050"/>
                    </a:xfrm>
                    <a:prstGeom prst="rect">
                      <a:avLst/>
                    </a:prstGeom>
                    <a:noFill/>
                    <a:ln>
                      <a:noFill/>
                    </a:ln>
                  </pic:spPr>
                </pic:pic>
              </a:graphicData>
            </a:graphic>
          </wp:inline>
        </w:drawing>
      </w:r>
    </w:p>
    <w:p w:rsidR="005456A9" w:rsidRPr="008D1102" w:rsidRDefault="005456A9" w:rsidP="008D1102">
      <w:pPr>
        <w:pStyle w:val="Heading4"/>
        <w:numPr>
          <w:ilvl w:val="0"/>
          <w:numId w:val="1"/>
        </w:numPr>
        <w:tabs>
          <w:tab w:val="right" w:pos="7655"/>
        </w:tabs>
        <w:spacing w:line="360" w:lineRule="auto"/>
        <w:jc w:val="both"/>
        <w:rPr>
          <w:rFonts w:asciiTheme="majorBidi" w:hAnsiTheme="majorBidi" w:cstheme="majorBidi"/>
          <w:color w:val="000000"/>
          <w:sz w:val="32"/>
          <w:szCs w:val="32"/>
          <w:u w:val="single"/>
        </w:rPr>
      </w:pPr>
      <w:r w:rsidRPr="008D1102">
        <w:rPr>
          <w:rFonts w:asciiTheme="majorBidi" w:hAnsiTheme="majorBidi" w:cstheme="majorBidi"/>
          <w:color w:val="000000"/>
          <w:sz w:val="32"/>
          <w:szCs w:val="32"/>
          <w:u w:val="single"/>
        </w:rPr>
        <w:t xml:space="preserve">Elastic </w:t>
      </w:r>
      <w:r w:rsidR="00D50082" w:rsidRPr="008D1102">
        <w:rPr>
          <w:rFonts w:asciiTheme="majorBidi" w:hAnsiTheme="majorBidi" w:cstheme="majorBidi"/>
          <w:color w:val="000000"/>
          <w:sz w:val="32"/>
          <w:szCs w:val="32"/>
          <w:u w:val="single"/>
        </w:rPr>
        <w:t>fibers</w:t>
      </w:r>
    </w:p>
    <w:p w:rsidR="005456A9" w:rsidRDefault="005456A9" w:rsidP="009565D8">
      <w:pPr>
        <w:pStyle w:val="NormalWeb"/>
        <w:spacing w:line="360" w:lineRule="auto"/>
        <w:jc w:val="both"/>
        <w:rPr>
          <w:rStyle w:val="apple-converted-space"/>
          <w:rFonts w:asciiTheme="majorBidi" w:hAnsiTheme="majorBidi" w:cstheme="majorBidi"/>
          <w:color w:val="000000"/>
          <w:sz w:val="27"/>
          <w:szCs w:val="27"/>
        </w:rPr>
      </w:pPr>
      <w:r w:rsidRPr="005456A9">
        <w:rPr>
          <w:rFonts w:asciiTheme="majorBidi" w:hAnsiTheme="majorBidi" w:cstheme="majorBidi"/>
          <w:color w:val="000000"/>
          <w:sz w:val="27"/>
          <w:szCs w:val="27"/>
        </w:rPr>
        <w:t xml:space="preserve">Elastic </w:t>
      </w:r>
      <w:r w:rsidR="00D50082" w:rsidRPr="005456A9">
        <w:rPr>
          <w:rFonts w:asciiTheme="majorBidi" w:hAnsiTheme="majorBidi" w:cstheme="majorBidi"/>
          <w:color w:val="000000"/>
          <w:sz w:val="27"/>
          <w:szCs w:val="27"/>
        </w:rPr>
        <w:t>fibers</w:t>
      </w:r>
      <w:r w:rsidRPr="005456A9">
        <w:rPr>
          <w:rFonts w:asciiTheme="majorBidi" w:hAnsiTheme="majorBidi" w:cstheme="majorBidi"/>
          <w:color w:val="000000"/>
          <w:sz w:val="27"/>
          <w:szCs w:val="27"/>
        </w:rPr>
        <w:t xml:space="preserve"> are </w:t>
      </w:r>
      <w:r w:rsidR="00E41617" w:rsidRPr="005456A9">
        <w:rPr>
          <w:rFonts w:asciiTheme="majorBidi" w:hAnsiTheme="majorBidi" w:cstheme="majorBidi"/>
          <w:color w:val="000000"/>
          <w:sz w:val="27"/>
          <w:szCs w:val="27"/>
        </w:rPr>
        <w:t>colored</w:t>
      </w:r>
      <w:r w:rsidRPr="005456A9">
        <w:rPr>
          <w:rFonts w:asciiTheme="majorBidi" w:hAnsiTheme="majorBidi" w:cstheme="majorBidi"/>
          <w:color w:val="000000"/>
          <w:sz w:val="27"/>
          <w:szCs w:val="27"/>
        </w:rPr>
        <w:t xml:space="preserve"> in fresh tissues - they are light yellow - but this </w:t>
      </w:r>
      <w:r w:rsidR="005315E5" w:rsidRPr="005456A9">
        <w:rPr>
          <w:rFonts w:asciiTheme="majorBidi" w:hAnsiTheme="majorBidi" w:cstheme="majorBidi"/>
          <w:color w:val="000000"/>
          <w:sz w:val="27"/>
          <w:szCs w:val="27"/>
        </w:rPr>
        <w:t>coloration</w:t>
      </w:r>
      <w:r w:rsidRPr="005456A9">
        <w:rPr>
          <w:rFonts w:asciiTheme="majorBidi" w:hAnsiTheme="majorBidi" w:cstheme="majorBidi"/>
          <w:color w:val="000000"/>
          <w:sz w:val="27"/>
          <w:szCs w:val="27"/>
        </w:rPr>
        <w:t xml:space="preserve"> is only visible if large amounts of elastic </w:t>
      </w:r>
      <w:r w:rsidR="00D50082" w:rsidRPr="005456A9">
        <w:rPr>
          <w:rFonts w:asciiTheme="majorBidi" w:hAnsiTheme="majorBidi" w:cstheme="majorBidi"/>
          <w:color w:val="000000"/>
          <w:sz w:val="27"/>
          <w:szCs w:val="27"/>
        </w:rPr>
        <w:t>fibers</w:t>
      </w:r>
      <w:r w:rsidRPr="005456A9">
        <w:rPr>
          <w:rFonts w:asciiTheme="majorBidi" w:hAnsiTheme="majorBidi" w:cstheme="majorBidi"/>
          <w:color w:val="000000"/>
          <w:sz w:val="27"/>
          <w:szCs w:val="27"/>
        </w:rPr>
        <w:t xml:space="preserve"> are present in the </w:t>
      </w:r>
      <w:r w:rsidRPr="005456A9">
        <w:rPr>
          <w:rFonts w:asciiTheme="majorBidi" w:hAnsiTheme="majorBidi" w:cstheme="majorBidi"/>
          <w:color w:val="000000"/>
          <w:sz w:val="27"/>
          <w:szCs w:val="27"/>
        </w:rPr>
        <w:lastRenderedPageBreak/>
        <w:t xml:space="preserve">tissue, for example, in the elastic ligaments of the vertebral column. Special stains are necessary to show elastic </w:t>
      </w:r>
      <w:r w:rsidR="00D50082" w:rsidRPr="005456A9">
        <w:rPr>
          <w:rFonts w:asciiTheme="majorBidi" w:hAnsiTheme="majorBidi" w:cstheme="majorBidi"/>
          <w:color w:val="000000"/>
          <w:sz w:val="27"/>
          <w:szCs w:val="27"/>
        </w:rPr>
        <w:t>fibers</w:t>
      </w:r>
      <w:r w:rsidRPr="005456A9">
        <w:rPr>
          <w:rFonts w:asciiTheme="majorBidi" w:hAnsiTheme="majorBidi" w:cstheme="majorBidi"/>
          <w:color w:val="000000"/>
          <w:sz w:val="27"/>
          <w:szCs w:val="27"/>
        </w:rPr>
        <w:t xml:space="preserve"> in tissue sections.</w:t>
      </w:r>
      <w:r w:rsidRPr="005456A9">
        <w:rPr>
          <w:rStyle w:val="apple-converted-space"/>
          <w:rFonts w:asciiTheme="majorBidi" w:hAnsiTheme="majorBidi" w:cstheme="majorBidi"/>
          <w:color w:val="000000"/>
          <w:sz w:val="27"/>
          <w:szCs w:val="27"/>
        </w:rPr>
        <w:t> </w:t>
      </w:r>
    </w:p>
    <w:p w:rsidR="00B406CA" w:rsidRDefault="0074018B" w:rsidP="0074018B">
      <w:pPr>
        <w:pStyle w:val="contentbody"/>
        <w:spacing w:line="360" w:lineRule="auto"/>
        <w:jc w:val="center"/>
        <w:rPr>
          <w:rFonts w:asciiTheme="majorBidi" w:eastAsia="Arial Unicode MS" w:hAnsiTheme="majorBidi" w:cstheme="majorBidi"/>
          <w:sz w:val="28"/>
          <w:szCs w:val="28"/>
          <w:rtl/>
        </w:rPr>
      </w:pPr>
      <w:r w:rsidRPr="0074018B">
        <w:rPr>
          <w:rFonts w:asciiTheme="majorBidi" w:eastAsia="Arial Unicode MS" w:hAnsiTheme="majorBidi" w:cstheme="majorBidi"/>
          <w:noProof/>
          <w:sz w:val="28"/>
          <w:szCs w:val="28"/>
        </w:rPr>
        <w:drawing>
          <wp:inline distT="0" distB="0" distL="0" distR="0">
            <wp:extent cx="3000375" cy="2981325"/>
            <wp:effectExtent l="0" t="0" r="0" b="0"/>
            <wp:docPr id="3" name="Picture 3" descr="C:\Users\anatomy\Desktop\lec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tomy\Desktop\lect\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981325"/>
                    </a:xfrm>
                    <a:prstGeom prst="rect">
                      <a:avLst/>
                    </a:prstGeom>
                    <a:noFill/>
                    <a:ln>
                      <a:noFill/>
                    </a:ln>
                  </pic:spPr>
                </pic:pic>
              </a:graphicData>
            </a:graphic>
          </wp:inline>
        </w:drawing>
      </w:r>
    </w:p>
    <w:p w:rsidR="00EE3AD7" w:rsidRPr="00EE3AD7" w:rsidRDefault="00EE3AD7" w:rsidP="00EE3AD7">
      <w:pPr>
        <w:autoSpaceDE w:val="0"/>
        <w:autoSpaceDN w:val="0"/>
        <w:bidi w:val="0"/>
        <w:adjustRightInd w:val="0"/>
        <w:spacing w:after="0" w:line="240" w:lineRule="auto"/>
        <w:rPr>
          <w:rFonts w:asciiTheme="majorBidi" w:hAnsiTheme="majorBidi" w:cstheme="majorBidi"/>
          <w:color w:val="FFFFFF"/>
          <w:sz w:val="28"/>
          <w:szCs w:val="28"/>
        </w:rPr>
      </w:pPr>
      <w:r>
        <w:rPr>
          <w:rFonts w:asciiTheme="majorBidi" w:hAnsiTheme="majorBidi" w:cstheme="majorBidi"/>
          <w:color w:val="FFFFFF"/>
          <w:sz w:val="28"/>
          <w:szCs w:val="28"/>
        </w:rPr>
        <w:t>MM</w:t>
      </w:r>
    </w:p>
    <w:p w:rsidR="00EE3AD7" w:rsidRPr="00EE3AD7" w:rsidRDefault="00EE3AD7" w:rsidP="00EE3AD7">
      <w:pPr>
        <w:autoSpaceDE w:val="0"/>
        <w:autoSpaceDN w:val="0"/>
        <w:bidi w:val="0"/>
        <w:adjustRightInd w:val="0"/>
        <w:spacing w:after="0" w:line="240" w:lineRule="auto"/>
        <w:rPr>
          <w:rFonts w:asciiTheme="majorBidi" w:eastAsia="Times New Roman" w:hAnsiTheme="majorBidi" w:cstheme="majorBidi"/>
          <w:b/>
          <w:bCs/>
          <w:color w:val="000000"/>
          <w:sz w:val="32"/>
          <w:szCs w:val="32"/>
        </w:rPr>
      </w:pPr>
      <w:r w:rsidRPr="00EE3AD7">
        <w:rPr>
          <w:rFonts w:asciiTheme="majorBidi" w:eastAsia="Times New Roman" w:hAnsiTheme="majorBidi" w:cstheme="majorBidi"/>
          <w:b/>
          <w:bCs/>
          <w:color w:val="000000"/>
          <w:sz w:val="32"/>
          <w:szCs w:val="32"/>
        </w:rPr>
        <w:t>MDICAL APPLICATION</w:t>
      </w:r>
    </w:p>
    <w:p w:rsidR="00EE3AD7" w:rsidRPr="00EE3AD7" w:rsidRDefault="00EE3AD7" w:rsidP="00EE3AD7">
      <w:pPr>
        <w:autoSpaceDE w:val="0"/>
        <w:autoSpaceDN w:val="0"/>
        <w:bidi w:val="0"/>
        <w:adjustRightInd w:val="0"/>
        <w:spacing w:after="0" w:line="360" w:lineRule="auto"/>
        <w:jc w:val="both"/>
        <w:rPr>
          <w:rFonts w:asciiTheme="majorBidi" w:eastAsia="Times New Roman" w:hAnsiTheme="majorBidi" w:cstheme="majorBidi"/>
          <w:color w:val="000000"/>
          <w:sz w:val="27"/>
          <w:szCs w:val="27"/>
        </w:rPr>
      </w:pPr>
      <w:r>
        <w:rPr>
          <w:rFonts w:asciiTheme="majorBidi" w:eastAsia="Times New Roman" w:hAnsiTheme="majorBidi" w:cstheme="majorBidi"/>
          <w:color w:val="000000"/>
          <w:sz w:val="27"/>
          <w:szCs w:val="27"/>
        </w:rPr>
        <w:t xml:space="preserve">  </w:t>
      </w:r>
      <w:r w:rsidRPr="00EE3AD7">
        <w:rPr>
          <w:rFonts w:asciiTheme="majorBidi" w:eastAsia="Times New Roman" w:hAnsiTheme="majorBidi" w:cstheme="majorBidi"/>
          <w:color w:val="000000"/>
          <w:sz w:val="27"/>
          <w:szCs w:val="27"/>
        </w:rPr>
        <w:t>The regenerative capacity of connective tissue is clearl</w:t>
      </w:r>
      <w:r>
        <w:rPr>
          <w:rFonts w:asciiTheme="majorBidi" w:eastAsia="Times New Roman" w:hAnsiTheme="majorBidi" w:cstheme="majorBidi"/>
          <w:color w:val="000000"/>
          <w:sz w:val="27"/>
          <w:szCs w:val="27"/>
        </w:rPr>
        <w:t xml:space="preserve">y </w:t>
      </w:r>
      <w:r w:rsidRPr="00EE3AD7">
        <w:rPr>
          <w:rFonts w:asciiTheme="majorBidi" w:eastAsia="Times New Roman" w:hAnsiTheme="majorBidi" w:cstheme="majorBidi"/>
          <w:color w:val="000000"/>
          <w:sz w:val="27"/>
          <w:szCs w:val="27"/>
        </w:rPr>
        <w:t>observed in organs damage</w:t>
      </w:r>
      <w:r>
        <w:rPr>
          <w:rFonts w:asciiTheme="majorBidi" w:eastAsia="Times New Roman" w:hAnsiTheme="majorBidi" w:cstheme="majorBidi"/>
          <w:color w:val="000000"/>
          <w:sz w:val="27"/>
          <w:szCs w:val="27"/>
        </w:rPr>
        <w:t xml:space="preserve">d by ischemia, inflammation, or </w:t>
      </w:r>
      <w:r w:rsidRPr="00EE3AD7">
        <w:rPr>
          <w:rFonts w:asciiTheme="majorBidi" w:eastAsia="Times New Roman" w:hAnsiTheme="majorBidi" w:cstheme="majorBidi"/>
          <w:color w:val="000000"/>
          <w:sz w:val="27"/>
          <w:szCs w:val="27"/>
        </w:rPr>
        <w:t xml:space="preserve">traumatic injury. Spaces left </w:t>
      </w:r>
      <w:r>
        <w:rPr>
          <w:rFonts w:asciiTheme="majorBidi" w:eastAsia="Times New Roman" w:hAnsiTheme="majorBidi" w:cstheme="majorBidi"/>
          <w:color w:val="000000"/>
          <w:sz w:val="27"/>
          <w:szCs w:val="27"/>
        </w:rPr>
        <w:t xml:space="preserve">after such injuries, especially </w:t>
      </w:r>
      <w:r w:rsidRPr="00EE3AD7">
        <w:rPr>
          <w:rFonts w:asciiTheme="majorBidi" w:eastAsia="Times New Roman" w:hAnsiTheme="majorBidi" w:cstheme="majorBidi"/>
          <w:color w:val="000000"/>
          <w:sz w:val="27"/>
          <w:szCs w:val="27"/>
        </w:rPr>
        <w:t>in tissues whose cells divide po</w:t>
      </w:r>
      <w:r>
        <w:rPr>
          <w:rFonts w:asciiTheme="majorBidi" w:eastAsia="Times New Roman" w:hAnsiTheme="majorBidi" w:cstheme="majorBidi"/>
          <w:color w:val="000000"/>
          <w:sz w:val="27"/>
          <w:szCs w:val="27"/>
        </w:rPr>
        <w:t>orly or not at all (</w:t>
      </w:r>
      <w:proofErr w:type="spellStart"/>
      <w:r>
        <w:rPr>
          <w:rFonts w:asciiTheme="majorBidi" w:eastAsia="Times New Roman" w:hAnsiTheme="majorBidi" w:cstheme="majorBidi"/>
          <w:color w:val="000000"/>
          <w:sz w:val="27"/>
          <w:szCs w:val="27"/>
        </w:rPr>
        <w:t>eg</w:t>
      </w:r>
      <w:proofErr w:type="spellEnd"/>
      <w:r>
        <w:rPr>
          <w:rFonts w:asciiTheme="majorBidi" w:eastAsia="Times New Roman" w:hAnsiTheme="majorBidi" w:cstheme="majorBidi"/>
          <w:color w:val="000000"/>
          <w:sz w:val="27"/>
          <w:szCs w:val="27"/>
        </w:rPr>
        <w:t xml:space="preserve">, cardiac </w:t>
      </w:r>
      <w:r w:rsidRPr="00EE3AD7">
        <w:rPr>
          <w:rFonts w:asciiTheme="majorBidi" w:eastAsia="Times New Roman" w:hAnsiTheme="majorBidi" w:cstheme="majorBidi"/>
          <w:color w:val="000000"/>
          <w:sz w:val="27"/>
          <w:szCs w:val="27"/>
        </w:rPr>
        <w:t>muscle), are filled by connective tissue, forming dense irregular</w:t>
      </w:r>
    </w:p>
    <w:p w:rsidR="00C66CEF" w:rsidRPr="00EE3AD7" w:rsidRDefault="00EE3AD7" w:rsidP="00EE3AD7">
      <w:pPr>
        <w:autoSpaceDE w:val="0"/>
        <w:autoSpaceDN w:val="0"/>
        <w:bidi w:val="0"/>
        <w:adjustRightInd w:val="0"/>
        <w:spacing w:after="0" w:line="360" w:lineRule="auto"/>
        <w:jc w:val="both"/>
        <w:rPr>
          <w:rFonts w:asciiTheme="majorBidi" w:eastAsia="Times New Roman" w:hAnsiTheme="majorBidi" w:cstheme="majorBidi"/>
          <w:color w:val="000000"/>
          <w:sz w:val="27"/>
          <w:szCs w:val="27"/>
          <w:rtl/>
        </w:rPr>
      </w:pPr>
      <w:proofErr w:type="gramStart"/>
      <w:r w:rsidRPr="00EE3AD7">
        <w:rPr>
          <w:rFonts w:asciiTheme="majorBidi" w:eastAsia="Times New Roman" w:hAnsiTheme="majorBidi" w:cstheme="majorBidi"/>
          <w:color w:val="000000"/>
          <w:sz w:val="27"/>
          <w:szCs w:val="27"/>
        </w:rPr>
        <w:t>scar</w:t>
      </w:r>
      <w:proofErr w:type="gramEnd"/>
      <w:r w:rsidRPr="00EE3AD7">
        <w:rPr>
          <w:rFonts w:asciiTheme="majorBidi" w:eastAsia="Times New Roman" w:hAnsiTheme="majorBidi" w:cstheme="majorBidi"/>
          <w:color w:val="000000"/>
          <w:sz w:val="27"/>
          <w:szCs w:val="27"/>
        </w:rPr>
        <w:t xml:space="preserve"> tissue. The healing </w:t>
      </w:r>
      <w:r>
        <w:rPr>
          <w:rFonts w:asciiTheme="majorBidi" w:eastAsia="Times New Roman" w:hAnsiTheme="majorBidi" w:cstheme="majorBidi"/>
          <w:color w:val="000000"/>
          <w:sz w:val="27"/>
          <w:szCs w:val="27"/>
        </w:rPr>
        <w:t xml:space="preserve">of surgical incisions and other </w:t>
      </w:r>
      <w:r w:rsidRPr="00EE3AD7">
        <w:rPr>
          <w:rFonts w:asciiTheme="majorBidi" w:eastAsia="Times New Roman" w:hAnsiTheme="majorBidi" w:cstheme="majorBidi"/>
          <w:color w:val="000000"/>
          <w:sz w:val="27"/>
          <w:szCs w:val="27"/>
        </w:rPr>
        <w:t>wounds depends on the re</w:t>
      </w:r>
      <w:r>
        <w:rPr>
          <w:rFonts w:asciiTheme="majorBidi" w:eastAsia="Times New Roman" w:hAnsiTheme="majorBidi" w:cstheme="majorBidi"/>
          <w:color w:val="000000"/>
          <w:sz w:val="27"/>
          <w:szCs w:val="27"/>
        </w:rPr>
        <w:t xml:space="preserve">parative capacity of connective </w:t>
      </w:r>
      <w:r w:rsidRPr="00EE3AD7">
        <w:rPr>
          <w:rFonts w:asciiTheme="majorBidi" w:eastAsia="Times New Roman" w:hAnsiTheme="majorBidi" w:cstheme="majorBidi"/>
          <w:color w:val="000000"/>
          <w:sz w:val="27"/>
          <w:szCs w:val="27"/>
        </w:rPr>
        <w:t>tissue, particularly on acti</w:t>
      </w:r>
      <w:r>
        <w:rPr>
          <w:rFonts w:asciiTheme="majorBidi" w:eastAsia="Times New Roman" w:hAnsiTheme="majorBidi" w:cstheme="majorBidi"/>
          <w:color w:val="000000"/>
          <w:sz w:val="27"/>
          <w:szCs w:val="27"/>
        </w:rPr>
        <w:t xml:space="preserve">vity and growth of fibroblasts. </w:t>
      </w:r>
      <w:r w:rsidRPr="00EE3AD7">
        <w:rPr>
          <w:rFonts w:asciiTheme="majorBidi" w:eastAsia="Times New Roman" w:hAnsiTheme="majorBidi" w:cstheme="majorBidi"/>
          <w:color w:val="000000"/>
          <w:sz w:val="27"/>
          <w:szCs w:val="27"/>
        </w:rPr>
        <w:t>In some rapidly closing wounds, a</w:t>
      </w:r>
      <w:r>
        <w:rPr>
          <w:rFonts w:asciiTheme="majorBidi" w:eastAsia="Times New Roman" w:hAnsiTheme="majorBidi" w:cstheme="majorBidi"/>
          <w:color w:val="000000"/>
          <w:sz w:val="27"/>
          <w:szCs w:val="27"/>
        </w:rPr>
        <w:t xml:space="preserve"> cell called the </w:t>
      </w:r>
      <w:proofErr w:type="spellStart"/>
      <w:r>
        <w:rPr>
          <w:rFonts w:asciiTheme="majorBidi" w:eastAsia="Times New Roman" w:hAnsiTheme="majorBidi" w:cstheme="majorBidi"/>
          <w:color w:val="000000"/>
          <w:sz w:val="27"/>
          <w:szCs w:val="27"/>
        </w:rPr>
        <w:t>myofibroblast</w:t>
      </w:r>
      <w:proofErr w:type="spellEnd"/>
      <w:r>
        <w:rPr>
          <w:rFonts w:asciiTheme="majorBidi" w:eastAsia="Times New Roman" w:hAnsiTheme="majorBidi" w:cstheme="majorBidi"/>
          <w:color w:val="000000"/>
          <w:sz w:val="27"/>
          <w:szCs w:val="27"/>
        </w:rPr>
        <w:t xml:space="preserve">, </w:t>
      </w:r>
      <w:r w:rsidRPr="00EE3AD7">
        <w:rPr>
          <w:rFonts w:asciiTheme="majorBidi" w:eastAsia="Times New Roman" w:hAnsiTheme="majorBidi" w:cstheme="majorBidi"/>
          <w:color w:val="000000"/>
          <w:sz w:val="27"/>
          <w:szCs w:val="27"/>
        </w:rPr>
        <w:t>with features of both f</w:t>
      </w:r>
      <w:r>
        <w:rPr>
          <w:rFonts w:asciiTheme="majorBidi" w:eastAsia="Times New Roman" w:hAnsiTheme="majorBidi" w:cstheme="majorBidi"/>
          <w:color w:val="000000"/>
          <w:sz w:val="27"/>
          <w:szCs w:val="27"/>
        </w:rPr>
        <w:t xml:space="preserve">ibroblasts and smooth muscle </w:t>
      </w:r>
      <w:r w:rsidRPr="00EE3AD7">
        <w:rPr>
          <w:rFonts w:asciiTheme="majorBidi" w:eastAsia="Times New Roman" w:hAnsiTheme="majorBidi" w:cstheme="majorBidi"/>
          <w:color w:val="000000"/>
          <w:sz w:val="27"/>
          <w:szCs w:val="27"/>
        </w:rPr>
        <w:t>cells, is also observed. These cel</w:t>
      </w:r>
      <w:r>
        <w:rPr>
          <w:rFonts w:asciiTheme="majorBidi" w:eastAsia="Times New Roman" w:hAnsiTheme="majorBidi" w:cstheme="majorBidi"/>
          <w:color w:val="000000"/>
          <w:sz w:val="27"/>
          <w:szCs w:val="27"/>
        </w:rPr>
        <w:t xml:space="preserve">ls have most of the morphologic </w:t>
      </w:r>
      <w:r w:rsidRPr="00EE3AD7">
        <w:rPr>
          <w:rFonts w:asciiTheme="majorBidi" w:eastAsia="Times New Roman" w:hAnsiTheme="majorBidi" w:cstheme="majorBidi"/>
          <w:color w:val="000000"/>
          <w:sz w:val="27"/>
          <w:szCs w:val="27"/>
        </w:rPr>
        <w:t>characteristics of fi</w:t>
      </w:r>
      <w:r>
        <w:rPr>
          <w:rFonts w:asciiTheme="majorBidi" w:eastAsia="Times New Roman" w:hAnsiTheme="majorBidi" w:cstheme="majorBidi"/>
          <w:color w:val="000000"/>
          <w:sz w:val="27"/>
          <w:szCs w:val="27"/>
        </w:rPr>
        <w:t xml:space="preserve">broblasts but contain increased </w:t>
      </w:r>
      <w:r w:rsidRPr="00EE3AD7">
        <w:rPr>
          <w:rFonts w:asciiTheme="majorBidi" w:eastAsia="Times New Roman" w:hAnsiTheme="majorBidi" w:cstheme="majorBidi"/>
          <w:color w:val="000000"/>
          <w:sz w:val="27"/>
          <w:szCs w:val="27"/>
        </w:rPr>
        <w:t>amounts of actin micro</w:t>
      </w:r>
      <w:r>
        <w:rPr>
          <w:rFonts w:asciiTheme="majorBidi" w:eastAsia="Times New Roman" w:hAnsiTheme="majorBidi" w:cstheme="majorBidi"/>
          <w:color w:val="000000"/>
          <w:sz w:val="27"/>
          <w:szCs w:val="27"/>
        </w:rPr>
        <w:t xml:space="preserve">filaments and myosin and behave </w:t>
      </w:r>
      <w:r w:rsidRPr="00EE3AD7">
        <w:rPr>
          <w:rFonts w:asciiTheme="majorBidi" w:eastAsia="Times New Roman" w:hAnsiTheme="majorBidi" w:cstheme="majorBidi"/>
          <w:color w:val="000000"/>
          <w:sz w:val="27"/>
          <w:szCs w:val="27"/>
        </w:rPr>
        <w:t>much like smooth muscle cells. Their activity is important for</w:t>
      </w:r>
      <w:r>
        <w:rPr>
          <w:rFonts w:asciiTheme="majorBidi" w:eastAsia="Times New Roman" w:hAnsiTheme="majorBidi" w:cstheme="majorBidi"/>
          <w:color w:val="000000"/>
          <w:sz w:val="27"/>
          <w:szCs w:val="27"/>
        </w:rPr>
        <w:t xml:space="preserve"> </w:t>
      </w:r>
      <w:r w:rsidRPr="00EE3AD7">
        <w:rPr>
          <w:rFonts w:asciiTheme="majorBidi" w:hAnsiTheme="majorBidi" w:cstheme="majorBidi"/>
          <w:color w:val="000000"/>
          <w:sz w:val="27"/>
          <w:szCs w:val="27"/>
        </w:rPr>
        <w:t>the phase of tissue repair called wound contraction</w:t>
      </w:r>
      <w:r>
        <w:rPr>
          <w:rFonts w:ascii="ITCFranklinGothicStd-Book" w:cs="ITCFranklinGothicStd-Book"/>
          <w:color w:val="000000"/>
          <w:sz w:val="18"/>
          <w:szCs w:val="18"/>
        </w:rPr>
        <w:t xml:space="preserve">. </w:t>
      </w:r>
      <w:r w:rsidR="00C66CEF" w:rsidRPr="00C66CEF">
        <w:rPr>
          <w:rFonts w:asciiTheme="majorBidi" w:eastAsia="Arial Unicode MS" w:hAnsiTheme="majorBidi" w:cstheme="majorBidi"/>
          <w:b/>
          <w:bCs/>
          <w:sz w:val="28"/>
          <w:szCs w:val="28"/>
          <w:u w:val="single"/>
        </w:rPr>
        <w:t>http://staff.uobabylon.edu.iq/lectures.aspx?id=604</w:t>
      </w:r>
    </w:p>
    <w:p w:rsidR="00C66CEF" w:rsidRDefault="00C66CEF" w:rsidP="0074018B">
      <w:pPr>
        <w:pStyle w:val="contentbody"/>
        <w:spacing w:line="360" w:lineRule="auto"/>
        <w:jc w:val="center"/>
        <w:rPr>
          <w:rFonts w:asciiTheme="majorBidi" w:eastAsia="Arial Unicode MS" w:hAnsiTheme="majorBidi" w:cstheme="majorBidi"/>
          <w:sz w:val="28"/>
          <w:szCs w:val="28"/>
        </w:rPr>
      </w:pPr>
    </w:p>
    <w:sectPr w:rsidR="00C66CEF" w:rsidSect="009D6AD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82" w:rsidRDefault="00192B82" w:rsidP="000634A1">
      <w:pPr>
        <w:spacing w:after="0" w:line="240" w:lineRule="auto"/>
      </w:pPr>
      <w:r>
        <w:separator/>
      </w:r>
    </w:p>
  </w:endnote>
  <w:endnote w:type="continuationSeparator" w:id="0">
    <w:p w:rsidR="00192B82" w:rsidRDefault="00192B82" w:rsidP="0006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0BB" w:rsidRDefault="000C6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0BB" w:rsidRDefault="000C6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0BB" w:rsidRDefault="000C6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82" w:rsidRDefault="00192B82" w:rsidP="000634A1">
      <w:pPr>
        <w:spacing w:after="0" w:line="240" w:lineRule="auto"/>
      </w:pPr>
      <w:r>
        <w:separator/>
      </w:r>
    </w:p>
  </w:footnote>
  <w:footnote w:type="continuationSeparator" w:id="0">
    <w:p w:rsidR="00192B82" w:rsidRDefault="00192B82" w:rsidP="00063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0BB" w:rsidRDefault="000C6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A1" w:rsidRPr="000C60BB" w:rsidRDefault="00AE3055" w:rsidP="000C60BB">
    <w:pPr>
      <w:pStyle w:val="Header"/>
      <w:rPr>
        <w:rFonts w:asciiTheme="majorBidi" w:hAnsiTheme="majorBidi" w:cstheme="majorBidi"/>
        <w:sz w:val="24"/>
        <w:szCs w:val="24"/>
        <w:u w:val="single"/>
        <w:rtl/>
        <w:lang w:bidi="ar-IQ"/>
      </w:rPr>
    </w:pPr>
    <w:r w:rsidRPr="000C60BB">
      <w:rPr>
        <w:rFonts w:asciiTheme="majorBidi" w:hAnsiTheme="majorBidi" w:cstheme="majorBidi"/>
        <w:sz w:val="24"/>
        <w:szCs w:val="24"/>
        <w:u w:val="single"/>
        <w:lang w:bidi="ar-IQ"/>
      </w:rPr>
      <w:t xml:space="preserve">Lecture </w:t>
    </w:r>
    <w:r w:rsidR="000C60BB" w:rsidRPr="000C60BB">
      <w:rPr>
        <w:rFonts w:asciiTheme="majorBidi" w:hAnsiTheme="majorBidi" w:cstheme="majorBidi"/>
        <w:sz w:val="24"/>
        <w:szCs w:val="24"/>
        <w:u w:val="single"/>
        <w:lang w:bidi="ar-IQ"/>
      </w:rPr>
      <w:t>4</w:t>
    </w:r>
    <w:r w:rsidRPr="000C60BB">
      <w:rPr>
        <w:rFonts w:asciiTheme="majorBidi" w:hAnsiTheme="majorBidi" w:cstheme="majorBidi"/>
        <w:sz w:val="24"/>
        <w:szCs w:val="24"/>
        <w:u w:val="single"/>
        <w:lang w:bidi="ar-IQ"/>
      </w:rPr>
      <w:t xml:space="preserve"> </w:t>
    </w:r>
    <w:r w:rsidR="00607EA6" w:rsidRPr="000C60BB">
      <w:rPr>
        <w:rFonts w:asciiTheme="majorBidi" w:hAnsiTheme="majorBidi" w:cstheme="majorBidi"/>
        <w:i/>
        <w:iCs/>
        <w:sz w:val="24"/>
        <w:szCs w:val="24"/>
        <w:u w:val="single"/>
        <w:lang w:bidi="ar-IQ"/>
      </w:rPr>
      <w:t xml:space="preserve">Dr. </w:t>
    </w:r>
    <w:r w:rsidR="00607EA6" w:rsidRPr="000C60BB">
      <w:rPr>
        <w:rFonts w:asciiTheme="majorBidi" w:hAnsiTheme="majorBidi" w:cstheme="majorBidi"/>
        <w:i/>
        <w:iCs/>
        <w:sz w:val="24"/>
        <w:szCs w:val="24"/>
        <w:u w:val="single"/>
        <w:lang w:bidi="ar-IQ"/>
      </w:rPr>
      <w:t xml:space="preserve">Rana </w:t>
    </w:r>
    <w:proofErr w:type="spellStart"/>
    <w:r w:rsidR="00607EA6" w:rsidRPr="000C60BB">
      <w:rPr>
        <w:rFonts w:asciiTheme="majorBidi" w:hAnsiTheme="majorBidi" w:cstheme="majorBidi"/>
        <w:i/>
        <w:iCs/>
        <w:sz w:val="24"/>
        <w:szCs w:val="24"/>
        <w:u w:val="single"/>
        <w:lang w:bidi="ar-IQ"/>
      </w:rPr>
      <w:t>Ayad</w:t>
    </w:r>
    <w:proofErr w:type="spellEnd"/>
    <w:r w:rsidRPr="000C60BB">
      <w:rPr>
        <w:rFonts w:asciiTheme="majorBidi" w:hAnsiTheme="majorBidi" w:cstheme="majorBidi"/>
        <w:i/>
        <w:iCs/>
        <w:sz w:val="24"/>
        <w:szCs w:val="24"/>
        <w:u w:val="single"/>
        <w:lang w:bidi="ar-IQ"/>
      </w:rPr>
      <w:t xml:space="preserve"> </w:t>
    </w:r>
    <w:r w:rsidR="00EE3AD7" w:rsidRPr="000C60BB">
      <w:rPr>
        <w:rFonts w:asciiTheme="majorBidi" w:hAnsiTheme="majorBidi" w:cstheme="majorBidi"/>
        <w:sz w:val="24"/>
        <w:szCs w:val="24"/>
        <w:u w:val="single"/>
        <w:lang w:bidi="ar-IQ"/>
      </w:rPr>
      <w:t xml:space="preserve">      </w:t>
    </w:r>
    <w:r w:rsidRPr="000C60BB">
      <w:rPr>
        <w:rFonts w:asciiTheme="majorBidi" w:hAnsiTheme="majorBidi" w:cstheme="majorBidi"/>
        <w:sz w:val="24"/>
        <w:szCs w:val="24"/>
        <w:u w:val="single"/>
        <w:lang w:bidi="ar-IQ"/>
      </w:rPr>
      <w:t xml:space="preserve"> </w:t>
    </w:r>
    <w:proofErr w:type="spellStart"/>
    <w:r w:rsidR="00EE3AD7" w:rsidRPr="000C60BB">
      <w:rPr>
        <w:rFonts w:asciiTheme="majorBidi" w:hAnsiTheme="majorBidi" w:cstheme="majorBidi"/>
        <w:i/>
        <w:iCs/>
        <w:sz w:val="24"/>
        <w:szCs w:val="24"/>
        <w:u w:val="single"/>
        <w:lang w:bidi="ar-IQ"/>
      </w:rPr>
      <w:t>Dr.Asmaa</w:t>
    </w:r>
    <w:proofErr w:type="spellEnd"/>
    <w:r w:rsidR="00EE3AD7" w:rsidRPr="000C60BB">
      <w:rPr>
        <w:rFonts w:asciiTheme="majorBidi" w:hAnsiTheme="majorBidi" w:cstheme="majorBidi"/>
        <w:i/>
        <w:iCs/>
        <w:sz w:val="24"/>
        <w:szCs w:val="24"/>
        <w:u w:val="single"/>
        <w:lang w:bidi="ar-IQ"/>
      </w:rPr>
      <w:t xml:space="preserve"> Mohammed</w:t>
    </w:r>
    <w:r w:rsidRPr="000C60BB">
      <w:rPr>
        <w:rFonts w:asciiTheme="majorBidi" w:hAnsiTheme="majorBidi" w:cstheme="majorBidi"/>
        <w:sz w:val="24"/>
        <w:szCs w:val="24"/>
        <w:u w:val="single"/>
        <w:lang w:bidi="ar-IQ"/>
      </w:rPr>
      <w:t xml:space="preserve">    </w:t>
    </w:r>
    <w:r w:rsidR="000C60BB">
      <w:rPr>
        <w:rFonts w:asciiTheme="majorBidi" w:hAnsiTheme="majorBidi" w:cstheme="majorBidi"/>
        <w:sz w:val="24"/>
        <w:szCs w:val="24"/>
        <w:u w:val="single"/>
        <w:lang w:bidi="ar-IQ"/>
      </w:rPr>
      <w:t xml:space="preserve">    </w:t>
    </w:r>
    <w:r w:rsidR="000634A1" w:rsidRPr="000C60BB">
      <w:rPr>
        <w:rFonts w:asciiTheme="majorBidi" w:hAnsiTheme="majorBidi" w:cstheme="majorBidi"/>
        <w:sz w:val="24"/>
        <w:szCs w:val="24"/>
        <w:u w:val="single"/>
        <w:lang w:bidi="ar-IQ"/>
      </w:rPr>
      <w:t xml:space="preserve">        </w:t>
    </w:r>
    <w:bookmarkStart w:id="3" w:name="_GoBack"/>
    <w:bookmarkEnd w:id="3"/>
    <w:r w:rsidR="000634A1" w:rsidRPr="000C60BB">
      <w:rPr>
        <w:rFonts w:asciiTheme="majorBidi" w:hAnsiTheme="majorBidi" w:cstheme="majorBidi"/>
        <w:sz w:val="24"/>
        <w:szCs w:val="24"/>
        <w:u w:val="single"/>
        <w:lang w:bidi="ar-IQ"/>
      </w:rPr>
      <w:t xml:space="preserve">       </w:t>
    </w:r>
    <w:r w:rsidR="00715F86" w:rsidRPr="000C60BB">
      <w:rPr>
        <w:rFonts w:asciiTheme="majorBidi" w:hAnsiTheme="majorBidi" w:cstheme="majorBidi"/>
        <w:sz w:val="24"/>
        <w:szCs w:val="24"/>
        <w:u w:val="single"/>
        <w:lang w:bidi="ar-IQ"/>
      </w:rPr>
      <w:t>Medical</w:t>
    </w:r>
    <w:r w:rsidR="000634A1" w:rsidRPr="000C60BB">
      <w:rPr>
        <w:rFonts w:asciiTheme="majorBidi" w:hAnsiTheme="majorBidi" w:cstheme="majorBidi"/>
        <w:sz w:val="24"/>
        <w:szCs w:val="24"/>
        <w:u w:val="single"/>
        <w:lang w:bidi="ar-IQ"/>
      </w:rPr>
      <w:t xml:space="preserve"> </w:t>
    </w:r>
    <w:r w:rsidRPr="000C60BB">
      <w:rPr>
        <w:rFonts w:asciiTheme="majorBidi" w:hAnsiTheme="majorBidi" w:cstheme="majorBidi"/>
        <w:sz w:val="24"/>
        <w:szCs w:val="24"/>
        <w:u w:val="single"/>
        <w:lang w:bidi="ar-IQ"/>
      </w:rPr>
      <w:t>Biology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0BB" w:rsidRDefault="000C6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0C7D"/>
    <w:multiLevelType w:val="hybridMultilevel"/>
    <w:tmpl w:val="685034EC"/>
    <w:lvl w:ilvl="0" w:tplc="2BE2C17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730271B6"/>
    <w:multiLevelType w:val="hybridMultilevel"/>
    <w:tmpl w:val="685034EC"/>
    <w:lvl w:ilvl="0" w:tplc="2BE2C1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7F861DF9"/>
    <w:multiLevelType w:val="hybridMultilevel"/>
    <w:tmpl w:val="B9D6F44C"/>
    <w:lvl w:ilvl="0" w:tplc="0578096C">
      <w:start w:val="1"/>
      <w:numFmt w:val="decimal"/>
      <w:lvlText w:val="%1-"/>
      <w:lvlJc w:val="left"/>
      <w:pPr>
        <w:ind w:left="360" w:hanging="360"/>
      </w:pPr>
      <w:rPr>
        <w:rFonts w:eastAsia="Arial Unicode M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5CB0"/>
    <w:rsid w:val="00041774"/>
    <w:rsid w:val="000634A1"/>
    <w:rsid w:val="0009604C"/>
    <w:rsid w:val="000C60BB"/>
    <w:rsid w:val="001360A0"/>
    <w:rsid w:val="00192563"/>
    <w:rsid w:val="00192B82"/>
    <w:rsid w:val="001F35A5"/>
    <w:rsid w:val="00213F4F"/>
    <w:rsid w:val="00232043"/>
    <w:rsid w:val="002348AA"/>
    <w:rsid w:val="00272EB7"/>
    <w:rsid w:val="0028332E"/>
    <w:rsid w:val="00283ABA"/>
    <w:rsid w:val="00292A21"/>
    <w:rsid w:val="002F0EAC"/>
    <w:rsid w:val="00316A23"/>
    <w:rsid w:val="00341000"/>
    <w:rsid w:val="0037355E"/>
    <w:rsid w:val="003C68C7"/>
    <w:rsid w:val="003D1EA9"/>
    <w:rsid w:val="00417275"/>
    <w:rsid w:val="00452C74"/>
    <w:rsid w:val="004B5DD7"/>
    <w:rsid w:val="004D721D"/>
    <w:rsid w:val="005315E5"/>
    <w:rsid w:val="005408BA"/>
    <w:rsid w:val="005456A9"/>
    <w:rsid w:val="005540CF"/>
    <w:rsid w:val="00576BCE"/>
    <w:rsid w:val="005C4992"/>
    <w:rsid w:val="005F4011"/>
    <w:rsid w:val="00607EA6"/>
    <w:rsid w:val="00636A9E"/>
    <w:rsid w:val="00642787"/>
    <w:rsid w:val="00652765"/>
    <w:rsid w:val="007001C3"/>
    <w:rsid w:val="00713B6A"/>
    <w:rsid w:val="00715F86"/>
    <w:rsid w:val="0074018B"/>
    <w:rsid w:val="007414B9"/>
    <w:rsid w:val="00750ED7"/>
    <w:rsid w:val="0078441E"/>
    <w:rsid w:val="0079740F"/>
    <w:rsid w:val="007A070F"/>
    <w:rsid w:val="007C7A0F"/>
    <w:rsid w:val="00840E97"/>
    <w:rsid w:val="00883E27"/>
    <w:rsid w:val="0089464E"/>
    <w:rsid w:val="008D1102"/>
    <w:rsid w:val="008E3288"/>
    <w:rsid w:val="008F0EA5"/>
    <w:rsid w:val="00907C9F"/>
    <w:rsid w:val="00940E82"/>
    <w:rsid w:val="009565D8"/>
    <w:rsid w:val="009D6ADE"/>
    <w:rsid w:val="009D7BCF"/>
    <w:rsid w:val="009F3AF0"/>
    <w:rsid w:val="00A31590"/>
    <w:rsid w:val="00A4664F"/>
    <w:rsid w:val="00AB245A"/>
    <w:rsid w:val="00AD2008"/>
    <w:rsid w:val="00AE3055"/>
    <w:rsid w:val="00B125E4"/>
    <w:rsid w:val="00B24822"/>
    <w:rsid w:val="00B406CA"/>
    <w:rsid w:val="00B55931"/>
    <w:rsid w:val="00BA531D"/>
    <w:rsid w:val="00BD76C0"/>
    <w:rsid w:val="00BF4E71"/>
    <w:rsid w:val="00C02593"/>
    <w:rsid w:val="00C13D6A"/>
    <w:rsid w:val="00C33B7F"/>
    <w:rsid w:val="00C66CEF"/>
    <w:rsid w:val="00CE0304"/>
    <w:rsid w:val="00D011D8"/>
    <w:rsid w:val="00D0448A"/>
    <w:rsid w:val="00D1025B"/>
    <w:rsid w:val="00D2522B"/>
    <w:rsid w:val="00D3331C"/>
    <w:rsid w:val="00D37D11"/>
    <w:rsid w:val="00D50082"/>
    <w:rsid w:val="00D60D38"/>
    <w:rsid w:val="00D82E06"/>
    <w:rsid w:val="00DA44A6"/>
    <w:rsid w:val="00DB6A31"/>
    <w:rsid w:val="00DC0EC6"/>
    <w:rsid w:val="00DF1E2A"/>
    <w:rsid w:val="00E41617"/>
    <w:rsid w:val="00E4469B"/>
    <w:rsid w:val="00E55A1E"/>
    <w:rsid w:val="00E65041"/>
    <w:rsid w:val="00E8389D"/>
    <w:rsid w:val="00ED242B"/>
    <w:rsid w:val="00EE3AD7"/>
    <w:rsid w:val="00EF7489"/>
    <w:rsid w:val="00F215FE"/>
    <w:rsid w:val="00F455C6"/>
    <w:rsid w:val="00F54B48"/>
    <w:rsid w:val="00F85557"/>
    <w:rsid w:val="00F9593B"/>
    <w:rsid w:val="00FB7CE7"/>
    <w:rsid w:val="00FC7088"/>
    <w:rsid w:val="00FF5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D6CD6-607A-4E65-A637-040E53C2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DE"/>
    <w:pPr>
      <w:bidi/>
    </w:pPr>
  </w:style>
  <w:style w:type="paragraph" w:styleId="Heading4">
    <w:name w:val="heading 4"/>
    <w:basedOn w:val="Normal"/>
    <w:link w:val="Heading4Char"/>
    <w:uiPriority w:val="9"/>
    <w:qFormat/>
    <w:rsid w:val="001F35A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1">
    <w:name w:val="contenthead1"/>
    <w:basedOn w:val="Normal"/>
    <w:rsid w:val="00FF5CB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FF5CB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41727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F35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35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ic">
    <w:name w:val="textitalic"/>
    <w:basedOn w:val="DefaultParagraphFont"/>
    <w:rsid w:val="001F35A5"/>
  </w:style>
  <w:style w:type="character" w:customStyle="1" w:styleId="apple-converted-space">
    <w:name w:val="apple-converted-space"/>
    <w:basedOn w:val="DefaultParagraphFont"/>
    <w:rsid w:val="001F35A5"/>
  </w:style>
  <w:style w:type="character" w:customStyle="1" w:styleId="textsmall">
    <w:name w:val="textsmall"/>
    <w:basedOn w:val="DefaultParagraphFont"/>
    <w:rsid w:val="001F35A5"/>
  </w:style>
  <w:style w:type="paragraph" w:styleId="ListParagraph">
    <w:name w:val="List Paragraph"/>
    <w:basedOn w:val="Normal"/>
    <w:uiPriority w:val="34"/>
    <w:qFormat/>
    <w:rsid w:val="00F455C6"/>
    <w:pPr>
      <w:ind w:left="720"/>
      <w:contextualSpacing/>
    </w:pPr>
  </w:style>
  <w:style w:type="paragraph" w:styleId="Header">
    <w:name w:val="header"/>
    <w:basedOn w:val="Normal"/>
    <w:link w:val="HeaderChar"/>
    <w:uiPriority w:val="99"/>
    <w:unhideWhenUsed/>
    <w:rsid w:val="000634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4A1"/>
  </w:style>
  <w:style w:type="paragraph" w:styleId="Footer">
    <w:name w:val="footer"/>
    <w:basedOn w:val="Normal"/>
    <w:link w:val="FooterChar"/>
    <w:uiPriority w:val="99"/>
    <w:unhideWhenUsed/>
    <w:rsid w:val="000634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4A1"/>
  </w:style>
  <w:style w:type="paragraph" w:styleId="BalloonText">
    <w:name w:val="Balloon Text"/>
    <w:basedOn w:val="Normal"/>
    <w:link w:val="BalloonTextChar"/>
    <w:uiPriority w:val="99"/>
    <w:semiHidden/>
    <w:unhideWhenUsed/>
    <w:rsid w:val="00EE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203">
      <w:bodyDiv w:val="1"/>
      <w:marLeft w:val="0"/>
      <w:marRight w:val="0"/>
      <w:marTop w:val="0"/>
      <w:marBottom w:val="0"/>
      <w:divBdr>
        <w:top w:val="none" w:sz="0" w:space="0" w:color="auto"/>
        <w:left w:val="none" w:sz="0" w:space="0" w:color="auto"/>
        <w:bottom w:val="none" w:sz="0" w:space="0" w:color="auto"/>
        <w:right w:val="none" w:sz="0" w:space="0" w:color="auto"/>
      </w:divBdr>
    </w:div>
    <w:div w:id="614139645">
      <w:bodyDiv w:val="1"/>
      <w:marLeft w:val="0"/>
      <w:marRight w:val="0"/>
      <w:marTop w:val="0"/>
      <w:marBottom w:val="0"/>
      <w:divBdr>
        <w:top w:val="none" w:sz="0" w:space="0" w:color="auto"/>
        <w:left w:val="none" w:sz="0" w:space="0" w:color="auto"/>
        <w:bottom w:val="none" w:sz="0" w:space="0" w:color="auto"/>
        <w:right w:val="none" w:sz="0" w:space="0" w:color="auto"/>
      </w:divBdr>
    </w:div>
    <w:div w:id="16752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1024</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94</cp:revision>
  <dcterms:created xsi:type="dcterms:W3CDTF">2014-12-01T05:23:00Z</dcterms:created>
  <dcterms:modified xsi:type="dcterms:W3CDTF">2017-01-23T15:24:00Z</dcterms:modified>
</cp:coreProperties>
</file>