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72" w:rsidRDefault="00341D72" w:rsidP="00341D72">
      <w:pPr>
        <w:tabs>
          <w:tab w:val="left" w:pos="2325"/>
        </w:tabs>
        <w:bidi w:val="0"/>
        <w:jc w:val="both"/>
        <w:rPr>
          <w:rFonts w:asciiTheme="majorBidi" w:hAnsiTheme="majorBidi" w:cstheme="majorBidi"/>
          <w:b/>
          <w:bCs/>
          <w:sz w:val="32"/>
          <w:szCs w:val="32"/>
          <w:u w:val="single"/>
        </w:rPr>
      </w:pPr>
      <w:r>
        <w:rPr>
          <w:rFonts w:asciiTheme="majorBidi" w:hAnsiTheme="majorBidi" w:cstheme="majorBidi"/>
          <w:b/>
          <w:bCs/>
          <w:sz w:val="32"/>
          <w:szCs w:val="32"/>
          <w:u w:val="single"/>
        </w:rPr>
        <w:t>The Objectives</w:t>
      </w:r>
    </w:p>
    <w:p w:rsidR="00341D72" w:rsidRDefault="00341D72" w:rsidP="00341D72">
      <w:pPr>
        <w:tabs>
          <w:tab w:val="left" w:pos="2325"/>
        </w:tabs>
        <w:bidi w:val="0"/>
        <w:spacing w:line="360" w:lineRule="auto"/>
        <w:jc w:val="both"/>
        <w:rPr>
          <w:rFonts w:asciiTheme="majorBidi" w:hAnsiTheme="majorBidi" w:cstheme="majorBidi"/>
          <w:b/>
          <w:bCs/>
          <w:sz w:val="32"/>
          <w:szCs w:val="32"/>
          <w:u w:val="single"/>
        </w:rPr>
      </w:pPr>
      <w:r w:rsidRPr="00341D72">
        <w:rPr>
          <w:rFonts w:asciiTheme="majorBidi" w:hAnsiTheme="majorBidi" w:cstheme="majorBidi"/>
          <w:b/>
          <w:bCs/>
          <w:sz w:val="32"/>
          <w:szCs w:val="32"/>
        </w:rPr>
        <w:t>1</w:t>
      </w:r>
      <w:r>
        <w:rPr>
          <w:rFonts w:asciiTheme="majorBidi" w:hAnsiTheme="majorBidi" w:cstheme="majorBidi"/>
          <w:b/>
          <w:bCs/>
          <w:sz w:val="32"/>
          <w:szCs w:val="32"/>
          <w:u w:val="single"/>
        </w:rPr>
        <w:t>-</w:t>
      </w:r>
      <w:r w:rsidRPr="00341D72">
        <w:t xml:space="preserve"> </w:t>
      </w:r>
      <w:r w:rsidRPr="00341D72">
        <w:rPr>
          <w:rFonts w:asciiTheme="majorBidi" w:hAnsiTheme="majorBidi" w:cstheme="majorBidi"/>
          <w:b/>
          <w:bCs/>
          <w:sz w:val="32"/>
          <w:szCs w:val="32"/>
        </w:rPr>
        <w:t>Distinguish endocrine from exocrine glands</w:t>
      </w:r>
    </w:p>
    <w:p w:rsidR="00341D72" w:rsidRPr="00341D72" w:rsidRDefault="00341D72" w:rsidP="00341D72">
      <w:pPr>
        <w:tabs>
          <w:tab w:val="left" w:pos="2325"/>
        </w:tabs>
        <w:spacing w:line="360" w:lineRule="auto"/>
        <w:jc w:val="right"/>
        <w:rPr>
          <w:rFonts w:asciiTheme="majorBidi" w:hAnsiTheme="majorBidi" w:cstheme="majorBidi"/>
          <w:b/>
          <w:bCs/>
          <w:sz w:val="32"/>
          <w:szCs w:val="32"/>
        </w:rPr>
      </w:pPr>
      <w:r>
        <w:rPr>
          <w:rFonts w:asciiTheme="majorBidi" w:hAnsiTheme="majorBidi" w:cstheme="majorBidi"/>
          <w:b/>
          <w:bCs/>
          <w:sz w:val="32"/>
          <w:szCs w:val="32"/>
        </w:rPr>
        <w:t>2-</w:t>
      </w:r>
      <w:r w:rsidRPr="00341D72">
        <w:rPr>
          <w:rFonts w:asciiTheme="majorBidi" w:hAnsiTheme="majorBidi" w:cstheme="majorBidi"/>
          <w:b/>
          <w:bCs/>
          <w:sz w:val="32"/>
          <w:szCs w:val="32"/>
        </w:rPr>
        <w:t>Distinguish unic</w:t>
      </w:r>
      <w:r>
        <w:rPr>
          <w:rFonts w:asciiTheme="majorBidi" w:hAnsiTheme="majorBidi" w:cstheme="majorBidi"/>
          <w:b/>
          <w:bCs/>
          <w:sz w:val="32"/>
          <w:szCs w:val="32"/>
        </w:rPr>
        <w:t xml:space="preserve">ellular and multicellular glands                   </w:t>
      </w:r>
    </w:p>
    <w:p w:rsidR="00341D72" w:rsidRDefault="00341D72" w:rsidP="002877E7">
      <w:pPr>
        <w:tabs>
          <w:tab w:val="left" w:pos="2325"/>
        </w:tabs>
        <w:bidi w:val="0"/>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3- </w:t>
      </w:r>
      <w:r w:rsidRPr="00341D72">
        <w:rPr>
          <w:rFonts w:asciiTheme="majorBidi" w:hAnsiTheme="majorBidi" w:cstheme="majorBidi"/>
          <w:b/>
          <w:bCs/>
          <w:sz w:val="32"/>
          <w:szCs w:val="32"/>
        </w:rPr>
        <w:t>Recognize that multicellular glands are classified as either simple (single unit) or compound (multiple, branched units</w:t>
      </w:r>
      <w:r w:rsidR="002877E7">
        <w:rPr>
          <w:rFonts w:asciiTheme="majorBidi" w:hAnsiTheme="majorBidi" w:cstheme="majorBidi"/>
          <w:b/>
          <w:bCs/>
          <w:sz w:val="32"/>
          <w:szCs w:val="32"/>
        </w:rPr>
        <w:t>.</w:t>
      </w:r>
    </w:p>
    <w:p w:rsidR="002877E7" w:rsidRDefault="002877E7" w:rsidP="002877E7">
      <w:pPr>
        <w:tabs>
          <w:tab w:val="left" w:pos="2325"/>
        </w:tabs>
        <w:bidi w:val="0"/>
        <w:spacing w:line="360" w:lineRule="auto"/>
        <w:rPr>
          <w:rFonts w:asciiTheme="majorBidi" w:hAnsiTheme="majorBidi" w:cstheme="majorBidi"/>
          <w:b/>
          <w:bCs/>
          <w:sz w:val="32"/>
          <w:szCs w:val="32"/>
        </w:rPr>
      </w:pPr>
      <w:r>
        <w:rPr>
          <w:rFonts w:asciiTheme="majorBidi" w:hAnsiTheme="majorBidi" w:cstheme="majorBidi"/>
          <w:b/>
          <w:bCs/>
          <w:sz w:val="32"/>
          <w:szCs w:val="32"/>
        </w:rPr>
        <w:t>4- What are the types of secretory products?</w:t>
      </w:r>
    </w:p>
    <w:p w:rsidR="002877E7" w:rsidRDefault="002877E7" w:rsidP="002877E7">
      <w:pPr>
        <w:tabs>
          <w:tab w:val="left" w:pos="2325"/>
        </w:tabs>
        <w:bidi w:val="0"/>
        <w:spacing w:line="360" w:lineRule="auto"/>
        <w:rPr>
          <w:rFonts w:asciiTheme="majorBidi" w:hAnsiTheme="majorBidi" w:cstheme="majorBidi"/>
          <w:b/>
          <w:bCs/>
          <w:sz w:val="32"/>
          <w:szCs w:val="32"/>
        </w:rPr>
      </w:pPr>
      <w:r>
        <w:rPr>
          <w:rFonts w:asciiTheme="majorBidi" w:hAnsiTheme="majorBidi" w:cstheme="majorBidi"/>
          <w:b/>
          <w:bCs/>
          <w:sz w:val="32"/>
          <w:szCs w:val="32"/>
        </w:rPr>
        <w:t>5- Explain the mechanisms of secretion in glands?</w:t>
      </w:r>
    </w:p>
    <w:p w:rsidR="00B114D3" w:rsidRPr="00341D72" w:rsidRDefault="00B114D3" w:rsidP="00341D72">
      <w:pPr>
        <w:tabs>
          <w:tab w:val="left" w:pos="2325"/>
        </w:tabs>
        <w:bidi w:val="0"/>
        <w:spacing w:line="360" w:lineRule="auto"/>
        <w:rPr>
          <w:rFonts w:asciiTheme="majorBidi" w:hAnsiTheme="majorBidi" w:cstheme="majorBidi"/>
          <w:b/>
          <w:bCs/>
          <w:sz w:val="32"/>
          <w:szCs w:val="32"/>
          <w:u w:val="single"/>
        </w:rPr>
      </w:pPr>
      <w:r w:rsidRPr="00341D72">
        <w:rPr>
          <w:rFonts w:asciiTheme="majorBidi" w:hAnsiTheme="majorBidi" w:cstheme="majorBidi"/>
          <w:b/>
          <w:bCs/>
          <w:sz w:val="32"/>
          <w:szCs w:val="32"/>
          <w:u w:val="single"/>
        </w:rPr>
        <w:t xml:space="preserve">Epithelial Secretion/Glands </w:t>
      </w:r>
    </w:p>
    <w:p w:rsidR="00E12E3C" w:rsidRDefault="00AB529B" w:rsidP="00AB529B">
      <w:pPr>
        <w:tabs>
          <w:tab w:val="left" w:pos="2325"/>
        </w:tabs>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114D3" w:rsidRPr="00AB529B">
        <w:rPr>
          <w:rFonts w:asciiTheme="majorBidi" w:hAnsiTheme="majorBidi" w:cstheme="majorBidi"/>
          <w:sz w:val="28"/>
          <w:szCs w:val="28"/>
        </w:rPr>
        <w:t xml:space="preserve">The major function in many epithelial cells is synthesis and secretion of specialized products; organs composed primarily of such epithelia are </w:t>
      </w:r>
      <w:proofErr w:type="gramStart"/>
      <w:r w:rsidR="00B114D3" w:rsidRPr="00AB529B">
        <w:rPr>
          <w:rFonts w:asciiTheme="majorBidi" w:hAnsiTheme="majorBidi" w:cstheme="majorBidi"/>
          <w:sz w:val="28"/>
          <w:szCs w:val="28"/>
        </w:rPr>
        <w:t>called</w:t>
      </w:r>
      <w:proofErr w:type="gramEnd"/>
      <w:r w:rsidR="00B114D3" w:rsidRPr="00AB529B">
        <w:rPr>
          <w:rFonts w:asciiTheme="majorBidi" w:hAnsiTheme="majorBidi" w:cstheme="majorBidi"/>
          <w:sz w:val="28"/>
          <w:szCs w:val="28"/>
        </w:rPr>
        <w:t xml:space="preserve"> glands</w:t>
      </w:r>
      <w:r>
        <w:rPr>
          <w:rFonts w:asciiTheme="majorBidi" w:hAnsiTheme="majorBidi" w:cstheme="majorBidi"/>
          <w:sz w:val="28"/>
          <w:szCs w:val="28"/>
        </w:rPr>
        <w:t>.</w:t>
      </w:r>
    </w:p>
    <w:p w:rsidR="00330E35" w:rsidRDefault="00330E35" w:rsidP="00C471D3">
      <w:pPr>
        <w:tabs>
          <w:tab w:val="left" w:pos="2325"/>
        </w:tabs>
        <w:bidi w:val="0"/>
        <w:spacing w:line="360" w:lineRule="auto"/>
        <w:jc w:val="both"/>
        <w:rPr>
          <w:rFonts w:asciiTheme="majorBidi" w:hAnsiTheme="majorBidi" w:cstheme="majorBidi"/>
          <w:sz w:val="28"/>
          <w:szCs w:val="28"/>
        </w:rPr>
      </w:pPr>
      <w:r w:rsidRPr="00330E35">
        <w:rPr>
          <w:rFonts w:asciiTheme="majorBidi" w:hAnsiTheme="majorBidi" w:cstheme="majorBidi"/>
          <w:b/>
          <w:bCs/>
          <w:sz w:val="28"/>
          <w:szCs w:val="28"/>
          <w:u w:val="single"/>
        </w:rPr>
        <w:t>Classiﬁcation</w:t>
      </w:r>
      <w:r>
        <w:rPr>
          <w:rFonts w:asciiTheme="majorBidi" w:hAnsiTheme="majorBidi" w:cstheme="majorBidi"/>
          <w:b/>
          <w:bCs/>
          <w:sz w:val="28"/>
          <w:szCs w:val="28"/>
          <w:u w:val="single"/>
        </w:rPr>
        <w:t>:</w:t>
      </w:r>
      <w:r w:rsidRPr="00330E35">
        <w:rPr>
          <w:rFonts w:asciiTheme="majorBidi" w:hAnsiTheme="majorBidi" w:cstheme="majorBidi"/>
          <w:sz w:val="28"/>
          <w:szCs w:val="28"/>
        </w:rPr>
        <w:t xml:space="preserve"> Glands are classiﬁed into </w:t>
      </w:r>
      <w:r w:rsidR="00C471D3">
        <w:rPr>
          <w:rFonts w:asciiTheme="majorBidi" w:hAnsiTheme="majorBidi" w:cstheme="majorBidi"/>
          <w:sz w:val="28"/>
          <w:szCs w:val="28"/>
        </w:rPr>
        <w:t>two</w:t>
      </w:r>
      <w:r w:rsidRPr="00330E35">
        <w:rPr>
          <w:rFonts w:asciiTheme="majorBidi" w:hAnsiTheme="majorBidi" w:cstheme="majorBidi"/>
          <w:sz w:val="28"/>
          <w:szCs w:val="28"/>
        </w:rPr>
        <w:t xml:space="preserve"> types on the basis of the </w:t>
      </w:r>
      <w:r w:rsidRPr="00C471D3">
        <w:rPr>
          <w:rFonts w:asciiTheme="majorBidi" w:hAnsiTheme="majorBidi" w:cstheme="majorBidi"/>
          <w:b/>
          <w:bCs/>
          <w:i/>
          <w:iCs/>
          <w:sz w:val="28"/>
          <w:szCs w:val="28"/>
        </w:rPr>
        <w:t>site of secretion</w:t>
      </w:r>
      <w:r w:rsidRPr="00330E35">
        <w:rPr>
          <w:rFonts w:asciiTheme="majorBidi" w:hAnsiTheme="majorBidi" w:cstheme="majorBidi"/>
          <w:sz w:val="28"/>
          <w:szCs w:val="28"/>
        </w:rPr>
        <w:t>. Exocrine glands</w:t>
      </w:r>
      <w:r>
        <w:rPr>
          <w:rFonts w:asciiTheme="majorBidi" w:hAnsiTheme="majorBidi" w:cstheme="majorBidi"/>
          <w:sz w:val="28"/>
          <w:szCs w:val="28"/>
        </w:rPr>
        <w:t xml:space="preserve"> </w:t>
      </w:r>
      <w:r w:rsidRPr="00330E35">
        <w:rPr>
          <w:rFonts w:asciiTheme="majorBidi" w:hAnsiTheme="majorBidi" w:cstheme="majorBidi"/>
          <w:sz w:val="28"/>
          <w:szCs w:val="28"/>
        </w:rPr>
        <w:t>secrete into a duct or onto a surface. Endocrine glands</w:t>
      </w:r>
      <w:r>
        <w:rPr>
          <w:rFonts w:asciiTheme="majorBidi" w:hAnsiTheme="majorBidi" w:cstheme="majorBidi"/>
          <w:sz w:val="28"/>
          <w:szCs w:val="28"/>
        </w:rPr>
        <w:t xml:space="preserve"> </w:t>
      </w:r>
      <w:r w:rsidRPr="00330E35">
        <w:rPr>
          <w:rFonts w:asciiTheme="majorBidi" w:hAnsiTheme="majorBidi" w:cstheme="majorBidi"/>
          <w:sz w:val="28"/>
          <w:szCs w:val="28"/>
        </w:rPr>
        <w:t>secrete into the bloodstream.</w:t>
      </w:r>
    </w:p>
    <w:p w:rsidR="00277900" w:rsidRDefault="00277900" w:rsidP="00277900">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b/>
          <w:bCs/>
          <w:sz w:val="28"/>
          <w:szCs w:val="28"/>
          <w:u w:val="single"/>
        </w:rPr>
        <w:t>1. Exocrine glands</w:t>
      </w:r>
      <w:r w:rsidRPr="00277900">
        <w:rPr>
          <w:rFonts w:asciiTheme="majorBidi" w:hAnsiTheme="majorBidi" w:cstheme="majorBidi"/>
          <w:sz w:val="28"/>
          <w:szCs w:val="28"/>
        </w:rPr>
        <w:t xml:space="preserve"> </w:t>
      </w:r>
    </w:p>
    <w:p w:rsidR="00277900" w:rsidRDefault="00277900" w:rsidP="00277900">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b/>
          <w:bCs/>
          <w:sz w:val="28"/>
          <w:szCs w:val="28"/>
          <w:u w:val="single"/>
        </w:rPr>
        <w:t>a. Unicellular glands</w:t>
      </w:r>
      <w:r>
        <w:rPr>
          <w:rFonts w:asciiTheme="majorBidi" w:hAnsiTheme="majorBidi" w:cstheme="majorBidi"/>
          <w:sz w:val="28"/>
          <w:szCs w:val="28"/>
        </w:rPr>
        <w:t xml:space="preserve">: </w:t>
      </w:r>
      <w:r w:rsidRPr="00277900">
        <w:rPr>
          <w:rFonts w:asciiTheme="majorBidi" w:hAnsiTheme="majorBidi" w:cstheme="majorBidi"/>
          <w:sz w:val="28"/>
          <w:szCs w:val="28"/>
        </w:rPr>
        <w:t xml:space="preserve">are composed of a single cell (e.g., goblet cells in tracheal epithelium). </w:t>
      </w:r>
    </w:p>
    <w:p w:rsidR="00277900" w:rsidRDefault="00277900" w:rsidP="00277900">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b/>
          <w:bCs/>
          <w:sz w:val="28"/>
          <w:szCs w:val="28"/>
          <w:u w:val="single"/>
        </w:rPr>
        <w:t>b. Multicellular glands</w:t>
      </w:r>
      <w:r w:rsidRPr="00277900">
        <w:rPr>
          <w:rFonts w:asciiTheme="majorBidi" w:hAnsiTheme="majorBidi" w:cstheme="majorBidi"/>
          <w:sz w:val="28"/>
          <w:szCs w:val="28"/>
        </w:rPr>
        <w:t xml:space="preserve"> </w:t>
      </w:r>
    </w:p>
    <w:p w:rsidR="00614530" w:rsidRDefault="00A16D05" w:rsidP="00277900">
      <w:pPr>
        <w:tabs>
          <w:tab w:val="left" w:pos="2325"/>
        </w:tabs>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14530">
        <w:rPr>
          <w:rFonts w:asciiTheme="majorBidi" w:hAnsiTheme="majorBidi" w:cstheme="majorBidi"/>
          <w:sz w:val="28"/>
          <w:szCs w:val="28"/>
        </w:rPr>
        <w:t>(1)</w:t>
      </w:r>
      <w:r>
        <w:rPr>
          <w:rFonts w:asciiTheme="majorBidi" w:hAnsiTheme="majorBidi" w:cstheme="majorBidi"/>
          <w:sz w:val="28"/>
          <w:szCs w:val="28"/>
        </w:rPr>
        <w:t xml:space="preserve">  </w:t>
      </w:r>
      <w:r w:rsidR="00277900" w:rsidRPr="00277900">
        <w:rPr>
          <w:rFonts w:asciiTheme="majorBidi" w:hAnsiTheme="majorBidi" w:cstheme="majorBidi"/>
          <w:sz w:val="28"/>
          <w:szCs w:val="28"/>
        </w:rPr>
        <w:t>Multicellular glands are classiﬁed according to duct branching</w:t>
      </w:r>
      <w:r w:rsidR="00277900">
        <w:rPr>
          <w:rFonts w:asciiTheme="majorBidi" w:hAnsiTheme="majorBidi" w:cstheme="majorBidi"/>
          <w:sz w:val="28"/>
          <w:szCs w:val="28"/>
        </w:rPr>
        <w:t xml:space="preserve"> </w:t>
      </w:r>
      <w:r w:rsidR="00277900" w:rsidRPr="00277900">
        <w:rPr>
          <w:rFonts w:asciiTheme="majorBidi" w:hAnsiTheme="majorBidi" w:cstheme="majorBidi"/>
          <w:sz w:val="28"/>
          <w:szCs w:val="28"/>
        </w:rPr>
        <w:t>as</w:t>
      </w:r>
      <w:r w:rsidR="00614530">
        <w:rPr>
          <w:rFonts w:asciiTheme="majorBidi" w:hAnsiTheme="majorBidi" w:cstheme="majorBidi"/>
          <w:sz w:val="28"/>
          <w:szCs w:val="28"/>
        </w:rPr>
        <w:t xml:space="preserve"> (a)</w:t>
      </w:r>
      <w:r w:rsidR="00277900" w:rsidRPr="00277900">
        <w:rPr>
          <w:rFonts w:asciiTheme="majorBidi" w:hAnsiTheme="majorBidi" w:cstheme="majorBidi"/>
          <w:sz w:val="28"/>
          <w:szCs w:val="28"/>
        </w:rPr>
        <w:t xml:space="preserve"> </w:t>
      </w:r>
      <w:r w:rsidR="00277900" w:rsidRPr="00277900">
        <w:rPr>
          <w:rFonts w:asciiTheme="majorBidi" w:hAnsiTheme="majorBidi" w:cstheme="majorBidi"/>
          <w:b/>
          <w:bCs/>
          <w:i/>
          <w:iCs/>
          <w:sz w:val="28"/>
          <w:szCs w:val="28"/>
        </w:rPr>
        <w:t>simple glands</w:t>
      </w:r>
      <w:r w:rsidR="00277900" w:rsidRPr="00277900">
        <w:rPr>
          <w:rFonts w:asciiTheme="majorBidi" w:hAnsiTheme="majorBidi" w:cstheme="majorBidi"/>
          <w:sz w:val="28"/>
          <w:szCs w:val="28"/>
        </w:rPr>
        <w:t xml:space="preserve"> (duct does not branch) or </w:t>
      </w:r>
      <w:r w:rsidR="00277900" w:rsidRPr="00277900">
        <w:rPr>
          <w:rFonts w:asciiTheme="majorBidi" w:hAnsiTheme="majorBidi" w:cstheme="majorBidi"/>
          <w:b/>
          <w:bCs/>
          <w:i/>
          <w:iCs/>
          <w:sz w:val="28"/>
          <w:szCs w:val="28"/>
        </w:rPr>
        <w:t>compound glands</w:t>
      </w:r>
      <w:r w:rsidR="00277900" w:rsidRPr="00277900">
        <w:rPr>
          <w:rFonts w:asciiTheme="majorBidi" w:hAnsiTheme="majorBidi" w:cstheme="majorBidi"/>
          <w:sz w:val="28"/>
          <w:szCs w:val="28"/>
        </w:rPr>
        <w:t xml:space="preserve"> (duct branches).</w:t>
      </w:r>
    </w:p>
    <w:p w:rsidR="00277900" w:rsidRDefault="00277900" w:rsidP="00614530">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lastRenderedPageBreak/>
        <w:t xml:space="preserve"> (b) They are further classiﬁed </w:t>
      </w:r>
      <w:r w:rsidRPr="00C471D3">
        <w:rPr>
          <w:rFonts w:asciiTheme="majorBidi" w:hAnsiTheme="majorBidi" w:cstheme="majorBidi"/>
          <w:b/>
          <w:bCs/>
          <w:i/>
          <w:iCs/>
          <w:sz w:val="28"/>
          <w:szCs w:val="28"/>
        </w:rPr>
        <w:t>according to the shape of the secretory unit</w:t>
      </w:r>
      <w:r>
        <w:rPr>
          <w:rFonts w:asciiTheme="majorBidi" w:hAnsiTheme="majorBidi" w:cstheme="majorBidi"/>
          <w:sz w:val="28"/>
          <w:szCs w:val="28"/>
        </w:rPr>
        <w:t xml:space="preserve"> </w:t>
      </w:r>
      <w:r w:rsidRPr="00277900">
        <w:rPr>
          <w:rFonts w:asciiTheme="majorBidi" w:hAnsiTheme="majorBidi" w:cstheme="majorBidi"/>
          <w:sz w:val="28"/>
          <w:szCs w:val="28"/>
        </w:rPr>
        <w:t>as acinar or alveolar (saclike or ﬂask</w:t>
      </w:r>
      <w:r w:rsidR="00385FAF">
        <w:rPr>
          <w:rFonts w:asciiTheme="majorBidi" w:hAnsiTheme="majorBidi" w:cstheme="majorBidi"/>
          <w:sz w:val="28"/>
          <w:szCs w:val="28"/>
        </w:rPr>
        <w:t xml:space="preserve"> </w:t>
      </w:r>
      <w:r w:rsidRPr="00277900">
        <w:rPr>
          <w:rFonts w:asciiTheme="majorBidi" w:hAnsiTheme="majorBidi" w:cstheme="majorBidi"/>
          <w:sz w:val="28"/>
          <w:szCs w:val="28"/>
        </w:rPr>
        <w:t>like) or tubular (straight, coiled, or branched)</w:t>
      </w:r>
      <w:r w:rsidR="00DE499D">
        <w:rPr>
          <w:rFonts w:asciiTheme="majorBidi" w:hAnsiTheme="majorBidi" w:cstheme="majorBidi"/>
          <w:sz w:val="28"/>
          <w:szCs w:val="28"/>
        </w:rPr>
        <w:t xml:space="preserve"> </w:t>
      </w:r>
      <w:r w:rsidR="00DA0FE3">
        <w:rPr>
          <w:rFonts w:asciiTheme="majorBidi" w:hAnsiTheme="majorBidi" w:cstheme="majorBidi"/>
          <w:sz w:val="28"/>
          <w:szCs w:val="28"/>
        </w:rPr>
        <w:t>Fig1</w:t>
      </w:r>
      <w:r w:rsidRPr="00277900">
        <w:rPr>
          <w:rFonts w:asciiTheme="majorBidi" w:hAnsiTheme="majorBidi" w:cstheme="majorBidi"/>
          <w:sz w:val="28"/>
          <w:szCs w:val="28"/>
        </w:rPr>
        <w:t xml:space="preserve">. </w:t>
      </w:r>
    </w:p>
    <w:p w:rsidR="008156B2" w:rsidRDefault="00277900" w:rsidP="00A46CF7">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t>(2) A connective tissue capsule may surround the gland, or septa of connective tissue may divide the gland into lobes and smaller lobules.</w:t>
      </w:r>
    </w:p>
    <w:p w:rsidR="00385FAF" w:rsidRPr="00D70E74" w:rsidRDefault="00D70E74" w:rsidP="00D70E74">
      <w:pPr>
        <w:tabs>
          <w:tab w:val="left" w:pos="2325"/>
        </w:tabs>
        <w:bidi w:val="0"/>
        <w:spacing w:line="360" w:lineRule="auto"/>
        <w:jc w:val="both"/>
        <w:rPr>
          <w:rFonts w:asciiTheme="majorBidi" w:hAnsiTheme="majorBidi" w:cstheme="majorBidi"/>
          <w:b/>
          <w:bCs/>
          <w:sz w:val="32"/>
          <w:szCs w:val="32"/>
          <w:u w:val="single"/>
        </w:rPr>
      </w:pPr>
      <w:r w:rsidRPr="00D70E74">
        <w:rPr>
          <w:rFonts w:asciiTheme="majorBidi" w:hAnsiTheme="majorBidi" w:cstheme="majorBidi"/>
          <w:b/>
          <w:bCs/>
          <w:sz w:val="32"/>
          <w:szCs w:val="32"/>
          <w:u w:val="single"/>
        </w:rPr>
        <w:t>The type of secretory product of exocrine glands</w:t>
      </w:r>
      <w:r>
        <w:rPr>
          <w:rFonts w:asciiTheme="majorBidi" w:hAnsiTheme="majorBidi" w:cstheme="majorBidi"/>
          <w:b/>
          <w:bCs/>
          <w:sz w:val="32"/>
          <w:szCs w:val="32"/>
          <w:u w:val="single"/>
        </w:rPr>
        <w:t>:</w:t>
      </w:r>
    </w:p>
    <w:p w:rsidR="00385FAF" w:rsidRDefault="00277900" w:rsidP="00D70E74">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t xml:space="preserve"> (</w:t>
      </w:r>
      <w:r w:rsidR="00D70E74">
        <w:rPr>
          <w:rFonts w:asciiTheme="majorBidi" w:hAnsiTheme="majorBidi" w:cstheme="majorBidi"/>
          <w:sz w:val="28"/>
          <w:szCs w:val="28"/>
        </w:rPr>
        <w:t>1</w:t>
      </w:r>
      <w:r w:rsidRPr="00277900">
        <w:rPr>
          <w:rFonts w:asciiTheme="majorBidi" w:hAnsiTheme="majorBidi" w:cstheme="majorBidi"/>
          <w:sz w:val="28"/>
          <w:szCs w:val="28"/>
        </w:rPr>
        <w:t>) Mucus is a viscous material that usually protects or lubricates cell surfaces.</w:t>
      </w:r>
    </w:p>
    <w:p w:rsidR="00385FAF" w:rsidRDefault="00277900" w:rsidP="00D70E74">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t xml:space="preserve"> (</w:t>
      </w:r>
      <w:r w:rsidR="00D70E74">
        <w:rPr>
          <w:rFonts w:asciiTheme="majorBidi" w:hAnsiTheme="majorBidi" w:cstheme="majorBidi"/>
          <w:sz w:val="28"/>
          <w:szCs w:val="28"/>
        </w:rPr>
        <w:t>2</w:t>
      </w:r>
      <w:r w:rsidRPr="00277900">
        <w:rPr>
          <w:rFonts w:asciiTheme="majorBidi" w:hAnsiTheme="majorBidi" w:cstheme="majorBidi"/>
          <w:sz w:val="28"/>
          <w:szCs w:val="28"/>
        </w:rPr>
        <w:t xml:space="preserve">) Serous secretions are watery and often rich in enzymes. </w:t>
      </w:r>
    </w:p>
    <w:p w:rsidR="00277900" w:rsidRDefault="00277900" w:rsidP="00D70E74">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t>(</w:t>
      </w:r>
      <w:r w:rsidR="00D70E74">
        <w:rPr>
          <w:rFonts w:asciiTheme="majorBidi" w:hAnsiTheme="majorBidi" w:cstheme="majorBidi"/>
          <w:sz w:val="28"/>
          <w:szCs w:val="28"/>
        </w:rPr>
        <w:t>3</w:t>
      </w:r>
      <w:r w:rsidRPr="00277900">
        <w:rPr>
          <w:rFonts w:asciiTheme="majorBidi" w:hAnsiTheme="majorBidi" w:cstheme="majorBidi"/>
          <w:sz w:val="28"/>
          <w:szCs w:val="28"/>
        </w:rPr>
        <w:t xml:space="preserve">) Mixed secretions contain both mucous and serous components. </w:t>
      </w:r>
    </w:p>
    <w:p w:rsidR="00C91E97" w:rsidRPr="0071506A" w:rsidRDefault="00581D4A" w:rsidP="00C91E97">
      <w:pPr>
        <w:tabs>
          <w:tab w:val="left" w:pos="2325"/>
        </w:tabs>
        <w:bidi w:val="0"/>
        <w:spacing w:line="360" w:lineRule="auto"/>
        <w:jc w:val="both"/>
        <w:rPr>
          <w:rFonts w:asciiTheme="majorBidi" w:hAnsiTheme="majorBidi" w:cstheme="majorBidi"/>
          <w:sz w:val="28"/>
          <w:szCs w:val="28"/>
        </w:rPr>
      </w:pPr>
      <w:r w:rsidRPr="00BB25BA">
        <w:rPr>
          <w:rFonts w:asciiTheme="majorBidi" w:hAnsiTheme="majorBidi" w:cstheme="majorBidi"/>
          <w:noProof/>
          <w:sz w:val="28"/>
          <w:szCs w:val="28"/>
        </w:rPr>
        <w:drawing>
          <wp:inline distT="0" distB="0" distL="0" distR="0" wp14:anchorId="0E8971E1" wp14:editId="49E27C8F">
            <wp:extent cx="4361550" cy="3114040"/>
            <wp:effectExtent l="0" t="0" r="0" b="0"/>
            <wp:docPr id="7" name="Picture 7" descr="C:\Users\anatomy\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atomy\Desktop\inde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519" cy="3117588"/>
                    </a:xfrm>
                    <a:prstGeom prst="rect">
                      <a:avLst/>
                    </a:prstGeom>
                    <a:noFill/>
                    <a:ln>
                      <a:noFill/>
                    </a:ln>
                  </pic:spPr>
                </pic:pic>
              </a:graphicData>
            </a:graphic>
          </wp:inline>
        </w:drawing>
      </w:r>
      <w:r w:rsidR="00C91E97" w:rsidRPr="0071506A">
        <w:rPr>
          <w:rFonts w:asciiTheme="majorBidi" w:hAnsiTheme="majorBidi" w:cstheme="majorBidi"/>
          <w:sz w:val="28"/>
          <w:szCs w:val="28"/>
        </w:rPr>
        <w:t>Fig. 1 Types of Exocrine Gland</w:t>
      </w:r>
    </w:p>
    <w:p w:rsidR="00277900" w:rsidRPr="00C228CA" w:rsidRDefault="00277900" w:rsidP="00C228CA">
      <w:pPr>
        <w:tabs>
          <w:tab w:val="left" w:pos="2325"/>
        </w:tabs>
        <w:bidi w:val="0"/>
        <w:spacing w:line="360" w:lineRule="auto"/>
        <w:jc w:val="both"/>
        <w:rPr>
          <w:rFonts w:asciiTheme="majorBidi" w:hAnsiTheme="majorBidi" w:cstheme="majorBidi"/>
          <w:sz w:val="28"/>
          <w:szCs w:val="28"/>
        </w:rPr>
      </w:pPr>
      <w:r w:rsidRPr="00C228CA">
        <w:rPr>
          <w:rFonts w:asciiTheme="majorBidi" w:hAnsiTheme="majorBidi" w:cstheme="majorBidi"/>
          <w:b/>
          <w:bCs/>
          <w:sz w:val="28"/>
          <w:szCs w:val="28"/>
          <w:u w:val="single"/>
        </w:rPr>
        <w:t xml:space="preserve">Mechanisms of </w:t>
      </w:r>
      <w:proofErr w:type="gramStart"/>
      <w:r w:rsidRPr="00C228CA">
        <w:rPr>
          <w:rFonts w:asciiTheme="majorBidi" w:hAnsiTheme="majorBidi" w:cstheme="majorBidi"/>
          <w:b/>
          <w:bCs/>
          <w:sz w:val="28"/>
          <w:szCs w:val="28"/>
          <w:u w:val="single"/>
        </w:rPr>
        <w:t xml:space="preserve">secretion </w:t>
      </w:r>
      <w:r w:rsidR="00C228CA">
        <w:rPr>
          <w:rFonts w:asciiTheme="majorBidi" w:hAnsiTheme="majorBidi" w:cstheme="majorBidi"/>
          <w:b/>
          <w:bCs/>
          <w:sz w:val="28"/>
          <w:szCs w:val="28"/>
          <w:u w:val="single"/>
        </w:rPr>
        <w:t>:</w:t>
      </w:r>
      <w:proofErr w:type="gramEnd"/>
    </w:p>
    <w:p w:rsidR="00277900" w:rsidRDefault="00277900" w:rsidP="000E10E2">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t xml:space="preserve">(a) </w:t>
      </w:r>
      <w:r w:rsidR="000E10E2">
        <w:rPr>
          <w:rFonts w:asciiTheme="majorBidi" w:hAnsiTheme="majorBidi" w:cstheme="majorBidi"/>
          <w:sz w:val="28"/>
          <w:szCs w:val="28"/>
        </w:rPr>
        <w:t>M</w:t>
      </w:r>
      <w:r w:rsidRPr="00277900">
        <w:rPr>
          <w:rFonts w:asciiTheme="majorBidi" w:hAnsiTheme="majorBidi" w:cstheme="majorBidi"/>
          <w:sz w:val="28"/>
          <w:szCs w:val="28"/>
        </w:rPr>
        <w:t>erocrine glands (e.g., parotid gland), the secretory cells release their contents by exocytosis.</w:t>
      </w:r>
    </w:p>
    <w:p w:rsidR="00277900" w:rsidRDefault="00277900" w:rsidP="00C228CA">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lastRenderedPageBreak/>
        <w:t xml:space="preserve"> (b) </w:t>
      </w:r>
      <w:r w:rsidR="000E10E2" w:rsidRPr="00277900">
        <w:rPr>
          <w:rFonts w:asciiTheme="majorBidi" w:hAnsiTheme="majorBidi" w:cstheme="majorBidi"/>
          <w:sz w:val="28"/>
          <w:szCs w:val="28"/>
        </w:rPr>
        <w:t>Apocrine</w:t>
      </w:r>
      <w:r w:rsidRPr="00277900">
        <w:rPr>
          <w:rFonts w:asciiTheme="majorBidi" w:hAnsiTheme="majorBidi" w:cstheme="majorBidi"/>
          <w:sz w:val="28"/>
          <w:szCs w:val="28"/>
        </w:rPr>
        <w:t xml:space="preserve"> glands (e.g., lactating mammary gland), part of the apical cytoplasm of the secretory cell is released along with the contents.</w:t>
      </w:r>
    </w:p>
    <w:p w:rsidR="00277900" w:rsidRDefault="00277900" w:rsidP="000E10E2">
      <w:pPr>
        <w:tabs>
          <w:tab w:val="left" w:pos="2325"/>
        </w:tabs>
        <w:bidi w:val="0"/>
        <w:spacing w:line="360" w:lineRule="auto"/>
        <w:jc w:val="both"/>
        <w:rPr>
          <w:rFonts w:asciiTheme="majorBidi" w:hAnsiTheme="majorBidi" w:cstheme="majorBidi"/>
          <w:sz w:val="28"/>
          <w:szCs w:val="28"/>
        </w:rPr>
      </w:pPr>
      <w:r w:rsidRPr="00277900">
        <w:rPr>
          <w:rFonts w:asciiTheme="majorBidi" w:hAnsiTheme="majorBidi" w:cstheme="majorBidi"/>
          <w:sz w:val="28"/>
          <w:szCs w:val="28"/>
        </w:rPr>
        <w:t xml:space="preserve"> (c) </w:t>
      </w:r>
      <w:r w:rsidR="000E10E2">
        <w:rPr>
          <w:rFonts w:asciiTheme="majorBidi" w:hAnsiTheme="majorBidi" w:cstheme="majorBidi"/>
          <w:sz w:val="28"/>
          <w:szCs w:val="28"/>
        </w:rPr>
        <w:t>H</w:t>
      </w:r>
      <w:r w:rsidRPr="00277900">
        <w:rPr>
          <w:rFonts w:asciiTheme="majorBidi" w:hAnsiTheme="majorBidi" w:cstheme="majorBidi"/>
          <w:sz w:val="28"/>
          <w:szCs w:val="28"/>
        </w:rPr>
        <w:t>olocrine</w:t>
      </w:r>
      <w:r>
        <w:rPr>
          <w:rFonts w:asciiTheme="majorBidi" w:hAnsiTheme="majorBidi" w:cstheme="majorBidi"/>
          <w:sz w:val="28"/>
          <w:szCs w:val="28"/>
        </w:rPr>
        <w:t xml:space="preserve"> </w:t>
      </w:r>
      <w:r w:rsidRPr="00277900">
        <w:rPr>
          <w:rFonts w:asciiTheme="majorBidi" w:hAnsiTheme="majorBidi" w:cstheme="majorBidi"/>
          <w:sz w:val="28"/>
          <w:szCs w:val="28"/>
        </w:rPr>
        <w:t>glands (e.g., sebaceous gland), the entire secretory cell along with its contents is released.</w:t>
      </w:r>
    </w:p>
    <w:p w:rsidR="00BB25BA" w:rsidRDefault="00EB61D4" w:rsidP="008D35CB">
      <w:pPr>
        <w:tabs>
          <w:tab w:val="left" w:pos="2325"/>
        </w:tabs>
        <w:bidi w:val="0"/>
        <w:spacing w:line="360" w:lineRule="auto"/>
        <w:jc w:val="both"/>
        <w:rPr>
          <w:rFonts w:asciiTheme="majorBidi" w:hAnsiTheme="majorBidi" w:cstheme="majorBidi"/>
          <w:sz w:val="28"/>
          <w:szCs w:val="28"/>
          <w:rtl/>
        </w:rPr>
      </w:pPr>
      <w:r w:rsidRPr="00EB61D4">
        <w:rPr>
          <w:rFonts w:asciiTheme="majorBidi" w:hAnsiTheme="majorBidi" w:cstheme="majorBidi"/>
          <w:b/>
          <w:bCs/>
          <w:sz w:val="28"/>
          <w:szCs w:val="28"/>
        </w:rPr>
        <w:t>2</w:t>
      </w:r>
      <w:r w:rsidRPr="00EB61D4">
        <w:rPr>
          <w:rFonts w:asciiTheme="majorBidi" w:hAnsiTheme="majorBidi" w:cstheme="majorBidi"/>
          <w:sz w:val="28"/>
          <w:szCs w:val="28"/>
        </w:rPr>
        <w:t xml:space="preserve">. </w:t>
      </w:r>
      <w:r w:rsidRPr="00EB61D4">
        <w:rPr>
          <w:rFonts w:asciiTheme="majorBidi" w:hAnsiTheme="majorBidi" w:cstheme="majorBidi"/>
          <w:b/>
          <w:bCs/>
          <w:sz w:val="28"/>
          <w:szCs w:val="28"/>
          <w:u w:val="single"/>
        </w:rPr>
        <w:t>Endocrine glands</w:t>
      </w:r>
      <w:r w:rsidRPr="00EB61D4">
        <w:rPr>
          <w:rFonts w:asciiTheme="majorBidi" w:hAnsiTheme="majorBidi" w:cstheme="majorBidi"/>
          <w:sz w:val="28"/>
          <w:szCs w:val="28"/>
        </w:rPr>
        <w:t xml:space="preserve"> may be unicellular (e.g., individual endocrine cells in gastrointestinal and respiratory epithelia) or multicellular (e.g., adrenal gland), and they lack a duct system.</w:t>
      </w:r>
      <w:r w:rsidR="00700D7A">
        <w:rPr>
          <w:rFonts w:asciiTheme="majorBidi" w:hAnsiTheme="majorBidi" w:cstheme="majorBidi"/>
          <w:sz w:val="28"/>
          <w:szCs w:val="28"/>
        </w:rPr>
        <w:t xml:space="preserve"> </w:t>
      </w:r>
      <w:r w:rsidR="008D35CB" w:rsidRPr="008D35CB">
        <w:rPr>
          <w:rFonts w:asciiTheme="majorBidi" w:hAnsiTheme="majorBidi" w:cstheme="majorBidi"/>
          <w:sz w:val="28"/>
          <w:szCs w:val="28"/>
        </w:rPr>
        <w:t>These glands that secrete their products through the basal lamina into the blood stream and lack a duct system</w:t>
      </w:r>
      <w:r w:rsidR="008D35CB">
        <w:rPr>
          <w:rFonts w:asciiTheme="majorBidi" w:hAnsiTheme="majorBidi" w:cstheme="majorBidi"/>
          <w:sz w:val="28"/>
          <w:szCs w:val="28"/>
        </w:rPr>
        <w:t>.</w:t>
      </w:r>
      <w:r w:rsidR="00F6325A" w:rsidRPr="00F6325A">
        <w:t xml:space="preserve"> </w:t>
      </w:r>
      <w:r w:rsidR="00F6325A" w:rsidRPr="00F6325A">
        <w:rPr>
          <w:rFonts w:asciiTheme="majorBidi" w:hAnsiTheme="majorBidi" w:cstheme="majorBidi"/>
          <w:sz w:val="28"/>
          <w:szCs w:val="28"/>
        </w:rPr>
        <w:t>These glands often secrete hormones</w:t>
      </w:r>
      <w:r w:rsidR="00F6325A">
        <w:rPr>
          <w:rFonts w:asciiTheme="majorBidi" w:hAnsiTheme="majorBidi" w:cstheme="majorBidi"/>
          <w:sz w:val="28"/>
          <w:szCs w:val="28"/>
        </w:rPr>
        <w:t>.</w:t>
      </w:r>
    </w:p>
    <w:p w:rsidR="00624EA4" w:rsidRPr="00056B74" w:rsidRDefault="00056B74" w:rsidP="00624EA4">
      <w:pPr>
        <w:tabs>
          <w:tab w:val="left" w:pos="2325"/>
        </w:tabs>
        <w:bidi w:val="0"/>
        <w:spacing w:line="360" w:lineRule="auto"/>
        <w:jc w:val="both"/>
        <w:rPr>
          <w:rFonts w:asciiTheme="majorBidi" w:hAnsiTheme="majorBidi" w:cstheme="majorBidi"/>
          <w:b/>
          <w:bCs/>
          <w:sz w:val="28"/>
          <w:szCs w:val="28"/>
          <w:rtl/>
        </w:rPr>
      </w:pPr>
      <w:r w:rsidRPr="00056B74">
        <w:rPr>
          <w:rFonts w:asciiTheme="majorBidi" w:hAnsiTheme="majorBidi" w:cstheme="majorBidi"/>
          <w:b/>
          <w:bCs/>
          <w:sz w:val="28"/>
          <w:szCs w:val="28"/>
        </w:rPr>
        <w:t>MEDICAL APPLICATION</w:t>
      </w:r>
    </w:p>
    <w:p w:rsidR="00056B74" w:rsidRPr="00782E45" w:rsidRDefault="00056B74" w:rsidP="00056B74">
      <w:pPr>
        <w:pStyle w:val="ListParagraph"/>
        <w:numPr>
          <w:ilvl w:val="0"/>
          <w:numId w:val="9"/>
        </w:numPr>
        <w:autoSpaceDE w:val="0"/>
        <w:autoSpaceDN w:val="0"/>
        <w:bidi w:val="0"/>
        <w:adjustRightInd w:val="0"/>
        <w:spacing w:after="0" w:line="360" w:lineRule="auto"/>
        <w:jc w:val="both"/>
        <w:rPr>
          <w:rFonts w:asciiTheme="majorBidi" w:eastAsia="Arial Unicode MS" w:hAnsiTheme="majorBidi" w:cstheme="majorBidi"/>
          <w:color w:val="000000" w:themeColor="text1"/>
          <w:sz w:val="28"/>
          <w:szCs w:val="28"/>
        </w:rPr>
      </w:pPr>
      <w:r w:rsidRPr="00782E45">
        <w:rPr>
          <w:rFonts w:asciiTheme="majorBidi" w:eastAsia="Arial Unicode MS" w:hAnsiTheme="majorBidi" w:cstheme="majorBidi"/>
          <w:color w:val="000000" w:themeColor="text1"/>
          <w:sz w:val="28"/>
          <w:szCs w:val="28"/>
        </w:rPr>
        <w:t xml:space="preserve">Both benign and malignant tumors can arise from most types of epithelial cells. Malignant tumors of epithelial origin are called carcinomas (Gr. </w:t>
      </w:r>
      <w:proofErr w:type="spellStart"/>
      <w:r w:rsidRPr="00782E45">
        <w:rPr>
          <w:rFonts w:asciiTheme="majorBidi" w:eastAsia="Arial Unicode MS" w:hAnsiTheme="majorBidi" w:cstheme="majorBidi"/>
          <w:color w:val="000000" w:themeColor="text1"/>
          <w:sz w:val="28"/>
          <w:szCs w:val="28"/>
        </w:rPr>
        <w:t>karkinos</w:t>
      </w:r>
      <w:proofErr w:type="spellEnd"/>
      <w:r w:rsidRPr="00782E45">
        <w:rPr>
          <w:rFonts w:asciiTheme="majorBidi" w:eastAsia="Arial Unicode MS" w:hAnsiTheme="majorBidi" w:cstheme="majorBidi"/>
          <w:color w:val="000000" w:themeColor="text1"/>
          <w:sz w:val="28"/>
          <w:szCs w:val="28"/>
        </w:rPr>
        <w:t xml:space="preserve">, cancer + </w:t>
      </w:r>
      <w:proofErr w:type="spellStart"/>
      <w:r w:rsidRPr="00782E45">
        <w:rPr>
          <w:rFonts w:asciiTheme="majorBidi" w:eastAsia="Arial Unicode MS" w:hAnsiTheme="majorBidi" w:cstheme="majorBidi"/>
          <w:color w:val="000000" w:themeColor="text1"/>
          <w:sz w:val="28"/>
          <w:szCs w:val="28"/>
        </w:rPr>
        <w:t>oma</w:t>
      </w:r>
      <w:proofErr w:type="spellEnd"/>
      <w:r w:rsidRPr="00782E45">
        <w:rPr>
          <w:rFonts w:asciiTheme="majorBidi" w:eastAsia="Arial Unicode MS" w:hAnsiTheme="majorBidi" w:cstheme="majorBidi"/>
          <w:color w:val="000000" w:themeColor="text1"/>
          <w:sz w:val="28"/>
          <w:szCs w:val="28"/>
        </w:rPr>
        <w:t xml:space="preserve">, tumor). Malignant tumors derived from glandular epithelial tissue are called adenocarcinomas (Gr. </w:t>
      </w:r>
      <w:proofErr w:type="spellStart"/>
      <w:r w:rsidRPr="00782E45">
        <w:rPr>
          <w:rFonts w:asciiTheme="majorBidi" w:eastAsia="Arial Unicode MS" w:hAnsiTheme="majorBidi" w:cstheme="majorBidi"/>
          <w:color w:val="000000" w:themeColor="text1"/>
          <w:sz w:val="28"/>
          <w:szCs w:val="28"/>
        </w:rPr>
        <w:t>adenos</w:t>
      </w:r>
      <w:proofErr w:type="spellEnd"/>
      <w:r w:rsidRPr="00782E45">
        <w:rPr>
          <w:rFonts w:asciiTheme="majorBidi" w:eastAsia="Arial Unicode MS" w:hAnsiTheme="majorBidi" w:cstheme="majorBidi"/>
          <w:color w:val="000000" w:themeColor="text1"/>
          <w:sz w:val="28"/>
          <w:szCs w:val="28"/>
        </w:rPr>
        <w:t xml:space="preserve">, gland + </w:t>
      </w:r>
      <w:proofErr w:type="spellStart"/>
      <w:r w:rsidRPr="00782E45">
        <w:rPr>
          <w:rFonts w:asciiTheme="majorBidi" w:eastAsia="Arial Unicode MS" w:hAnsiTheme="majorBidi" w:cstheme="majorBidi"/>
          <w:color w:val="000000" w:themeColor="text1"/>
          <w:sz w:val="28"/>
          <w:szCs w:val="28"/>
        </w:rPr>
        <w:t>karkinos</w:t>
      </w:r>
      <w:proofErr w:type="spellEnd"/>
      <w:r w:rsidRPr="00782E45">
        <w:rPr>
          <w:rFonts w:asciiTheme="majorBidi" w:eastAsia="Arial Unicode MS" w:hAnsiTheme="majorBidi" w:cstheme="majorBidi"/>
          <w:color w:val="000000" w:themeColor="text1"/>
          <w:sz w:val="28"/>
          <w:szCs w:val="28"/>
        </w:rPr>
        <w:t>). Adenocarcinomas are by far the most common tumors in adults after age 45.</w:t>
      </w:r>
    </w:p>
    <w:p w:rsidR="00056B74" w:rsidRDefault="00056B74" w:rsidP="00056B74">
      <w:pPr>
        <w:autoSpaceDE w:val="0"/>
        <w:autoSpaceDN w:val="0"/>
        <w:bidi w:val="0"/>
        <w:adjustRightInd w:val="0"/>
        <w:spacing w:after="0" w:line="360" w:lineRule="auto"/>
        <w:jc w:val="both"/>
        <w:rPr>
          <w:rFonts w:asciiTheme="majorBidi" w:eastAsia="Arial Unicode MS" w:hAnsiTheme="majorBidi" w:cstheme="majorBidi"/>
          <w:color w:val="000000" w:themeColor="text1"/>
          <w:sz w:val="28"/>
          <w:szCs w:val="28"/>
        </w:rPr>
      </w:pPr>
    </w:p>
    <w:p w:rsidR="00056B74" w:rsidRPr="00782E45" w:rsidRDefault="00056B74" w:rsidP="00056B74">
      <w:pPr>
        <w:pStyle w:val="ListParagraph"/>
        <w:numPr>
          <w:ilvl w:val="0"/>
          <w:numId w:val="8"/>
        </w:numPr>
        <w:autoSpaceDE w:val="0"/>
        <w:autoSpaceDN w:val="0"/>
        <w:bidi w:val="0"/>
        <w:adjustRightInd w:val="0"/>
        <w:spacing w:after="0" w:line="360" w:lineRule="auto"/>
        <w:jc w:val="both"/>
        <w:rPr>
          <w:rFonts w:asciiTheme="majorBidi" w:eastAsia="Arial Unicode MS" w:hAnsiTheme="majorBidi" w:cstheme="majorBidi"/>
          <w:color w:val="000000" w:themeColor="text1"/>
          <w:sz w:val="28"/>
          <w:szCs w:val="28"/>
          <w:rtl/>
        </w:rPr>
      </w:pPr>
      <w:r w:rsidRPr="00782E45">
        <w:rPr>
          <w:rFonts w:asciiTheme="majorBidi" w:eastAsia="Arial Unicode MS" w:hAnsiTheme="majorBidi" w:cstheme="majorBidi"/>
          <w:color w:val="000000" w:themeColor="text1"/>
          <w:sz w:val="28"/>
          <w:szCs w:val="28"/>
        </w:rPr>
        <w:t>Some epithelial cells are prone to abnormal growth or dysplasia, which can progress to precancerous growth called neoplasia. Early neoplastic growth is often reversible and does not always result in cancer. Under certain abnormal conditions, one type of epithelial tissue may undergo transformation into another type in another reversible process called metaplasia. In heavy cigarette smokers, the ciliated pseudostratified epithelium lining the bronchi can be transformed into stratified squamous epithelium.</w:t>
      </w:r>
    </w:p>
    <w:p w:rsidR="00624EA4" w:rsidRPr="00624EA4" w:rsidRDefault="00624EA4" w:rsidP="00624EA4">
      <w:pPr>
        <w:tabs>
          <w:tab w:val="left" w:pos="2325"/>
        </w:tabs>
        <w:bidi w:val="0"/>
        <w:spacing w:line="360" w:lineRule="auto"/>
        <w:jc w:val="both"/>
        <w:rPr>
          <w:rFonts w:asciiTheme="majorBidi" w:hAnsiTheme="majorBidi" w:cstheme="majorBidi"/>
          <w:b/>
          <w:bCs/>
          <w:sz w:val="28"/>
          <w:szCs w:val="28"/>
          <w:u w:val="single"/>
          <w:rtl/>
        </w:rPr>
      </w:pPr>
    </w:p>
    <w:p w:rsidR="00624EA4" w:rsidRPr="00624EA4" w:rsidRDefault="00624EA4" w:rsidP="00624EA4">
      <w:pPr>
        <w:tabs>
          <w:tab w:val="left" w:pos="2325"/>
        </w:tabs>
        <w:bidi w:val="0"/>
        <w:spacing w:line="360" w:lineRule="auto"/>
        <w:jc w:val="both"/>
        <w:rPr>
          <w:rFonts w:asciiTheme="majorBidi" w:hAnsiTheme="majorBidi" w:cstheme="majorBidi"/>
          <w:b/>
          <w:bCs/>
          <w:sz w:val="28"/>
          <w:szCs w:val="28"/>
          <w:u w:val="single"/>
        </w:rPr>
      </w:pPr>
      <w:r w:rsidRPr="00624EA4">
        <w:rPr>
          <w:rFonts w:asciiTheme="majorBidi" w:hAnsiTheme="majorBidi" w:cstheme="majorBidi"/>
          <w:b/>
          <w:bCs/>
          <w:sz w:val="28"/>
          <w:szCs w:val="28"/>
          <w:u w:val="single"/>
        </w:rPr>
        <w:t>http://staff.uobabylon.edu.iq/lectures.aspx?id=604</w:t>
      </w:r>
    </w:p>
    <w:sectPr w:rsidR="00624EA4" w:rsidRPr="00624EA4" w:rsidSect="00D675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C1" w:rsidRDefault="00381FC1" w:rsidP="000A0660">
      <w:pPr>
        <w:spacing w:after="0" w:line="240" w:lineRule="auto"/>
      </w:pPr>
      <w:r>
        <w:separator/>
      </w:r>
    </w:p>
  </w:endnote>
  <w:endnote w:type="continuationSeparator" w:id="0">
    <w:p w:rsidR="00381FC1" w:rsidRDefault="00381FC1" w:rsidP="000A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DA" w:rsidRDefault="007F1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DA" w:rsidRDefault="007F1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DA" w:rsidRDefault="007F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C1" w:rsidRDefault="00381FC1" w:rsidP="000A0660">
      <w:pPr>
        <w:spacing w:after="0" w:line="240" w:lineRule="auto"/>
      </w:pPr>
      <w:r>
        <w:separator/>
      </w:r>
    </w:p>
  </w:footnote>
  <w:footnote w:type="continuationSeparator" w:id="0">
    <w:p w:rsidR="00381FC1" w:rsidRDefault="00381FC1" w:rsidP="000A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DA" w:rsidRDefault="007F1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60" w:rsidRPr="000A0660" w:rsidRDefault="000A0660" w:rsidP="007F13DA">
    <w:pPr>
      <w:pStyle w:val="Header"/>
      <w:rPr>
        <w:rFonts w:asciiTheme="majorBidi" w:hAnsiTheme="majorBidi" w:cstheme="majorBidi"/>
        <w:sz w:val="24"/>
        <w:szCs w:val="24"/>
        <w:u w:val="single"/>
      </w:rPr>
    </w:pPr>
    <w:r w:rsidRPr="000A0660">
      <w:rPr>
        <w:rFonts w:asciiTheme="majorBidi" w:hAnsiTheme="majorBidi" w:cstheme="majorBidi"/>
        <w:sz w:val="24"/>
        <w:szCs w:val="24"/>
        <w:u w:val="single"/>
      </w:rPr>
      <w:t xml:space="preserve">Lecture </w:t>
    </w:r>
    <w:r w:rsidR="007F13DA">
      <w:rPr>
        <w:rFonts w:asciiTheme="majorBidi" w:hAnsiTheme="majorBidi" w:cstheme="majorBidi"/>
        <w:sz w:val="24"/>
        <w:szCs w:val="24"/>
        <w:u w:val="single"/>
      </w:rPr>
      <w:t>3</w:t>
    </w:r>
    <w:bookmarkStart w:id="0" w:name="_GoBack"/>
    <w:bookmarkEnd w:id="0"/>
    <w:r w:rsidR="00F72772">
      <w:rPr>
        <w:rFonts w:asciiTheme="majorBidi" w:hAnsiTheme="majorBidi" w:cstheme="majorBidi"/>
        <w:sz w:val="24"/>
        <w:szCs w:val="24"/>
        <w:u w:val="single"/>
      </w:rPr>
      <w:t xml:space="preserve"> </w:t>
    </w:r>
    <w:r>
      <w:rPr>
        <w:rFonts w:asciiTheme="majorBidi" w:hAnsiTheme="majorBidi" w:cstheme="majorBidi"/>
        <w:sz w:val="24"/>
        <w:szCs w:val="24"/>
        <w:u w:val="single"/>
      </w:rPr>
      <w:t xml:space="preserve"> </w:t>
    </w:r>
    <w:proofErr w:type="spellStart"/>
    <w:r w:rsidR="00F72772" w:rsidRPr="00F72772">
      <w:rPr>
        <w:rFonts w:asciiTheme="majorBidi" w:hAnsiTheme="majorBidi" w:cstheme="majorBidi"/>
        <w:i/>
        <w:iCs/>
        <w:sz w:val="24"/>
        <w:szCs w:val="24"/>
        <w:u w:val="single"/>
      </w:rPr>
      <w:t>Dr.Rana</w:t>
    </w:r>
    <w:proofErr w:type="spellEnd"/>
    <w:r w:rsidR="00F72772" w:rsidRPr="00F72772">
      <w:rPr>
        <w:rFonts w:asciiTheme="majorBidi" w:hAnsiTheme="majorBidi" w:cstheme="majorBidi"/>
        <w:i/>
        <w:iCs/>
        <w:sz w:val="24"/>
        <w:szCs w:val="24"/>
        <w:u w:val="single"/>
      </w:rPr>
      <w:t xml:space="preserve"> </w:t>
    </w:r>
    <w:proofErr w:type="spellStart"/>
    <w:r w:rsidR="00F72772" w:rsidRPr="00F72772">
      <w:rPr>
        <w:rFonts w:asciiTheme="majorBidi" w:hAnsiTheme="majorBidi" w:cstheme="majorBidi"/>
        <w:i/>
        <w:iCs/>
        <w:sz w:val="24"/>
        <w:szCs w:val="24"/>
        <w:u w:val="single"/>
      </w:rPr>
      <w:t>Ayad</w:t>
    </w:r>
    <w:proofErr w:type="spellEnd"/>
    <w:r w:rsidR="007C5E73">
      <w:rPr>
        <w:rFonts w:asciiTheme="majorBidi" w:hAnsiTheme="majorBidi" w:cstheme="majorBidi"/>
        <w:i/>
        <w:iCs/>
        <w:sz w:val="24"/>
        <w:szCs w:val="24"/>
        <w:u w:val="single"/>
      </w:rPr>
      <w:t xml:space="preserve">     </w:t>
    </w:r>
    <w:r w:rsidRPr="00F72772">
      <w:rPr>
        <w:rFonts w:asciiTheme="majorBidi" w:hAnsiTheme="majorBidi" w:cstheme="majorBidi"/>
        <w:i/>
        <w:iCs/>
        <w:sz w:val="24"/>
        <w:szCs w:val="24"/>
        <w:u w:val="single"/>
      </w:rPr>
      <w:t xml:space="preserve"> </w:t>
    </w:r>
    <w:r w:rsidR="00056B74">
      <w:rPr>
        <w:rFonts w:asciiTheme="majorBidi" w:hAnsiTheme="majorBidi" w:cstheme="majorBidi"/>
        <w:sz w:val="24"/>
        <w:szCs w:val="24"/>
        <w:u w:val="single"/>
      </w:rPr>
      <w:t xml:space="preserve"> </w:t>
    </w:r>
    <w:proofErr w:type="spellStart"/>
    <w:r w:rsidR="00056B74" w:rsidRPr="007C5E73">
      <w:rPr>
        <w:rFonts w:asciiTheme="majorBidi" w:hAnsiTheme="majorBidi" w:cstheme="majorBidi"/>
        <w:i/>
        <w:iCs/>
        <w:sz w:val="24"/>
        <w:szCs w:val="24"/>
        <w:u w:val="single"/>
      </w:rPr>
      <w:t>Dr.Asmaa</w:t>
    </w:r>
    <w:proofErr w:type="spellEnd"/>
    <w:r w:rsidR="00056B74" w:rsidRPr="007C5E73">
      <w:rPr>
        <w:rFonts w:asciiTheme="majorBidi" w:hAnsiTheme="majorBidi" w:cstheme="majorBidi"/>
        <w:i/>
        <w:iCs/>
        <w:sz w:val="24"/>
        <w:szCs w:val="24"/>
        <w:u w:val="single"/>
      </w:rPr>
      <w:t xml:space="preserve"> Mohammed</w:t>
    </w:r>
    <w:r>
      <w:rPr>
        <w:rFonts w:asciiTheme="majorBidi" w:hAnsiTheme="majorBidi" w:cstheme="majorBidi"/>
        <w:sz w:val="24"/>
        <w:szCs w:val="24"/>
        <w:u w:val="single"/>
      </w:rPr>
      <w:t xml:space="preserve">                      </w:t>
    </w:r>
    <w:r w:rsidR="00474FAA">
      <w:rPr>
        <w:rFonts w:asciiTheme="majorBidi" w:hAnsiTheme="majorBidi" w:cstheme="majorBidi"/>
        <w:sz w:val="24"/>
        <w:szCs w:val="24"/>
        <w:u w:val="single"/>
      </w:rPr>
      <w:t>Medical</w:t>
    </w:r>
    <w:r w:rsidRPr="000A0660">
      <w:rPr>
        <w:rFonts w:asciiTheme="majorBidi" w:hAnsiTheme="majorBidi" w:cstheme="majorBidi"/>
        <w:sz w:val="24"/>
        <w:szCs w:val="24"/>
        <w:u w:val="single"/>
      </w:rPr>
      <w:t xml:space="preserve"> Biology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DA" w:rsidRDefault="007F1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E3A"/>
    <w:multiLevelType w:val="hybridMultilevel"/>
    <w:tmpl w:val="B5948664"/>
    <w:lvl w:ilvl="0" w:tplc="145C5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E1D"/>
    <w:multiLevelType w:val="hybridMultilevel"/>
    <w:tmpl w:val="3F5E52E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D30E8"/>
    <w:multiLevelType w:val="hybridMultilevel"/>
    <w:tmpl w:val="FDB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27A"/>
    <w:multiLevelType w:val="hybridMultilevel"/>
    <w:tmpl w:val="A17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10718"/>
    <w:multiLevelType w:val="hybridMultilevel"/>
    <w:tmpl w:val="D292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B5FB0"/>
    <w:multiLevelType w:val="hybridMultilevel"/>
    <w:tmpl w:val="7524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E54DE"/>
    <w:multiLevelType w:val="hybridMultilevel"/>
    <w:tmpl w:val="DC7038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C9545E"/>
    <w:multiLevelType w:val="hybridMultilevel"/>
    <w:tmpl w:val="C61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7548C"/>
    <w:multiLevelType w:val="hybridMultilevel"/>
    <w:tmpl w:val="976E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0E34"/>
    <w:rsid w:val="00010A29"/>
    <w:rsid w:val="00011FA7"/>
    <w:rsid w:val="00012D67"/>
    <w:rsid w:val="00017A0F"/>
    <w:rsid w:val="000354C6"/>
    <w:rsid w:val="00042645"/>
    <w:rsid w:val="00051D4F"/>
    <w:rsid w:val="00056B74"/>
    <w:rsid w:val="00057B8F"/>
    <w:rsid w:val="00065452"/>
    <w:rsid w:val="000A0660"/>
    <w:rsid w:val="000D2F2C"/>
    <w:rsid w:val="000E10E2"/>
    <w:rsid w:val="00104E9B"/>
    <w:rsid w:val="001174F5"/>
    <w:rsid w:val="00126F7B"/>
    <w:rsid w:val="00137ACE"/>
    <w:rsid w:val="00140D4E"/>
    <w:rsid w:val="00154622"/>
    <w:rsid w:val="0017293B"/>
    <w:rsid w:val="00193F91"/>
    <w:rsid w:val="001D29FC"/>
    <w:rsid w:val="001D4324"/>
    <w:rsid w:val="001E050F"/>
    <w:rsid w:val="001E694F"/>
    <w:rsid w:val="001F2F1F"/>
    <w:rsid w:val="001F57CF"/>
    <w:rsid w:val="00204A81"/>
    <w:rsid w:val="00210A7A"/>
    <w:rsid w:val="0021156A"/>
    <w:rsid w:val="00233E02"/>
    <w:rsid w:val="00235263"/>
    <w:rsid w:val="0023541A"/>
    <w:rsid w:val="002354B9"/>
    <w:rsid w:val="002408BF"/>
    <w:rsid w:val="0024095E"/>
    <w:rsid w:val="00277900"/>
    <w:rsid w:val="00284A7A"/>
    <w:rsid w:val="002877E7"/>
    <w:rsid w:val="002A1034"/>
    <w:rsid w:val="002A6E34"/>
    <w:rsid w:val="002A71CF"/>
    <w:rsid w:val="002F25B9"/>
    <w:rsid w:val="0030241F"/>
    <w:rsid w:val="003133A3"/>
    <w:rsid w:val="003159D6"/>
    <w:rsid w:val="00330E35"/>
    <w:rsid w:val="00341D72"/>
    <w:rsid w:val="00364079"/>
    <w:rsid w:val="00381FC1"/>
    <w:rsid w:val="00385FAF"/>
    <w:rsid w:val="00387F6B"/>
    <w:rsid w:val="003979CE"/>
    <w:rsid w:val="003C7D0B"/>
    <w:rsid w:val="003D3C0A"/>
    <w:rsid w:val="003F02EB"/>
    <w:rsid w:val="003F2F4B"/>
    <w:rsid w:val="004453EA"/>
    <w:rsid w:val="004706B7"/>
    <w:rsid w:val="00474FAA"/>
    <w:rsid w:val="00476ACF"/>
    <w:rsid w:val="00495808"/>
    <w:rsid w:val="004962BA"/>
    <w:rsid w:val="004B355D"/>
    <w:rsid w:val="004F2013"/>
    <w:rsid w:val="00545CDA"/>
    <w:rsid w:val="005576FA"/>
    <w:rsid w:val="00581D4A"/>
    <w:rsid w:val="00585115"/>
    <w:rsid w:val="005911C7"/>
    <w:rsid w:val="005A7ED0"/>
    <w:rsid w:val="005C6306"/>
    <w:rsid w:val="005F7F4F"/>
    <w:rsid w:val="006051D8"/>
    <w:rsid w:val="00614530"/>
    <w:rsid w:val="00624EA4"/>
    <w:rsid w:val="00641A7E"/>
    <w:rsid w:val="00642EFB"/>
    <w:rsid w:val="00645F48"/>
    <w:rsid w:val="006508AD"/>
    <w:rsid w:val="00665A09"/>
    <w:rsid w:val="00685380"/>
    <w:rsid w:val="00693732"/>
    <w:rsid w:val="00697578"/>
    <w:rsid w:val="006A4F88"/>
    <w:rsid w:val="006B04BB"/>
    <w:rsid w:val="006B13EC"/>
    <w:rsid w:val="006D0E34"/>
    <w:rsid w:val="00700D7A"/>
    <w:rsid w:val="00701004"/>
    <w:rsid w:val="0071506A"/>
    <w:rsid w:val="00745053"/>
    <w:rsid w:val="00753461"/>
    <w:rsid w:val="00760C16"/>
    <w:rsid w:val="00784288"/>
    <w:rsid w:val="0078698C"/>
    <w:rsid w:val="007A1D40"/>
    <w:rsid w:val="007B70CE"/>
    <w:rsid w:val="007C5E73"/>
    <w:rsid w:val="007E747A"/>
    <w:rsid w:val="007F035C"/>
    <w:rsid w:val="007F13DA"/>
    <w:rsid w:val="008023FB"/>
    <w:rsid w:val="008156B2"/>
    <w:rsid w:val="008466AF"/>
    <w:rsid w:val="008627D3"/>
    <w:rsid w:val="00885D15"/>
    <w:rsid w:val="00887891"/>
    <w:rsid w:val="008C30C0"/>
    <w:rsid w:val="008D35CB"/>
    <w:rsid w:val="008F053E"/>
    <w:rsid w:val="008F44BE"/>
    <w:rsid w:val="009035C9"/>
    <w:rsid w:val="00905AEB"/>
    <w:rsid w:val="009760EF"/>
    <w:rsid w:val="009B0E66"/>
    <w:rsid w:val="009B6484"/>
    <w:rsid w:val="009C760F"/>
    <w:rsid w:val="009F5CD0"/>
    <w:rsid w:val="009F6054"/>
    <w:rsid w:val="009F6A00"/>
    <w:rsid w:val="00A02C34"/>
    <w:rsid w:val="00A16D05"/>
    <w:rsid w:val="00A17F5F"/>
    <w:rsid w:val="00A2616B"/>
    <w:rsid w:val="00A265BC"/>
    <w:rsid w:val="00A306CB"/>
    <w:rsid w:val="00A46AE5"/>
    <w:rsid w:val="00A46CF7"/>
    <w:rsid w:val="00A52F1D"/>
    <w:rsid w:val="00A80274"/>
    <w:rsid w:val="00A808A8"/>
    <w:rsid w:val="00A85AA8"/>
    <w:rsid w:val="00A931F8"/>
    <w:rsid w:val="00AB529B"/>
    <w:rsid w:val="00AC24ED"/>
    <w:rsid w:val="00AD5CF9"/>
    <w:rsid w:val="00B06176"/>
    <w:rsid w:val="00B114D3"/>
    <w:rsid w:val="00B5654F"/>
    <w:rsid w:val="00B70FE8"/>
    <w:rsid w:val="00B71A62"/>
    <w:rsid w:val="00B838C1"/>
    <w:rsid w:val="00B90923"/>
    <w:rsid w:val="00B93816"/>
    <w:rsid w:val="00BA0F96"/>
    <w:rsid w:val="00BB25BA"/>
    <w:rsid w:val="00BB5E41"/>
    <w:rsid w:val="00BC0429"/>
    <w:rsid w:val="00C20039"/>
    <w:rsid w:val="00C228CA"/>
    <w:rsid w:val="00C412AE"/>
    <w:rsid w:val="00C471D3"/>
    <w:rsid w:val="00C57064"/>
    <w:rsid w:val="00C67F4F"/>
    <w:rsid w:val="00C91E97"/>
    <w:rsid w:val="00CA01F1"/>
    <w:rsid w:val="00CA0D38"/>
    <w:rsid w:val="00CA25C0"/>
    <w:rsid w:val="00CC368E"/>
    <w:rsid w:val="00CE3821"/>
    <w:rsid w:val="00D11FF3"/>
    <w:rsid w:val="00D34E66"/>
    <w:rsid w:val="00D47E1D"/>
    <w:rsid w:val="00D646A7"/>
    <w:rsid w:val="00D675B7"/>
    <w:rsid w:val="00D70E74"/>
    <w:rsid w:val="00DA0FE3"/>
    <w:rsid w:val="00DE499D"/>
    <w:rsid w:val="00E12E3C"/>
    <w:rsid w:val="00E67701"/>
    <w:rsid w:val="00E840CE"/>
    <w:rsid w:val="00E87070"/>
    <w:rsid w:val="00EA0CB8"/>
    <w:rsid w:val="00EB61D4"/>
    <w:rsid w:val="00ED0B4F"/>
    <w:rsid w:val="00F2456A"/>
    <w:rsid w:val="00F37D9F"/>
    <w:rsid w:val="00F4201C"/>
    <w:rsid w:val="00F449D4"/>
    <w:rsid w:val="00F6325A"/>
    <w:rsid w:val="00F72772"/>
    <w:rsid w:val="00FA6B64"/>
    <w:rsid w:val="00FB7CD2"/>
    <w:rsid w:val="00FC5A80"/>
    <w:rsid w:val="00FE0E53"/>
    <w:rsid w:val="00FF410E"/>
    <w:rsid w:val="00FF4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1D3F2-7F44-4BAD-B387-4F45AC45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5B7"/>
    <w:pPr>
      <w:bidi/>
    </w:pPr>
  </w:style>
  <w:style w:type="paragraph" w:styleId="Heading2">
    <w:name w:val="heading 2"/>
    <w:basedOn w:val="Normal"/>
    <w:link w:val="Heading2Char"/>
    <w:uiPriority w:val="9"/>
    <w:qFormat/>
    <w:rsid w:val="00905AE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91"/>
    <w:pPr>
      <w:ind w:left="720"/>
      <w:contextualSpacing/>
    </w:pPr>
  </w:style>
  <w:style w:type="character" w:customStyle="1" w:styleId="Heading2Char">
    <w:name w:val="Heading 2 Char"/>
    <w:basedOn w:val="DefaultParagraphFont"/>
    <w:link w:val="Heading2"/>
    <w:uiPriority w:val="9"/>
    <w:rsid w:val="00905A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5A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AEB"/>
  </w:style>
  <w:style w:type="paragraph" w:styleId="BalloonText">
    <w:name w:val="Balloon Text"/>
    <w:basedOn w:val="Normal"/>
    <w:link w:val="BalloonTextChar"/>
    <w:uiPriority w:val="99"/>
    <w:semiHidden/>
    <w:unhideWhenUsed/>
    <w:rsid w:val="0038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6B"/>
    <w:rPr>
      <w:rFonts w:ascii="Tahoma" w:hAnsi="Tahoma" w:cs="Tahoma"/>
      <w:sz w:val="16"/>
      <w:szCs w:val="16"/>
    </w:rPr>
  </w:style>
  <w:style w:type="paragraph" w:styleId="Header">
    <w:name w:val="header"/>
    <w:basedOn w:val="Normal"/>
    <w:link w:val="HeaderChar"/>
    <w:uiPriority w:val="99"/>
    <w:unhideWhenUsed/>
    <w:rsid w:val="000A0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660"/>
  </w:style>
  <w:style w:type="paragraph" w:styleId="Footer">
    <w:name w:val="footer"/>
    <w:basedOn w:val="Normal"/>
    <w:link w:val="FooterChar"/>
    <w:uiPriority w:val="99"/>
    <w:unhideWhenUsed/>
    <w:rsid w:val="000A0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660"/>
  </w:style>
  <w:style w:type="paragraph" w:customStyle="1" w:styleId="Default">
    <w:name w:val="Default"/>
    <w:rsid w:val="009035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thead1">
    <w:name w:val="contenthead1"/>
    <w:basedOn w:val="Normal"/>
    <w:rsid w:val="00D646A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7842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7842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A02C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381">
      <w:bodyDiv w:val="1"/>
      <w:marLeft w:val="0"/>
      <w:marRight w:val="0"/>
      <w:marTop w:val="0"/>
      <w:marBottom w:val="0"/>
      <w:divBdr>
        <w:top w:val="none" w:sz="0" w:space="0" w:color="auto"/>
        <w:left w:val="none" w:sz="0" w:space="0" w:color="auto"/>
        <w:bottom w:val="none" w:sz="0" w:space="0" w:color="auto"/>
        <w:right w:val="none" w:sz="0" w:space="0" w:color="auto"/>
      </w:divBdr>
    </w:div>
    <w:div w:id="290945920">
      <w:bodyDiv w:val="1"/>
      <w:marLeft w:val="0"/>
      <w:marRight w:val="0"/>
      <w:marTop w:val="0"/>
      <w:marBottom w:val="0"/>
      <w:divBdr>
        <w:top w:val="none" w:sz="0" w:space="0" w:color="auto"/>
        <w:left w:val="none" w:sz="0" w:space="0" w:color="auto"/>
        <w:bottom w:val="none" w:sz="0" w:space="0" w:color="auto"/>
        <w:right w:val="none" w:sz="0" w:space="0" w:color="auto"/>
      </w:divBdr>
    </w:div>
    <w:div w:id="750086086">
      <w:bodyDiv w:val="1"/>
      <w:marLeft w:val="0"/>
      <w:marRight w:val="0"/>
      <w:marTop w:val="0"/>
      <w:marBottom w:val="0"/>
      <w:divBdr>
        <w:top w:val="none" w:sz="0" w:space="0" w:color="auto"/>
        <w:left w:val="none" w:sz="0" w:space="0" w:color="auto"/>
        <w:bottom w:val="none" w:sz="0" w:space="0" w:color="auto"/>
        <w:right w:val="none" w:sz="0" w:space="0" w:color="auto"/>
      </w:divBdr>
    </w:div>
    <w:div w:id="2030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3</Pages>
  <Words>492</Words>
  <Characters>2811</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284</cp:revision>
  <dcterms:created xsi:type="dcterms:W3CDTF">2014-11-27T11:02:00Z</dcterms:created>
  <dcterms:modified xsi:type="dcterms:W3CDTF">2017-01-23T15:24:00Z</dcterms:modified>
</cp:coreProperties>
</file>