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F3D" w:rsidRDefault="00C86F3D" w:rsidP="00C86F3D">
      <w:pPr>
        <w:pStyle w:val="a3"/>
        <w:shd w:val="clear" w:color="auto" w:fill="FFFFFF"/>
        <w:jc w:val="center"/>
        <w:rPr>
          <w:rFonts w:ascii="Helvetica" w:hAnsi="Helvetica" w:cs="Helvetica"/>
          <w:b/>
          <w:bCs/>
          <w:color w:val="006400"/>
        </w:rPr>
      </w:pPr>
      <w:r>
        <w:rPr>
          <w:rStyle w:val="a4"/>
          <w:color w:val="000000"/>
          <w:sz w:val="27"/>
          <w:szCs w:val="27"/>
          <w:rtl/>
        </w:rPr>
        <w:t xml:space="preserve">النظام </w:t>
      </w:r>
      <w:proofErr w:type="spellStart"/>
      <w:r>
        <w:rPr>
          <w:rStyle w:val="a4"/>
          <w:color w:val="000000"/>
          <w:sz w:val="27"/>
          <w:szCs w:val="27"/>
          <w:rtl/>
        </w:rPr>
        <w:t>الإقطاعى</w:t>
      </w:r>
      <w:proofErr w:type="spellEnd"/>
      <w:r>
        <w:rPr>
          <w:rStyle w:val="a4"/>
          <w:color w:val="000000"/>
          <w:sz w:val="27"/>
          <w:szCs w:val="27"/>
          <w:rtl/>
        </w:rPr>
        <w:t xml:space="preserve"> </w:t>
      </w:r>
      <w:proofErr w:type="spellStart"/>
      <w:r>
        <w:rPr>
          <w:rStyle w:val="a4"/>
          <w:color w:val="000000"/>
          <w:sz w:val="27"/>
          <w:szCs w:val="27"/>
          <w:rtl/>
        </w:rPr>
        <w:t>فى</w:t>
      </w:r>
      <w:proofErr w:type="spellEnd"/>
      <w:r>
        <w:rPr>
          <w:rStyle w:val="a4"/>
          <w:color w:val="000000"/>
          <w:sz w:val="27"/>
          <w:szCs w:val="27"/>
          <w:rtl/>
        </w:rPr>
        <w:t xml:space="preserve"> العصور الوسطى</w:t>
      </w:r>
    </w:p>
    <w:p w:rsidR="00C86F3D" w:rsidRDefault="00C86F3D" w:rsidP="00C86F3D">
      <w:pPr>
        <w:pStyle w:val="a3"/>
        <w:shd w:val="clear" w:color="auto" w:fill="FFFFFF"/>
        <w:jc w:val="center"/>
        <w:rPr>
          <w:rFonts w:ascii="Helvetica" w:hAnsi="Helvetica" w:cs="Helvetica"/>
          <w:b/>
          <w:bCs/>
          <w:color w:val="006400"/>
        </w:rPr>
      </w:pPr>
      <w:r>
        <w:rPr>
          <w:rStyle w:val="a4"/>
          <w:color w:val="000000"/>
          <w:sz w:val="26"/>
          <w:szCs w:val="26"/>
          <w:lang w:val="fr-FR"/>
        </w:rPr>
        <w:t>        </w:t>
      </w:r>
      <w:r>
        <w:rPr>
          <w:rStyle w:val="a4"/>
          <w:color w:val="000000"/>
          <w:sz w:val="26"/>
          <w:szCs w:val="26"/>
          <w:rtl/>
        </w:rPr>
        <w:t>إن النظام الاجتماعي الذي هيمن على الحياة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الأوروبية طيلة القرون الوسطى هو نظام الإقطاع، وربما كان أبشع وأظلم النظم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الاجتماعية في التاريخ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        </w:t>
      </w:r>
      <w:r>
        <w:rPr>
          <w:rStyle w:val="a4"/>
          <w:color w:val="000000"/>
          <w:sz w:val="26"/>
          <w:szCs w:val="26"/>
          <w:rtl/>
        </w:rPr>
        <w:t>يرجع النظام الإقطاعي إلى عهد الرومان، إلا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أنه تبلور في صورته التي عرفته أوروبا في القرن التاسع، وبلغ ذروته في أوروبا أبان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القرون الوسطى، وتحديدًا في القرن الثالث عشر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        </w:t>
      </w:r>
      <w:r>
        <w:rPr>
          <w:rStyle w:val="a4"/>
          <w:color w:val="000000"/>
          <w:sz w:val="26"/>
          <w:szCs w:val="26"/>
          <w:rtl/>
        </w:rPr>
        <w:t>بدأ نظام الإقطاع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باقتطاع الملوك والأمراء مساحات من الأراضي إلى من يدينون لهم بالولاء، وذلك مدى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 xml:space="preserve">حياتهم، ثم أصبح ذلك أمرًا وراثيًا، فأمير الإقطاعية هو الحاكم المطلق في </w:t>
      </w:r>
      <w:proofErr w:type="spellStart"/>
      <w:r>
        <w:rPr>
          <w:rStyle w:val="a4"/>
          <w:color w:val="000000"/>
          <w:sz w:val="26"/>
          <w:szCs w:val="26"/>
          <w:rtl/>
        </w:rPr>
        <w:t>إقطاعيته</w:t>
      </w:r>
      <w:proofErr w:type="spellEnd"/>
      <w:r>
        <w:rPr>
          <w:rStyle w:val="a4"/>
          <w:color w:val="000000"/>
          <w:sz w:val="26"/>
          <w:szCs w:val="26"/>
          <w:rtl/>
        </w:rPr>
        <w:t>،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هو المالك لكل شيء والباقون عبيد، لا يملكون حق الانتقال من إقطاعية إلى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إقطاعية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        </w:t>
      </w:r>
      <w:r>
        <w:rPr>
          <w:rStyle w:val="a4"/>
          <w:color w:val="000000"/>
          <w:sz w:val="26"/>
          <w:szCs w:val="26"/>
          <w:rtl/>
        </w:rPr>
        <w:t>ولم يكن مساوئ النظام الإقطاعي في الجانب المالي فحسب، بل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كان للإقطاعي سلطات أخرى حصل عليها، والمدهش حقاً هو تلك القائمة الطويلة من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الواجبات التي يؤديها الرقيق للمالك، عدا خضوعه المطلق لسلطته وارتباطه المحكم</w:t>
      </w:r>
      <w:r>
        <w:rPr>
          <w:rStyle w:val="a4"/>
          <w:color w:val="000000"/>
          <w:sz w:val="26"/>
          <w:szCs w:val="26"/>
        </w:rPr>
        <w:t> </w:t>
      </w:r>
      <w:proofErr w:type="spellStart"/>
      <w:r>
        <w:rPr>
          <w:rStyle w:val="a4"/>
          <w:color w:val="000000"/>
          <w:sz w:val="26"/>
          <w:szCs w:val="26"/>
          <w:rtl/>
        </w:rPr>
        <w:t>بإقطاعيته</w:t>
      </w:r>
      <w:proofErr w:type="spellEnd"/>
      <w:r>
        <w:rPr>
          <w:rStyle w:val="a4"/>
          <w:color w:val="000000"/>
          <w:sz w:val="26"/>
          <w:szCs w:val="26"/>
          <w:lang w:val="fr-FR"/>
        </w:rPr>
        <w:t>: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1- </w:t>
      </w:r>
      <w:r>
        <w:rPr>
          <w:rStyle w:val="a4"/>
          <w:color w:val="000000"/>
          <w:sz w:val="26"/>
          <w:szCs w:val="26"/>
          <w:rtl/>
        </w:rPr>
        <w:t>ثلاث ضرائب نقدية في العام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2- </w:t>
      </w:r>
      <w:r>
        <w:rPr>
          <w:rStyle w:val="a4"/>
          <w:color w:val="000000"/>
          <w:sz w:val="26"/>
          <w:szCs w:val="26"/>
          <w:rtl/>
        </w:rPr>
        <w:t>جزء من محصوله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وماشيته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3- </w:t>
      </w:r>
      <w:r>
        <w:rPr>
          <w:rStyle w:val="a4"/>
          <w:color w:val="000000"/>
          <w:sz w:val="26"/>
          <w:szCs w:val="26"/>
          <w:rtl/>
        </w:rPr>
        <w:t>العمل سخرة كثيراً من أيام السنة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4- </w:t>
      </w:r>
      <w:r>
        <w:rPr>
          <w:rStyle w:val="a4"/>
          <w:color w:val="000000"/>
          <w:sz w:val="26"/>
          <w:szCs w:val="26"/>
          <w:rtl/>
        </w:rPr>
        <w:t>أجر على استعمال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أدوات المالك في طعامه وشرابه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5- </w:t>
      </w:r>
      <w:r>
        <w:rPr>
          <w:rStyle w:val="a4"/>
          <w:color w:val="000000"/>
          <w:sz w:val="26"/>
          <w:szCs w:val="26"/>
          <w:rtl/>
        </w:rPr>
        <w:t>أجر للسماح بصيد السمك أو الحيوان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البري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6- </w:t>
      </w:r>
      <w:r>
        <w:rPr>
          <w:rStyle w:val="a4"/>
          <w:color w:val="000000"/>
          <w:sz w:val="26"/>
          <w:szCs w:val="26"/>
          <w:rtl/>
        </w:rPr>
        <w:t>رسم إذا رفع قضية أمام محاكم المالك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7- </w:t>
      </w:r>
      <w:r>
        <w:rPr>
          <w:rStyle w:val="a4"/>
          <w:color w:val="000000"/>
          <w:sz w:val="26"/>
          <w:szCs w:val="26"/>
          <w:rtl/>
        </w:rPr>
        <w:t>ينضم إلى فيلق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المالك إذا نشبت حرب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8- </w:t>
      </w:r>
      <w:r>
        <w:rPr>
          <w:rStyle w:val="a4"/>
          <w:color w:val="000000"/>
          <w:sz w:val="26"/>
          <w:szCs w:val="26"/>
          <w:rtl/>
        </w:rPr>
        <w:t>يفتدي سيده إذا أسر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9- </w:t>
      </w:r>
      <w:r>
        <w:rPr>
          <w:rStyle w:val="a4"/>
          <w:color w:val="000000"/>
          <w:sz w:val="26"/>
          <w:szCs w:val="26"/>
          <w:rtl/>
        </w:rPr>
        <w:t>يقدم الهدايا لابن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المالك إذا رقي لمرتبة الفرسان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10- </w:t>
      </w:r>
      <w:r>
        <w:rPr>
          <w:rStyle w:val="a4"/>
          <w:color w:val="000000"/>
          <w:sz w:val="26"/>
          <w:szCs w:val="26"/>
          <w:rtl/>
        </w:rPr>
        <w:t>ضريبة على كل سلعة يبيعها في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السوق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11- </w:t>
      </w:r>
      <w:r>
        <w:rPr>
          <w:rStyle w:val="a4"/>
          <w:color w:val="000000"/>
          <w:sz w:val="26"/>
          <w:szCs w:val="26"/>
          <w:rtl/>
        </w:rPr>
        <w:t>لا يبيع سلعة إلا بعد بيع سلعة المالك نفسها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بأسبوعين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12- </w:t>
      </w:r>
      <w:r>
        <w:rPr>
          <w:rStyle w:val="a4"/>
          <w:color w:val="000000"/>
          <w:sz w:val="26"/>
          <w:szCs w:val="26"/>
          <w:rtl/>
        </w:rPr>
        <w:t>يشتري بعض بضائع سيده وجوباً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13- </w:t>
      </w:r>
      <w:r>
        <w:rPr>
          <w:rStyle w:val="a4"/>
          <w:color w:val="000000"/>
          <w:sz w:val="26"/>
          <w:szCs w:val="26"/>
          <w:rtl/>
        </w:rPr>
        <w:t>غرامة إذا أرسل ابنه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ليتعلم أو وهبه للكنيسة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14- </w:t>
      </w:r>
      <w:r>
        <w:rPr>
          <w:rStyle w:val="a4"/>
          <w:color w:val="000000"/>
          <w:sz w:val="26"/>
          <w:szCs w:val="26"/>
          <w:rtl/>
        </w:rPr>
        <w:t>ضريبة مع أذن المالك إذا تزوج هو أو أحد أبنائه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من خارج الضيعة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15- </w:t>
      </w:r>
      <w:r>
        <w:rPr>
          <w:rStyle w:val="a4"/>
          <w:color w:val="000000"/>
          <w:sz w:val="26"/>
          <w:szCs w:val="26"/>
          <w:rtl/>
        </w:rPr>
        <w:t>حق الليلة الأولى! وهي أن يقضي السيد مع عروس رقيقه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الليلة الأولى، وكان يسمح له أحياناً أن يفتديها بأجر، وقد بقي بصورته هذه في</w:t>
      </w:r>
      <w:r>
        <w:rPr>
          <w:rStyle w:val="a4"/>
          <w:color w:val="000000"/>
          <w:sz w:val="26"/>
          <w:szCs w:val="26"/>
        </w:rPr>
        <w:t> </w:t>
      </w:r>
      <w:proofErr w:type="spellStart"/>
      <w:r>
        <w:rPr>
          <w:rStyle w:val="a4"/>
          <w:color w:val="000000"/>
          <w:sz w:val="26"/>
          <w:szCs w:val="26"/>
          <w:rtl/>
        </w:rPr>
        <w:t>بافاريا</w:t>
      </w:r>
      <w:proofErr w:type="spellEnd"/>
      <w:r>
        <w:rPr>
          <w:rStyle w:val="a4"/>
          <w:color w:val="000000"/>
          <w:sz w:val="26"/>
          <w:szCs w:val="26"/>
          <w:rtl/>
        </w:rPr>
        <w:t xml:space="preserve"> إلى القرن الثامن عشر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lastRenderedPageBreak/>
        <w:br/>
      </w:r>
      <w:r>
        <w:rPr>
          <w:rStyle w:val="a4"/>
          <w:color w:val="000000"/>
          <w:sz w:val="26"/>
          <w:szCs w:val="26"/>
          <w:lang w:val="fr-FR"/>
        </w:rPr>
        <w:t>16- </w:t>
      </w:r>
      <w:r>
        <w:rPr>
          <w:rStyle w:val="a4"/>
          <w:color w:val="000000"/>
          <w:sz w:val="26"/>
          <w:szCs w:val="26"/>
          <w:rtl/>
        </w:rPr>
        <w:t>وراثة تركته بعد موته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17- </w:t>
      </w:r>
      <w:r>
        <w:rPr>
          <w:rStyle w:val="a4"/>
          <w:color w:val="000000"/>
          <w:sz w:val="26"/>
          <w:szCs w:val="26"/>
          <w:rtl/>
        </w:rPr>
        <w:t>ضريبة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سنوية للكنيسة، وضريبة تركات للقائد الذي يدافع عن المقاطعة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        </w:t>
      </w:r>
      <w:r>
        <w:rPr>
          <w:rStyle w:val="a4"/>
          <w:color w:val="000000"/>
          <w:sz w:val="26"/>
          <w:szCs w:val="26"/>
          <w:rtl/>
        </w:rPr>
        <w:t>وقد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أدى النظام الإقطاعي إلى تحول أغلب أوروبا إلى مجتمعات ريفية فقيرة، واندثرت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المدنية في الكثير من الأقطار الأوروبية، كما انحصر المجتمع إلى عدة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طبقات</w:t>
      </w:r>
      <w:r>
        <w:rPr>
          <w:rStyle w:val="a4"/>
          <w:color w:val="000000"/>
          <w:sz w:val="26"/>
          <w:szCs w:val="26"/>
          <w:lang w:val="fr-FR"/>
        </w:rPr>
        <w:t>: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3333FF"/>
          <w:sz w:val="26"/>
          <w:szCs w:val="26"/>
          <w:rtl/>
        </w:rPr>
        <w:t>أولاً: السيد المالك</w:t>
      </w:r>
      <w:r>
        <w:rPr>
          <w:rStyle w:val="a4"/>
          <w:color w:val="000000"/>
          <w:sz w:val="26"/>
          <w:szCs w:val="26"/>
          <w:lang w:val="fr-FR"/>
        </w:rPr>
        <w:t>: </w:t>
      </w:r>
      <w:r>
        <w:rPr>
          <w:rStyle w:val="a4"/>
          <w:color w:val="000000"/>
          <w:sz w:val="26"/>
          <w:szCs w:val="26"/>
          <w:rtl/>
        </w:rPr>
        <w:t>هو المسيطر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الفعلي وصاحب النفوذ القوي في هذا النظام، وقد كان يملك حقوقاً لا حصر لها في حين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ليس عليه أي واجبات حيث كان من حقه أن يضرب رقيق أرضه أو يقتله في بعض الأماكن أو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الأحوال دون أن يخشى عقاباً، وكانت له في أملاكه كل السلطات القضائية والعسكرية،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وكان يستفيد فوق ما يجب من الغرامات التي تفرضها محاكم الضيعة... وكان في وسع السيد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الإقطاعي أن يمتلك أكثر من ضيعة واحدة... وقد يكون له قصر حصين في كل واحدة منها،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وكان قصره يهدف إلى حماية سكانه أكثر مما يهدف إلى راحتهم... يحيط به خندق عميق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عريض وسور متصل عال وأبواب حديدية؛ وفي وسطه برج حجري دائري يسكن فيه السيد وأسرته،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وكانت جدرانه الحجرية المنيعة عماد قوة الملاك ضد مستأجريهم وضد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الملك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        </w:t>
      </w:r>
      <w:r>
        <w:rPr>
          <w:rStyle w:val="a4"/>
          <w:color w:val="000000"/>
          <w:sz w:val="26"/>
          <w:szCs w:val="26"/>
          <w:rtl/>
        </w:rPr>
        <w:t>وكان الرجل الذي يمنعه كبرياؤه من أن يكون رقيق أرض، ولكنه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أضعف من أن يعد لنفسه وسائل الدفاع العسكرية، يؤدي مراسم الولاء لشريف إقطاعي، يركع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أمامه وهو أعزل عاري الرأس، ويضع يديه في يدي الشريف، ويعلن أنه رجل ذلك الشريف، ثم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يقسم على بعض المخلفات المقدسة... أن يظل وفياً للسيد إلى آخر أيام حياته، ثم يرفعه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السيد ويقبل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3333FF"/>
          <w:sz w:val="26"/>
          <w:szCs w:val="26"/>
          <w:rtl/>
        </w:rPr>
        <w:t>ثانيًا: رجل الدين</w:t>
      </w:r>
      <w:r>
        <w:rPr>
          <w:rStyle w:val="a4"/>
          <w:color w:val="000000"/>
          <w:sz w:val="26"/>
          <w:szCs w:val="26"/>
          <w:lang w:val="fr-FR"/>
        </w:rPr>
        <w:t>: </w:t>
      </w:r>
      <w:r>
        <w:rPr>
          <w:rStyle w:val="a4"/>
          <w:color w:val="000000"/>
          <w:sz w:val="26"/>
          <w:szCs w:val="26"/>
          <w:rtl/>
        </w:rPr>
        <w:t>كان رجل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الدين بسلطته الروحية سيداً إقطاعياً إلى حد ما، وكان يملك الإقطاعيات، ويتحلى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بالألقاب الإقطاعية ، ويورث مرتبته لذريته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        </w:t>
      </w:r>
      <w:r>
        <w:rPr>
          <w:rStyle w:val="a4"/>
          <w:color w:val="000000"/>
          <w:sz w:val="26"/>
          <w:szCs w:val="26"/>
          <w:rtl/>
        </w:rPr>
        <w:t xml:space="preserve">يقول </w:t>
      </w:r>
      <w:proofErr w:type="spellStart"/>
      <w:r>
        <w:rPr>
          <w:rStyle w:val="a4"/>
          <w:color w:val="000000"/>
          <w:sz w:val="26"/>
          <w:szCs w:val="26"/>
          <w:rtl/>
        </w:rPr>
        <w:t>ديورانت</w:t>
      </w:r>
      <w:proofErr w:type="spellEnd"/>
      <w:r>
        <w:rPr>
          <w:rStyle w:val="a4"/>
          <w:color w:val="000000"/>
          <w:sz w:val="26"/>
          <w:szCs w:val="26"/>
          <w:rtl/>
        </w:rPr>
        <w:t>: أصبحت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الكنيسة أكبر ملاَّك الأراضي وأكبر السادة الإقطاعيين في أوروبا، فقد كان دير فلدا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مثلاً، يمتلك 15000 قصر صغير، وكان دير سانت جول يملك ألفين من رقيق الأرض، وكان</w:t>
      </w:r>
      <w:r>
        <w:rPr>
          <w:rStyle w:val="a4"/>
          <w:color w:val="000000"/>
          <w:sz w:val="26"/>
          <w:szCs w:val="26"/>
        </w:rPr>
        <w:t> </w:t>
      </w:r>
      <w:proofErr w:type="spellStart"/>
      <w:r>
        <w:rPr>
          <w:rStyle w:val="a4"/>
          <w:color w:val="000000"/>
          <w:sz w:val="26"/>
          <w:szCs w:val="26"/>
          <w:rtl/>
        </w:rPr>
        <w:t>الكوين</w:t>
      </w:r>
      <w:proofErr w:type="spellEnd"/>
      <w:r>
        <w:rPr>
          <w:rStyle w:val="a4"/>
          <w:color w:val="000000"/>
          <w:sz w:val="26"/>
          <w:szCs w:val="26"/>
          <w:rtl/>
        </w:rPr>
        <w:t xml:space="preserve"> فيتور أحد رجال الدين سيداً لعشرين ألفاً من أرقاء الأرض، وكان الملك هو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الذي يعين رؤساء الأساقفة والأديرة، وكانوا يقسمون يمين الولاء كغيرهم من الملاك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الإقطاعيين، ويلقبون بالدوق والكونت وغيرها من الألقاب الإقطاعية... وهكذا أصبحت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الكنيسة جزءاً من النظام الإقطاعي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3333FF"/>
          <w:sz w:val="26"/>
          <w:szCs w:val="26"/>
          <w:rtl/>
        </w:rPr>
        <w:t>ثالثًا</w:t>
      </w:r>
      <w:r>
        <w:rPr>
          <w:rStyle w:val="a4"/>
          <w:color w:val="3333FF"/>
          <w:sz w:val="26"/>
          <w:szCs w:val="26"/>
          <w:lang w:val="fr-FR"/>
        </w:rPr>
        <w:t>: </w:t>
      </w:r>
      <w:r>
        <w:rPr>
          <w:rStyle w:val="a4"/>
          <w:color w:val="3333FF"/>
          <w:sz w:val="26"/>
          <w:szCs w:val="26"/>
          <w:rtl/>
        </w:rPr>
        <w:t>العبد</w:t>
      </w:r>
      <w:r>
        <w:rPr>
          <w:rStyle w:val="a4"/>
          <w:color w:val="3333FF"/>
          <w:sz w:val="26"/>
          <w:szCs w:val="26"/>
          <w:lang w:val="fr-FR"/>
        </w:rPr>
        <w:t>:</w:t>
      </w:r>
      <w:r>
        <w:rPr>
          <w:rStyle w:val="a4"/>
          <w:color w:val="000000"/>
          <w:sz w:val="26"/>
          <w:szCs w:val="26"/>
          <w:lang w:val="fr-FR"/>
        </w:rPr>
        <w:t> </w:t>
      </w:r>
      <w:r>
        <w:rPr>
          <w:rStyle w:val="a4"/>
          <w:color w:val="000000"/>
          <w:sz w:val="26"/>
          <w:szCs w:val="26"/>
          <w:rtl/>
        </w:rPr>
        <w:t xml:space="preserve">أباحت الكنيسة استرقاق المسلمين والأوروبيين الذين لم </w:t>
      </w:r>
      <w:proofErr w:type="spellStart"/>
      <w:r>
        <w:rPr>
          <w:rStyle w:val="a4"/>
          <w:color w:val="000000"/>
          <w:sz w:val="26"/>
          <w:szCs w:val="26"/>
          <w:rtl/>
        </w:rPr>
        <w:t>يعتنقوا</w:t>
      </w:r>
      <w:proofErr w:type="spellEnd"/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الدين المسيحي، وكان آلاف من الأسرى الصقالبة أو المسلمين يوزعون عبيداً على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الأديرة، وكان القانون الكنسي يقدر ثروة أراضي الكنيسة في بعض الأحيان بعدد من فيها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من العبيد لا بقدر ما تساوي من المال، فقد كان العبد يعد سلعة من السلع كما يعده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القانون الزمني سواء بسواء، وحرم على عبيد الكنائس أن يوصوا لأحد بأملاكهم، وحرم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 xml:space="preserve">البابا </w:t>
      </w:r>
      <w:proofErr w:type="spellStart"/>
      <w:r>
        <w:rPr>
          <w:rStyle w:val="a4"/>
          <w:color w:val="000000"/>
          <w:sz w:val="26"/>
          <w:szCs w:val="26"/>
          <w:rtl/>
        </w:rPr>
        <w:t>جريجوري</w:t>
      </w:r>
      <w:proofErr w:type="spellEnd"/>
      <w:r>
        <w:rPr>
          <w:rStyle w:val="a4"/>
          <w:color w:val="000000"/>
          <w:sz w:val="26"/>
          <w:szCs w:val="26"/>
          <w:rtl/>
        </w:rPr>
        <w:t xml:space="preserve"> الأول على العبيد أن يكونوا قساوسة، أو أن يتزوجوا من المسيحيات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الحرائر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3333FF"/>
          <w:sz w:val="26"/>
          <w:szCs w:val="26"/>
          <w:rtl/>
        </w:rPr>
        <w:t>رابعًا: رقيق الأرض</w:t>
      </w:r>
      <w:r>
        <w:rPr>
          <w:rStyle w:val="a4"/>
          <w:color w:val="3333FF"/>
          <w:sz w:val="26"/>
          <w:szCs w:val="26"/>
          <w:lang w:val="fr-FR"/>
        </w:rPr>
        <w:t>:</w:t>
      </w:r>
      <w:r>
        <w:rPr>
          <w:rStyle w:val="a4"/>
          <w:color w:val="000000"/>
          <w:sz w:val="26"/>
          <w:szCs w:val="26"/>
          <w:lang w:val="fr-FR"/>
        </w:rPr>
        <w:t> </w:t>
      </w:r>
      <w:r>
        <w:rPr>
          <w:rStyle w:val="a4"/>
          <w:color w:val="000000"/>
          <w:sz w:val="26"/>
          <w:szCs w:val="26"/>
          <w:rtl/>
        </w:rPr>
        <w:t>لم يكن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رقيق الأرض عبداً بمعنى الكلمة، لكن حاله لا يختلف عن العبد في شيء، والفارق بينهما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أن العبد في الأصل إما أسير مغلوب، وإما مخالف للسيد في الدين أو الجنس أو المذهب،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بعكس الرقيق الذي هو أصيل في الإقطاعية، وينتمي إلى الدين والجنس اللذين ينتمي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إليهما سيده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        </w:t>
      </w:r>
      <w:r>
        <w:rPr>
          <w:rStyle w:val="a4"/>
          <w:color w:val="000000"/>
          <w:sz w:val="26"/>
          <w:szCs w:val="26"/>
          <w:rtl/>
        </w:rPr>
        <w:t>والأصل في رقيق الأرض أنه رجل يفلح مساحة من الأرض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يمتلكها سيد أو بارون، وكان في وسع المالك أن يطرده متى شاء، وكان من حقه في فرنسا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أن يبيع الرقيق مستقلاً عن الأرض، أما في إنجلترا فقد حرم من مغادرة الأرض، وكان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 xml:space="preserve">الذين يفرون من أرقاء الأرض يعاد القبض عليهم بنفس </w:t>
      </w:r>
      <w:r>
        <w:rPr>
          <w:rStyle w:val="a4"/>
          <w:color w:val="000000"/>
          <w:sz w:val="26"/>
          <w:szCs w:val="26"/>
          <w:rtl/>
        </w:rPr>
        <w:lastRenderedPageBreak/>
        <w:t>الصرامة التي يعاد بها القبض على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العبيد، وهذا الصنف هو الصنف الغالب في الإقطاعيات، بل هو في الحقيقة يمثل مجموع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سكان أوروبا تقريباً باستثناء النبلاء ورجال الدين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        </w:t>
      </w:r>
      <w:r>
        <w:rPr>
          <w:rStyle w:val="a4"/>
          <w:color w:val="000000"/>
          <w:sz w:val="26"/>
          <w:szCs w:val="26"/>
          <w:rtl/>
        </w:rPr>
        <w:t>وقد كان انقسام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المجتمع إلى هذه الطبقات سبب رئيسي وهو الحروب الصليبية، التي أثقلت أوروبا بالكثير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من الأموال، ففرض الملوك الكثير من الضرائب على الإقطاعيين، وبدورهم لم يجد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الإقطاعيين موردًا لتحصيل الضرائب إلا فرض الضرائب كذلك على ما يملكون من عبيد تحت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أيديهم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        </w:t>
      </w:r>
      <w:r>
        <w:rPr>
          <w:rStyle w:val="a4"/>
          <w:color w:val="000000"/>
          <w:sz w:val="26"/>
          <w:szCs w:val="26"/>
          <w:rtl/>
        </w:rPr>
        <w:t>وأدى هذا إلى مزيد من الاستغلال للأرقاء من قبل أسيادهم، كي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 xml:space="preserve">يعوض الأسياد عن الضرائب التي فرضتها الحكومة المركزية على </w:t>
      </w:r>
      <w:proofErr w:type="spellStart"/>
      <w:r>
        <w:rPr>
          <w:rStyle w:val="a4"/>
          <w:color w:val="000000"/>
          <w:sz w:val="26"/>
          <w:szCs w:val="26"/>
          <w:rtl/>
        </w:rPr>
        <w:t>إقطاعياتهم</w:t>
      </w:r>
      <w:proofErr w:type="spellEnd"/>
      <w:r>
        <w:rPr>
          <w:rStyle w:val="a4"/>
          <w:color w:val="000000"/>
          <w:sz w:val="26"/>
          <w:szCs w:val="26"/>
          <w:rtl/>
        </w:rPr>
        <w:t>، ولم يَدُر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ببال الملوك أن يفكروا في شأن الأرقاء، بل كان كل همهم أن تأتي الضريبة كاملة من أي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طريق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        </w:t>
      </w:r>
      <w:r>
        <w:rPr>
          <w:rStyle w:val="a4"/>
          <w:color w:val="000000"/>
          <w:sz w:val="26"/>
          <w:szCs w:val="26"/>
          <w:rtl/>
        </w:rPr>
        <w:t>ولقد بدأت أوروبا تتململ من رقدتها سبب تلك الأوضاع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الاجتماعية الصعبة التي تعيشها في الإقطاع، وكان احتكاكها بالعالم الإسلامي عن طريق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الأندلس والحروب الصليبية أكبر الأثر في ذلك، ولكن كان من العوائق الكبرى التي خيبت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جهود الثائرين أن الكنيسة وقفت ضدهم وأجهضت محاولاتهم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        </w:t>
      </w:r>
      <w:r>
        <w:rPr>
          <w:rStyle w:val="a4"/>
          <w:color w:val="000000"/>
          <w:sz w:val="26"/>
          <w:szCs w:val="26"/>
          <w:rtl/>
        </w:rPr>
        <w:t>حيث أقرت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الكنيسة النظام الإقطاعي السائد، بل أصبحت مؤسسة من مؤسساته الثابتة، وأقرت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الاضطهاد الفظيع الذي كان يتعرض له أرقاء المجتمع رغم تنافيه مع تعاليم الإنجيل،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ووقفت تتهدد الثائرين على الظلم المتمردين على الطواغيت بأنهم مارقون من الدين،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وأنهم ملعونون عند الله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        </w:t>
      </w:r>
      <w:r>
        <w:rPr>
          <w:rStyle w:val="a4"/>
          <w:color w:val="000000"/>
          <w:sz w:val="26"/>
          <w:szCs w:val="26"/>
          <w:rtl/>
        </w:rPr>
        <w:t>وحاولت تخدير الثائرين على الظلم بأن الرضا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بالظلم في الحياة الدنيا هو مفتاح الرضوان في الآخرة، فأما العبيد الثائرون فقالت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 xml:space="preserve">لهم: إن السيد المسيح يقول: من خدم سيدين في الدنيا خير ممن خدم سيدًا واحدًا، </w:t>
      </w:r>
      <w:proofErr w:type="spellStart"/>
      <w:r>
        <w:rPr>
          <w:rStyle w:val="a4"/>
          <w:color w:val="000000"/>
          <w:sz w:val="26"/>
          <w:szCs w:val="26"/>
          <w:rtl/>
        </w:rPr>
        <w:t>وأماالمظلومون</w:t>
      </w:r>
      <w:proofErr w:type="spellEnd"/>
      <w:r>
        <w:rPr>
          <w:rStyle w:val="a4"/>
          <w:color w:val="000000"/>
          <w:sz w:val="26"/>
          <w:szCs w:val="26"/>
          <w:rtl/>
        </w:rPr>
        <w:t xml:space="preserve"> عامة فقالت لهم: إن من احتمل عذاب الدنيا؛ فسيعوضه الله بالجنة في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الآخرة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        </w:t>
      </w:r>
      <w:r>
        <w:rPr>
          <w:rStyle w:val="a4"/>
          <w:color w:val="000000"/>
          <w:sz w:val="26"/>
          <w:szCs w:val="26"/>
          <w:rtl/>
        </w:rPr>
        <w:t>بل سلكت الكنيسة مسلكا آخر غير التهديد والترغيب بالآخرة،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 xml:space="preserve">سلكت مسلك التبرير المسيحي لنظام الاسترقاق الإقطاعي على يد القديس توما </w:t>
      </w:r>
      <w:proofErr w:type="spellStart"/>
      <w:r>
        <w:rPr>
          <w:rStyle w:val="a4"/>
          <w:color w:val="000000"/>
          <w:sz w:val="26"/>
          <w:szCs w:val="26"/>
          <w:rtl/>
        </w:rPr>
        <w:t>الأكوينى</w:t>
      </w:r>
      <w:proofErr w:type="spellEnd"/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 xml:space="preserve">الذي فسره بأنه نتيجة لخطيئة آدم ،وكأن رجال الكنيسة </w:t>
      </w:r>
      <w:proofErr w:type="spellStart"/>
      <w:r>
        <w:rPr>
          <w:rStyle w:val="a4"/>
          <w:color w:val="000000"/>
          <w:sz w:val="26"/>
          <w:szCs w:val="26"/>
          <w:rtl/>
        </w:rPr>
        <w:t>والبارونات</w:t>
      </w:r>
      <w:proofErr w:type="spellEnd"/>
      <w:r>
        <w:rPr>
          <w:rStyle w:val="a4"/>
          <w:color w:val="000000"/>
          <w:sz w:val="26"/>
          <w:szCs w:val="26"/>
          <w:rtl/>
        </w:rPr>
        <w:t xml:space="preserve"> ليسوا من بني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آدم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        </w:t>
      </w:r>
      <w:r>
        <w:rPr>
          <w:rStyle w:val="a4"/>
          <w:color w:val="000000"/>
          <w:sz w:val="26"/>
          <w:szCs w:val="26"/>
          <w:rtl/>
        </w:rPr>
        <w:t>ومن هنا قال ماركس قولته الشهيرة: الدين أفيون الشعوب، وهي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قولة صادقة كل الصدق على دين الكنيسة المحرف، ولكنها كاذبة كل الكذب حين تطلق على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الدين المنزل من عند الله</w:t>
      </w:r>
      <w:r>
        <w:rPr>
          <w:rStyle w:val="a4"/>
          <w:color w:val="000000"/>
          <w:sz w:val="26"/>
          <w:szCs w:val="26"/>
          <w:lang w:val="fr-FR"/>
        </w:rPr>
        <w:t>.</w:t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b/>
          <w:bCs/>
          <w:color w:val="000000"/>
          <w:sz w:val="26"/>
          <w:szCs w:val="26"/>
          <w:lang w:val="fr-FR"/>
        </w:rPr>
        <w:br/>
      </w:r>
      <w:r>
        <w:rPr>
          <w:rStyle w:val="a4"/>
          <w:color w:val="000000"/>
          <w:sz w:val="26"/>
          <w:szCs w:val="26"/>
          <w:lang w:val="fr-FR"/>
        </w:rPr>
        <w:t>        </w:t>
      </w:r>
      <w:r>
        <w:rPr>
          <w:rStyle w:val="a4"/>
          <w:color w:val="000000"/>
          <w:sz w:val="26"/>
          <w:szCs w:val="26"/>
          <w:rtl/>
        </w:rPr>
        <w:t>وقد كان لهذا النظام الاجتماعي الظالم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ومساندة الكنيسة له أثرًا خطيرًا في الحياة والفكر الغربي، فقد تم الربط بين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الإقطاع والدين، حيث كان النظام الإقطاعي في عنفوان شبابه، في الفترة نفسها التي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كانت المسيحية فيها في أوج عظمتها، ثم كان انهيار النظام موازياً لانهيار الكنيسة،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واستنتجت أوروبا في عصر النهضة من ذلك معادلة خاطئة، وهي أن المجتمع الإقطاعي طبقي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ظالم؛ لأنه متدين، وإذًا فزوال الظلم من المجتمع يستلزم نبذ الدين كلية، أو على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الأقل عزله عن التأثير في مجريات الأحداث؛ وتلك كانت نظرية الكتاب الطبيعيين الذين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وضعوا نواة الفكر الرأسمالي الحديث. وبالإشارة إلى النظام الإقطاعي نكون قد</w:t>
      </w:r>
      <w:r>
        <w:rPr>
          <w:rStyle w:val="a4"/>
          <w:color w:val="000000"/>
          <w:sz w:val="26"/>
          <w:szCs w:val="26"/>
        </w:rPr>
        <w:t> </w:t>
      </w:r>
      <w:r>
        <w:rPr>
          <w:rStyle w:val="a4"/>
          <w:color w:val="000000"/>
          <w:sz w:val="26"/>
          <w:szCs w:val="26"/>
          <w:rtl/>
        </w:rPr>
        <w:t>استجمعنا الأسباب التي أدت إلى الثورة على الكنيسة</w:t>
      </w:r>
    </w:p>
    <w:p w:rsidR="0012479C" w:rsidRPr="00C86F3D" w:rsidRDefault="0012479C">
      <w:pPr>
        <w:rPr>
          <w:rFonts w:hint="cs"/>
        </w:rPr>
      </w:pPr>
      <w:bookmarkStart w:id="0" w:name="_GoBack"/>
      <w:bookmarkEnd w:id="0"/>
    </w:p>
    <w:sectPr w:rsidR="0012479C" w:rsidRPr="00C86F3D" w:rsidSect="006E7F7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212"/>
    <w:rsid w:val="0012479C"/>
    <w:rsid w:val="003E2212"/>
    <w:rsid w:val="006E7F76"/>
    <w:rsid w:val="00C8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6F3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86F3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6F3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86F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7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1041</Words>
  <Characters>5935</Characters>
  <Application>Microsoft Office Word</Application>
  <DocSecurity>0</DocSecurity>
  <Lines>49</Lines>
  <Paragraphs>13</Paragraphs>
  <ScaleCrop>false</ScaleCrop>
  <Company>Enjoy My Fine Releases.</Company>
  <LinksUpToDate>false</LinksUpToDate>
  <CharactersWithSpaces>6963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2</cp:revision>
  <dcterms:created xsi:type="dcterms:W3CDTF">2018-01-23T06:09:00Z</dcterms:created>
  <dcterms:modified xsi:type="dcterms:W3CDTF">2018-01-23T06:10:00Z</dcterms:modified>
</cp:coreProperties>
</file>