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4AD" w:rsidRDefault="001B155D" w:rsidP="001D26F0">
      <w:pPr>
        <w:bidi w:val="0"/>
        <w:spacing w:line="240" w:lineRule="auto"/>
        <w:jc w:val="center"/>
        <w:rPr>
          <w:rFonts w:asciiTheme="majorBidi" w:eastAsia="Arial Unicode MS" w:hAnsiTheme="majorBidi" w:cstheme="majorBidi"/>
          <w:b/>
          <w:bCs/>
        </w:rPr>
      </w:pPr>
      <w:r w:rsidRPr="001B155D">
        <w:rPr>
          <w:rFonts w:asciiTheme="majorBidi" w:eastAsia="Arial Unicode MS" w:hAnsiTheme="majorBidi" w:cstheme="majorBidi"/>
          <w:b/>
          <w:bCs/>
          <w:sz w:val="36"/>
          <w:szCs w:val="36"/>
        </w:rPr>
        <w:t>Histology &amp; Its Methods of Study</w:t>
      </w:r>
    </w:p>
    <w:p w:rsidR="001B155D" w:rsidRPr="001B155D" w:rsidRDefault="001B155D" w:rsidP="001D26F0">
      <w:pPr>
        <w:bidi w:val="0"/>
        <w:spacing w:line="240" w:lineRule="auto"/>
        <w:rPr>
          <w:rFonts w:asciiTheme="majorBidi" w:hAnsiTheme="majorBidi" w:cstheme="majorBidi"/>
          <w:lang w:bidi="ar-IQ"/>
        </w:rPr>
      </w:pPr>
      <w:r w:rsidRPr="001B155D">
        <w:rPr>
          <w:rFonts w:asciiTheme="majorBidi" w:eastAsia="Arial Unicode MS" w:hAnsiTheme="majorBidi" w:cstheme="majorBidi"/>
          <w:b/>
          <w:bCs/>
          <w:sz w:val="32"/>
          <w:szCs w:val="32"/>
        </w:rPr>
        <w:t>Introduction</w:t>
      </w:r>
    </w:p>
    <w:p w:rsidR="001B155D" w:rsidRPr="0007426F" w:rsidRDefault="001B155D" w:rsidP="0007426F">
      <w:pPr>
        <w:bidi w:val="0"/>
        <w:spacing w:line="240" w:lineRule="auto"/>
        <w:jc w:val="both"/>
        <w:rPr>
          <w:rFonts w:asciiTheme="majorBidi" w:eastAsia="Arial Unicode MS" w:hAnsiTheme="majorBidi" w:cstheme="majorBidi"/>
          <w:i/>
          <w:iCs/>
          <w:sz w:val="28"/>
          <w:szCs w:val="28"/>
        </w:rPr>
      </w:pPr>
      <w:r w:rsidRPr="00657C5F">
        <w:rPr>
          <w:rFonts w:asciiTheme="majorBidi" w:eastAsia="Arial Unicode MS" w:hAnsiTheme="majorBidi" w:cstheme="majorBidi"/>
          <w:b/>
          <w:bCs/>
          <w:sz w:val="36"/>
          <w:szCs w:val="36"/>
        </w:rPr>
        <w:t>H</w:t>
      </w:r>
      <w:r w:rsidRPr="00CB4B94">
        <w:rPr>
          <w:rFonts w:asciiTheme="majorBidi" w:eastAsia="Arial Unicode MS" w:hAnsiTheme="majorBidi" w:cstheme="majorBidi"/>
          <w:b/>
          <w:bCs/>
          <w:sz w:val="28"/>
          <w:szCs w:val="28"/>
        </w:rPr>
        <w:t>istology</w:t>
      </w:r>
      <w:r w:rsidR="00CB4B94">
        <w:rPr>
          <w:rFonts w:asciiTheme="majorBidi" w:eastAsia="Arial Unicode MS" w:hAnsiTheme="majorBidi" w:cstheme="majorBidi"/>
          <w:sz w:val="28"/>
          <w:szCs w:val="28"/>
        </w:rPr>
        <w:t>:</w:t>
      </w:r>
      <w:r w:rsidRPr="001B155D">
        <w:rPr>
          <w:rFonts w:asciiTheme="majorBidi" w:eastAsia="Arial Unicode MS" w:hAnsiTheme="majorBidi" w:cstheme="majorBidi"/>
          <w:sz w:val="28"/>
          <w:szCs w:val="28"/>
        </w:rPr>
        <w:t xml:space="preserve"> </w:t>
      </w:r>
      <w:r w:rsidR="0007426F" w:rsidRPr="0007426F">
        <w:rPr>
          <w:rFonts w:asciiTheme="majorBidi" w:eastAsia="Arial Unicode MS" w:hAnsiTheme="majorBidi" w:cstheme="majorBidi"/>
          <w:i/>
          <w:iCs/>
          <w:sz w:val="28"/>
          <w:szCs w:val="28"/>
        </w:rPr>
        <w:t>is the study of the</w:t>
      </w:r>
      <w:r w:rsidR="0007426F">
        <w:rPr>
          <w:rFonts w:asciiTheme="majorBidi" w:eastAsia="Arial Unicode MS" w:hAnsiTheme="majorBidi" w:cstheme="majorBidi"/>
          <w:i/>
          <w:iCs/>
          <w:sz w:val="28"/>
          <w:szCs w:val="28"/>
        </w:rPr>
        <w:t xml:space="preserve"> </w:t>
      </w:r>
      <w:r w:rsidR="0007426F" w:rsidRPr="0007426F">
        <w:rPr>
          <w:rFonts w:asciiTheme="majorBidi" w:eastAsia="Arial Unicode MS" w:hAnsiTheme="majorBidi" w:cstheme="majorBidi"/>
          <w:i/>
          <w:iCs/>
          <w:sz w:val="28"/>
          <w:szCs w:val="28"/>
        </w:rPr>
        <w:t xml:space="preserve">microscopic anatomy of cells and tissues </w:t>
      </w:r>
      <w:r w:rsidRPr="00CB4B94">
        <w:rPr>
          <w:rFonts w:asciiTheme="majorBidi" w:eastAsia="Arial Unicode MS" w:hAnsiTheme="majorBidi" w:cstheme="majorBidi"/>
          <w:i/>
          <w:iCs/>
          <w:sz w:val="28"/>
          <w:szCs w:val="28"/>
        </w:rPr>
        <w:t>of the body and how these tissues are arranged to constitute organs</w:t>
      </w:r>
      <w:r w:rsidRPr="001B155D">
        <w:rPr>
          <w:rFonts w:asciiTheme="majorBidi" w:eastAsia="Arial Unicode MS" w:hAnsiTheme="majorBidi" w:cstheme="majorBidi"/>
          <w:sz w:val="28"/>
          <w:szCs w:val="28"/>
        </w:rPr>
        <w:t>.</w:t>
      </w:r>
      <w:r w:rsidR="00CB4B94">
        <w:rPr>
          <w:rFonts w:asciiTheme="majorBidi" w:hAnsiTheme="majorBidi" w:cstheme="majorBidi"/>
          <w:sz w:val="28"/>
          <w:szCs w:val="28"/>
          <w:lang w:bidi="ar-IQ"/>
        </w:rPr>
        <w:t xml:space="preserve"> </w:t>
      </w:r>
      <w:r w:rsidR="00CB4B94" w:rsidRPr="00CB4B94">
        <w:rPr>
          <w:rFonts w:asciiTheme="majorBidi" w:hAnsiTheme="majorBidi" w:cstheme="majorBidi"/>
          <w:sz w:val="28"/>
          <w:szCs w:val="28"/>
          <w:lang w:bidi="ar-IQ"/>
        </w:rPr>
        <w:t>Histology involves all aspects of tissue biology, with the focus on how cells' structure and arrangement optimize functions specific to each organ.</w:t>
      </w:r>
    </w:p>
    <w:p w:rsidR="0058610B" w:rsidRDefault="00CB4B94" w:rsidP="001D26F0">
      <w:pPr>
        <w:bidi w:val="0"/>
        <w:spacing w:line="240" w:lineRule="auto"/>
        <w:jc w:val="both"/>
        <w:rPr>
          <w:rFonts w:asciiTheme="majorBidi" w:hAnsiTheme="majorBidi" w:cstheme="majorBidi"/>
          <w:sz w:val="28"/>
          <w:szCs w:val="28"/>
          <w:lang w:bidi="ar-IQ"/>
        </w:rPr>
      </w:pPr>
      <w:r w:rsidRPr="0058610B">
        <w:rPr>
          <w:rFonts w:asciiTheme="majorBidi" w:hAnsiTheme="majorBidi" w:cstheme="majorBidi"/>
          <w:sz w:val="28"/>
          <w:szCs w:val="28"/>
          <w:lang w:bidi="ar-IQ"/>
        </w:rPr>
        <w:t>Tissues</w:t>
      </w:r>
      <w:r w:rsidRPr="00CB4B94">
        <w:rPr>
          <w:rFonts w:asciiTheme="majorBidi" w:hAnsiTheme="majorBidi" w:cstheme="majorBidi"/>
          <w:sz w:val="28"/>
          <w:szCs w:val="28"/>
          <w:lang w:bidi="ar-IQ"/>
        </w:rPr>
        <w:t xml:space="preserve"> are made of two interacting components: </w:t>
      </w:r>
      <w:r w:rsidRPr="0058610B">
        <w:rPr>
          <w:rFonts w:asciiTheme="majorBidi" w:hAnsiTheme="majorBidi" w:cstheme="majorBidi"/>
          <w:b/>
          <w:bCs/>
          <w:sz w:val="28"/>
          <w:szCs w:val="28"/>
          <w:lang w:bidi="ar-IQ"/>
        </w:rPr>
        <w:t>cells</w:t>
      </w:r>
      <w:r w:rsidRPr="00CB4B94">
        <w:rPr>
          <w:rFonts w:asciiTheme="majorBidi" w:hAnsiTheme="majorBidi" w:cstheme="majorBidi"/>
          <w:sz w:val="28"/>
          <w:szCs w:val="28"/>
          <w:lang w:bidi="ar-IQ"/>
        </w:rPr>
        <w:t xml:space="preserve"> and </w:t>
      </w:r>
      <w:r w:rsidRPr="0058610B">
        <w:rPr>
          <w:rFonts w:asciiTheme="majorBidi" w:hAnsiTheme="majorBidi" w:cstheme="majorBidi"/>
          <w:b/>
          <w:bCs/>
          <w:sz w:val="28"/>
          <w:szCs w:val="28"/>
          <w:lang w:bidi="ar-IQ"/>
        </w:rPr>
        <w:t>extracellular matrix</w:t>
      </w:r>
      <w:r w:rsidRPr="00CB4B94">
        <w:rPr>
          <w:rFonts w:asciiTheme="majorBidi" w:hAnsiTheme="majorBidi" w:cstheme="majorBidi"/>
          <w:sz w:val="28"/>
          <w:szCs w:val="28"/>
          <w:lang w:bidi="ar-IQ"/>
        </w:rPr>
        <w:t xml:space="preserve">. The extracellular matrix consists of many kinds of molecules, most of which are highly organized and form complex structures, such as collagen fibrils and basement membranes. The main functions </w:t>
      </w:r>
      <w:r w:rsidR="0058610B">
        <w:rPr>
          <w:rFonts w:asciiTheme="majorBidi" w:hAnsiTheme="majorBidi" w:cstheme="majorBidi"/>
          <w:sz w:val="28"/>
          <w:szCs w:val="28"/>
          <w:lang w:bidi="ar-IQ"/>
        </w:rPr>
        <w:t>are:</w:t>
      </w:r>
    </w:p>
    <w:p w:rsidR="0058610B" w:rsidRDefault="0058610B" w:rsidP="001D26F0">
      <w:pPr>
        <w:bidi w:val="0"/>
        <w:spacing w:after="0" w:line="240" w:lineRule="auto"/>
        <w:jc w:val="both"/>
        <w:rPr>
          <w:rFonts w:asciiTheme="majorBidi" w:hAnsiTheme="majorBidi" w:cstheme="majorBidi"/>
          <w:sz w:val="28"/>
          <w:szCs w:val="28"/>
          <w:lang w:bidi="ar-IQ"/>
        </w:rPr>
      </w:pPr>
      <w:r>
        <w:rPr>
          <w:rFonts w:asciiTheme="majorBidi" w:hAnsiTheme="majorBidi" w:cstheme="majorBidi"/>
          <w:sz w:val="28"/>
          <w:szCs w:val="28"/>
          <w:lang w:bidi="ar-IQ"/>
        </w:rPr>
        <w:t>1- Provide</w:t>
      </w:r>
      <w:r w:rsidR="001903FD">
        <w:rPr>
          <w:rFonts w:asciiTheme="majorBidi" w:hAnsiTheme="majorBidi" w:cstheme="majorBidi"/>
          <w:sz w:val="28"/>
          <w:szCs w:val="28"/>
          <w:lang w:bidi="ar-IQ"/>
        </w:rPr>
        <w:t xml:space="preserve"> a</w:t>
      </w:r>
      <w:r w:rsidR="00CB4B94" w:rsidRPr="00CB4B94">
        <w:rPr>
          <w:rFonts w:asciiTheme="majorBidi" w:hAnsiTheme="majorBidi" w:cstheme="majorBidi"/>
          <w:sz w:val="28"/>
          <w:szCs w:val="28"/>
          <w:lang w:bidi="ar-IQ"/>
        </w:rPr>
        <w:t xml:space="preserve"> mechanical support for the cells,</w:t>
      </w:r>
    </w:p>
    <w:p w:rsidR="0058610B" w:rsidRDefault="0058610B" w:rsidP="001D26F0">
      <w:pPr>
        <w:bidi w:val="0"/>
        <w:spacing w:after="0" w:line="24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2- </w:t>
      </w:r>
      <w:r w:rsidR="001903FD" w:rsidRPr="00CB4B94">
        <w:rPr>
          <w:rFonts w:asciiTheme="majorBidi" w:hAnsiTheme="majorBidi" w:cstheme="majorBidi"/>
          <w:sz w:val="28"/>
          <w:szCs w:val="28"/>
          <w:lang w:bidi="ar-IQ"/>
        </w:rPr>
        <w:t>Transport</w:t>
      </w:r>
      <w:r w:rsidR="00CB4B94" w:rsidRPr="00CB4B94">
        <w:rPr>
          <w:rFonts w:asciiTheme="majorBidi" w:hAnsiTheme="majorBidi" w:cstheme="majorBidi"/>
          <w:sz w:val="28"/>
          <w:szCs w:val="28"/>
          <w:lang w:bidi="ar-IQ"/>
        </w:rPr>
        <w:t xml:space="preserve"> nutrients to the cells, </w:t>
      </w:r>
    </w:p>
    <w:p w:rsidR="0058610B" w:rsidRDefault="0058610B" w:rsidP="001D26F0">
      <w:pPr>
        <w:bidi w:val="0"/>
        <w:spacing w:after="0" w:line="24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3- </w:t>
      </w:r>
      <w:r w:rsidR="001903FD" w:rsidRPr="00CB4B94">
        <w:rPr>
          <w:rFonts w:asciiTheme="majorBidi" w:hAnsiTheme="majorBidi" w:cstheme="majorBidi"/>
          <w:sz w:val="28"/>
          <w:szCs w:val="28"/>
          <w:lang w:bidi="ar-IQ"/>
        </w:rPr>
        <w:t>Carry</w:t>
      </w:r>
      <w:r w:rsidR="00CB4B94" w:rsidRPr="00CB4B94">
        <w:rPr>
          <w:rFonts w:asciiTheme="majorBidi" w:hAnsiTheme="majorBidi" w:cstheme="majorBidi"/>
          <w:sz w:val="28"/>
          <w:szCs w:val="28"/>
          <w:lang w:bidi="ar-IQ"/>
        </w:rPr>
        <w:t xml:space="preserve"> away catabolites and secretory products. </w:t>
      </w:r>
    </w:p>
    <w:p w:rsidR="00CB4B94" w:rsidRPr="00CB4B94" w:rsidRDefault="001903FD" w:rsidP="001D26F0">
      <w:pPr>
        <w:bidi w:val="0"/>
        <w:spacing w:line="240" w:lineRule="auto"/>
        <w:ind w:firstLine="720"/>
        <w:jc w:val="both"/>
        <w:rPr>
          <w:rFonts w:asciiTheme="majorBidi" w:hAnsiTheme="majorBidi" w:cstheme="majorBidi"/>
          <w:sz w:val="28"/>
          <w:szCs w:val="28"/>
          <w:lang w:bidi="ar-IQ"/>
        </w:rPr>
      </w:pPr>
      <w:r w:rsidRPr="00CB4B94">
        <w:rPr>
          <w:rFonts w:asciiTheme="majorBidi" w:hAnsiTheme="majorBidi" w:cstheme="majorBidi"/>
          <w:sz w:val="28"/>
          <w:szCs w:val="28"/>
          <w:lang w:bidi="ar-IQ"/>
        </w:rPr>
        <w:t>Although</w:t>
      </w:r>
      <w:r w:rsidR="00CB4B94" w:rsidRPr="00CB4B94">
        <w:rPr>
          <w:rFonts w:asciiTheme="majorBidi" w:hAnsiTheme="majorBidi" w:cstheme="majorBidi"/>
          <w:sz w:val="28"/>
          <w:szCs w:val="28"/>
          <w:lang w:bidi="ar-IQ"/>
        </w:rPr>
        <w:t xml:space="preserve"> the cells produce the extracellular matrix, they are also influenced and sometimes controlled by molecules of the matrix. There is, thus, an intense interaction between cells and matrix, with many components of the matrix recognized by and attaching to receptors present on cell surfaces. Most of these receptors are molecules that cross the cell membranes and connect to structural components of the intracellular cytoplasm. Thus, cells and extracellular matrix form a continuum that functions together and reacts to stimuli and inhibitors together.</w:t>
      </w:r>
    </w:p>
    <w:p w:rsidR="00CB4B94" w:rsidRPr="001903FD" w:rsidRDefault="001903FD" w:rsidP="001D26F0">
      <w:pPr>
        <w:bidi w:val="0"/>
        <w:spacing w:line="240" w:lineRule="auto"/>
        <w:ind w:firstLine="720"/>
        <w:jc w:val="both"/>
        <w:rPr>
          <w:rFonts w:asciiTheme="majorBidi" w:hAnsiTheme="majorBidi" w:cstheme="majorBidi"/>
          <w:sz w:val="28"/>
          <w:szCs w:val="28"/>
          <w:lang w:bidi="ar-IQ"/>
        </w:rPr>
      </w:pPr>
      <w:r w:rsidRPr="001903FD">
        <w:rPr>
          <w:rFonts w:asciiTheme="majorBidi" w:hAnsiTheme="majorBidi" w:cstheme="majorBidi"/>
          <w:sz w:val="28"/>
          <w:szCs w:val="28"/>
          <w:lang w:bidi="ar-IQ"/>
        </w:rPr>
        <w:t xml:space="preserve">Each of the fundamental tissues (except the central nervous system) is formed by several types of cells and typically by specific associations of cells and extracellular matrix. </w:t>
      </w:r>
    </w:p>
    <w:p w:rsidR="001903FD" w:rsidRDefault="001903FD" w:rsidP="001D26F0">
      <w:pPr>
        <w:bidi w:val="0"/>
        <w:spacing w:line="240" w:lineRule="auto"/>
        <w:ind w:firstLine="720"/>
        <w:jc w:val="both"/>
        <w:rPr>
          <w:rFonts w:asciiTheme="majorBidi" w:hAnsiTheme="majorBidi" w:cstheme="majorBidi"/>
          <w:sz w:val="28"/>
          <w:szCs w:val="28"/>
          <w:lang w:bidi="ar-IQ"/>
        </w:rPr>
      </w:pPr>
      <w:r w:rsidRPr="001903FD">
        <w:rPr>
          <w:rFonts w:asciiTheme="majorBidi" w:hAnsiTheme="majorBidi" w:cstheme="majorBidi"/>
          <w:sz w:val="28"/>
          <w:szCs w:val="28"/>
          <w:lang w:bidi="ar-IQ"/>
        </w:rPr>
        <w:t>The small size of cells and matrix components makes histology dependent on the use of microscopes. Advances in chemistry, molecular biology, physiology, immunology, and pathology—and the interactions among these fields—are essential for a better knowledge of tissue biology.</w:t>
      </w:r>
    </w:p>
    <w:p w:rsidR="0082640A" w:rsidRDefault="0082640A" w:rsidP="001D26F0">
      <w:pPr>
        <w:bidi w:val="0"/>
        <w:spacing w:line="240" w:lineRule="auto"/>
        <w:ind w:firstLine="720"/>
        <w:jc w:val="both"/>
        <w:rPr>
          <w:rFonts w:asciiTheme="majorBidi" w:hAnsiTheme="majorBidi" w:cstheme="majorBidi"/>
          <w:sz w:val="28"/>
          <w:szCs w:val="28"/>
          <w:lang w:bidi="ar-IQ"/>
        </w:rPr>
      </w:pPr>
    </w:p>
    <w:p w:rsidR="0082640A" w:rsidRDefault="0082640A" w:rsidP="001D26F0">
      <w:pPr>
        <w:pStyle w:val="contenthead1"/>
        <w:rPr>
          <w:rFonts w:asciiTheme="majorBidi" w:hAnsiTheme="majorBidi" w:cstheme="majorBidi"/>
        </w:rPr>
      </w:pPr>
      <w:r w:rsidRPr="0082640A">
        <w:rPr>
          <w:rFonts w:asciiTheme="majorBidi" w:eastAsia="Arial Unicode MS" w:hAnsiTheme="majorBidi" w:cstheme="majorBidi"/>
          <w:b/>
          <w:bCs/>
          <w:sz w:val="32"/>
          <w:szCs w:val="32"/>
        </w:rPr>
        <w:t>Preparation of Tissues for Study</w:t>
      </w:r>
    </w:p>
    <w:p w:rsidR="0082640A" w:rsidRPr="0082640A" w:rsidRDefault="000156AA" w:rsidP="000156AA">
      <w:pPr>
        <w:pStyle w:val="contenthead1"/>
        <w:ind w:firstLine="720"/>
        <w:jc w:val="both"/>
        <w:rPr>
          <w:rFonts w:asciiTheme="majorBidi" w:hAnsiTheme="majorBidi" w:cstheme="majorBidi"/>
          <w:sz w:val="28"/>
          <w:szCs w:val="28"/>
        </w:rPr>
      </w:pPr>
      <w:r>
        <w:rPr>
          <w:rFonts w:asciiTheme="majorBidi" w:hAnsiTheme="majorBidi" w:cstheme="majorBidi"/>
          <w:sz w:val="28"/>
          <w:szCs w:val="28"/>
        </w:rPr>
        <w:t xml:space="preserve">The first step to </w:t>
      </w:r>
      <w:r w:rsidR="0082640A" w:rsidRPr="0082640A">
        <w:rPr>
          <w:rFonts w:asciiTheme="majorBidi" w:hAnsiTheme="majorBidi" w:cstheme="majorBidi"/>
          <w:sz w:val="28"/>
          <w:szCs w:val="28"/>
        </w:rPr>
        <w:t xml:space="preserve">study </w:t>
      </w:r>
      <w:r>
        <w:rPr>
          <w:rFonts w:asciiTheme="majorBidi" w:hAnsiTheme="majorBidi" w:cstheme="majorBidi"/>
          <w:sz w:val="28"/>
          <w:szCs w:val="28"/>
        </w:rPr>
        <w:t>the</w:t>
      </w:r>
      <w:bookmarkStart w:id="0" w:name="_GoBack"/>
      <w:bookmarkEnd w:id="0"/>
      <w:r w:rsidR="0082640A" w:rsidRPr="0082640A">
        <w:rPr>
          <w:rFonts w:asciiTheme="majorBidi" w:hAnsiTheme="majorBidi" w:cstheme="majorBidi"/>
          <w:sz w:val="28"/>
          <w:szCs w:val="28"/>
        </w:rPr>
        <w:t xml:space="preserve"> tissues is the preparation of </w:t>
      </w:r>
      <w:r w:rsidR="0082640A" w:rsidRPr="0082640A">
        <w:rPr>
          <w:rFonts w:asciiTheme="majorBidi" w:hAnsiTheme="majorBidi" w:cstheme="majorBidi"/>
          <w:b/>
          <w:bCs/>
          <w:sz w:val="28"/>
          <w:szCs w:val="28"/>
        </w:rPr>
        <w:t>histological sections or tissue slices</w:t>
      </w:r>
      <w:r w:rsidR="0082640A" w:rsidRPr="0082640A">
        <w:rPr>
          <w:rFonts w:asciiTheme="majorBidi" w:hAnsiTheme="majorBidi" w:cstheme="majorBidi"/>
          <w:sz w:val="28"/>
          <w:szCs w:val="28"/>
        </w:rPr>
        <w:t xml:space="preserve"> that can be studied with the aid of the light microscope. Under the light microscope, tissues are examined via a light beam that is transmitted through the tissue. Because tissues and organs are usually too thick for light to pass through them, they must be sectioned to obtain </w:t>
      </w:r>
      <w:r w:rsidR="0082640A" w:rsidRPr="0082640A">
        <w:rPr>
          <w:rFonts w:asciiTheme="majorBidi" w:hAnsiTheme="majorBidi" w:cstheme="majorBidi"/>
          <w:b/>
          <w:bCs/>
          <w:sz w:val="28"/>
          <w:szCs w:val="28"/>
        </w:rPr>
        <w:t>thin</w:t>
      </w:r>
      <w:r w:rsidR="0082640A" w:rsidRPr="0082640A">
        <w:rPr>
          <w:rFonts w:asciiTheme="majorBidi" w:hAnsiTheme="majorBidi" w:cstheme="majorBidi"/>
          <w:sz w:val="28"/>
          <w:szCs w:val="28"/>
        </w:rPr>
        <w:t xml:space="preserve">, </w:t>
      </w:r>
      <w:r w:rsidR="0082640A" w:rsidRPr="0082640A">
        <w:rPr>
          <w:rFonts w:asciiTheme="majorBidi" w:hAnsiTheme="majorBidi" w:cstheme="majorBidi"/>
          <w:b/>
          <w:bCs/>
          <w:sz w:val="28"/>
          <w:szCs w:val="28"/>
        </w:rPr>
        <w:lastRenderedPageBreak/>
        <w:t>translucent</w:t>
      </w:r>
      <w:r w:rsidR="0082640A" w:rsidRPr="0082640A">
        <w:rPr>
          <w:rFonts w:asciiTheme="majorBidi" w:hAnsiTheme="majorBidi" w:cstheme="majorBidi"/>
          <w:sz w:val="28"/>
          <w:szCs w:val="28"/>
        </w:rPr>
        <w:t xml:space="preserve"> sections and then attached to glass slides before they can be examined.</w:t>
      </w:r>
    </w:p>
    <w:p w:rsidR="005B4B68" w:rsidRDefault="0082640A" w:rsidP="001D26F0">
      <w:pPr>
        <w:pStyle w:val="contenthead1"/>
        <w:jc w:val="both"/>
        <w:rPr>
          <w:rFonts w:asciiTheme="majorBidi" w:hAnsiTheme="majorBidi" w:cstheme="majorBidi"/>
          <w:sz w:val="28"/>
          <w:szCs w:val="28"/>
        </w:rPr>
      </w:pPr>
      <w:r w:rsidRPr="0082640A">
        <w:rPr>
          <w:rFonts w:asciiTheme="majorBidi" w:hAnsiTheme="majorBidi" w:cstheme="majorBidi"/>
          <w:sz w:val="28"/>
          <w:szCs w:val="28"/>
        </w:rPr>
        <w:t xml:space="preserve">The ideal microscope tissue preparation should be preserved so that the tissue on the slide has the same structure and molecular composition as it had in the body. However, as a practical matter this is seldom feasible and artifacts, distortions, and loss of components due to the preparation process are almost always present. </w:t>
      </w:r>
    </w:p>
    <w:p w:rsidR="005B4B68" w:rsidRDefault="001D26F0" w:rsidP="001D26F0">
      <w:pPr>
        <w:pStyle w:val="contenthead1"/>
        <w:jc w:val="both"/>
        <w:rPr>
          <w:rFonts w:asciiTheme="majorBidi" w:hAnsiTheme="majorBidi" w:cstheme="majorBidi"/>
          <w:sz w:val="28"/>
          <w:szCs w:val="28"/>
        </w:rPr>
      </w:pPr>
      <w:r>
        <w:rPr>
          <w:noProof/>
        </w:rPr>
        <w:drawing>
          <wp:anchor distT="0" distB="0" distL="114300" distR="114300" simplePos="0" relativeHeight="251659264" behindDoc="1" locked="0" layoutInCell="1" allowOverlap="1" wp14:anchorId="4D33AE3C" wp14:editId="52B023E4">
            <wp:simplePos x="0" y="0"/>
            <wp:positionH relativeFrom="margin">
              <wp:posOffset>-116205</wp:posOffset>
            </wp:positionH>
            <wp:positionV relativeFrom="margin">
              <wp:posOffset>2404745</wp:posOffset>
            </wp:positionV>
            <wp:extent cx="6061710" cy="17043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20150" t="27467" r="6027" b="41718"/>
                    <a:stretch/>
                  </pic:blipFill>
                  <pic:spPr bwMode="auto">
                    <a:xfrm>
                      <a:off x="0" y="0"/>
                      <a:ext cx="6061710" cy="1704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2640A" w:rsidRPr="0082640A">
        <w:rPr>
          <w:rFonts w:asciiTheme="majorBidi" w:hAnsiTheme="majorBidi" w:cstheme="majorBidi"/>
          <w:sz w:val="28"/>
          <w:szCs w:val="28"/>
        </w:rPr>
        <w:t>The basic steps used in tissue preparation for hi</w:t>
      </w:r>
      <w:r w:rsidR="005B4B68">
        <w:rPr>
          <w:rFonts w:asciiTheme="majorBidi" w:hAnsiTheme="majorBidi" w:cstheme="majorBidi"/>
          <w:sz w:val="28"/>
          <w:szCs w:val="28"/>
        </w:rPr>
        <w:t xml:space="preserve">stology are shown in Figure </w:t>
      </w:r>
      <w:r w:rsidR="005B4B68">
        <w:rPr>
          <w:rFonts w:asciiTheme="majorBidi" w:hAnsiTheme="majorBidi" w:cstheme="majorBidi"/>
          <w:sz w:val="28"/>
          <w:szCs w:val="28"/>
          <w:lang w:bidi="ar-IQ"/>
        </w:rPr>
        <w:t>1-1</w:t>
      </w:r>
    </w:p>
    <w:p w:rsidR="001D26F0" w:rsidRDefault="001D26F0" w:rsidP="001D26F0">
      <w:pPr>
        <w:spacing w:line="240" w:lineRule="auto"/>
        <w:rPr>
          <w:rtl/>
          <w:lang w:bidi="ar-IQ"/>
        </w:rPr>
      </w:pPr>
    </w:p>
    <w:p w:rsidR="001D26F0" w:rsidRPr="005B4B68" w:rsidRDefault="001D26F0" w:rsidP="001D26F0">
      <w:pPr>
        <w:spacing w:line="240" w:lineRule="auto"/>
        <w:rPr>
          <w:rtl/>
          <w:lang w:bidi="ar-IQ"/>
        </w:rPr>
      </w:pPr>
    </w:p>
    <w:p w:rsidR="005B4B68" w:rsidRDefault="005B4B68" w:rsidP="001D26F0">
      <w:pPr>
        <w:spacing w:line="240" w:lineRule="auto"/>
        <w:jc w:val="right"/>
        <w:rPr>
          <w:rFonts w:asciiTheme="majorBidi" w:hAnsiTheme="majorBidi" w:cstheme="majorBidi"/>
          <w:sz w:val="28"/>
          <w:szCs w:val="28"/>
          <w:lang w:bidi="ar-IQ"/>
        </w:rPr>
      </w:pPr>
      <w:r w:rsidRPr="005B4B68">
        <w:rPr>
          <w:rFonts w:asciiTheme="majorBidi" w:hAnsiTheme="majorBidi" w:cstheme="majorBidi"/>
          <w:sz w:val="28"/>
          <w:szCs w:val="28"/>
          <w:lang w:bidi="ar-IQ"/>
        </w:rPr>
        <w:t>Figure 1-1</w:t>
      </w:r>
      <w:r>
        <w:rPr>
          <w:rFonts w:asciiTheme="majorBidi" w:hAnsiTheme="majorBidi" w:cstheme="majorBidi"/>
          <w:sz w:val="28"/>
          <w:szCs w:val="28"/>
          <w:lang w:bidi="ar-IQ"/>
        </w:rPr>
        <w:t>:</w:t>
      </w:r>
      <w:r w:rsidRPr="005B4B68">
        <w:rPr>
          <w:rFonts w:asciiTheme="majorBidi" w:hAnsiTheme="majorBidi" w:cstheme="majorBidi"/>
          <w:sz w:val="28"/>
          <w:szCs w:val="28"/>
          <w:lang w:bidi="ar-IQ"/>
        </w:rPr>
        <w:t xml:space="preserve"> steps of tissue preparation</w:t>
      </w:r>
    </w:p>
    <w:p w:rsidR="005B4B68" w:rsidRDefault="005B4B68" w:rsidP="001D26F0">
      <w:pPr>
        <w:spacing w:line="240" w:lineRule="auto"/>
        <w:jc w:val="right"/>
        <w:rPr>
          <w:rFonts w:asciiTheme="majorBidi" w:hAnsiTheme="majorBidi" w:cstheme="majorBidi"/>
          <w:sz w:val="28"/>
          <w:szCs w:val="28"/>
          <w:lang w:bidi="ar-IQ"/>
        </w:rPr>
      </w:pPr>
    </w:p>
    <w:p w:rsidR="005B4B68" w:rsidRDefault="005B4B68" w:rsidP="001D26F0">
      <w:pPr>
        <w:spacing w:line="240" w:lineRule="auto"/>
        <w:jc w:val="right"/>
        <w:rPr>
          <w:rFonts w:asciiTheme="majorBidi" w:hAnsiTheme="majorBidi" w:cstheme="majorBidi"/>
          <w:sz w:val="28"/>
          <w:szCs w:val="28"/>
          <w:lang w:bidi="ar-IQ"/>
        </w:rPr>
      </w:pPr>
    </w:p>
    <w:p w:rsidR="00D66937" w:rsidRPr="00FC7C4E" w:rsidRDefault="00267A21" w:rsidP="001D26F0">
      <w:pPr>
        <w:pStyle w:val="contenthead2"/>
        <w:jc w:val="both"/>
        <w:rPr>
          <w:rFonts w:asciiTheme="majorBidi" w:hAnsiTheme="majorBidi" w:cstheme="majorBidi"/>
          <w:sz w:val="28"/>
          <w:szCs w:val="28"/>
        </w:rPr>
      </w:pPr>
      <w:r>
        <w:rPr>
          <w:rFonts w:asciiTheme="majorBidi" w:eastAsia="Arial Unicode MS" w:hAnsiTheme="majorBidi" w:cstheme="majorBidi"/>
          <w:b/>
          <w:bCs/>
          <w:sz w:val="28"/>
          <w:szCs w:val="28"/>
        </w:rPr>
        <w:t xml:space="preserve">1- </w:t>
      </w:r>
      <w:r w:rsidR="00D66937" w:rsidRPr="00FC7C4E">
        <w:rPr>
          <w:rFonts w:asciiTheme="majorBidi" w:eastAsia="Arial Unicode MS" w:hAnsiTheme="majorBidi" w:cstheme="majorBidi"/>
          <w:b/>
          <w:bCs/>
          <w:sz w:val="28"/>
          <w:szCs w:val="28"/>
        </w:rPr>
        <w:t>Fixation</w:t>
      </w:r>
      <w:bookmarkStart w:id="1" w:name="6180012"/>
      <w:bookmarkEnd w:id="1"/>
    </w:p>
    <w:p w:rsidR="003777EA" w:rsidRPr="003777EA" w:rsidRDefault="00D66937" w:rsidP="001D26F0">
      <w:pPr>
        <w:autoSpaceDE w:val="0"/>
        <w:autoSpaceDN w:val="0"/>
        <w:bidi w:val="0"/>
        <w:adjustRightInd w:val="0"/>
        <w:spacing w:after="0" w:line="240" w:lineRule="auto"/>
        <w:ind w:left="360"/>
        <w:rPr>
          <w:rFonts w:asciiTheme="majorBidi" w:hAnsiTheme="majorBidi" w:cstheme="majorBidi"/>
          <w:color w:val="000000"/>
          <w:sz w:val="28"/>
          <w:szCs w:val="28"/>
        </w:rPr>
      </w:pPr>
      <w:r w:rsidRPr="003777EA">
        <w:rPr>
          <w:rFonts w:asciiTheme="majorBidi" w:eastAsia="Arial Unicode MS" w:hAnsiTheme="majorBidi" w:cstheme="majorBidi"/>
          <w:sz w:val="28"/>
          <w:szCs w:val="28"/>
        </w:rPr>
        <w:t>If a permanent section is desired, tissues must be fixed.</w:t>
      </w:r>
      <w:r w:rsidR="003777EA" w:rsidRPr="003777EA">
        <w:rPr>
          <w:rFonts w:ascii="AGaramond-Regular" w:hAnsi="AGaramond-Regular" w:cs="AGaramond-Regular"/>
          <w:color w:val="000000"/>
          <w:sz w:val="21"/>
          <w:szCs w:val="21"/>
        </w:rPr>
        <w:t xml:space="preserve"> </w:t>
      </w:r>
      <w:r w:rsidR="003777EA" w:rsidRPr="003777EA">
        <w:rPr>
          <w:rFonts w:asciiTheme="majorBidi" w:hAnsiTheme="majorBidi" w:cstheme="majorBidi"/>
          <w:color w:val="000000"/>
          <w:sz w:val="28"/>
          <w:szCs w:val="28"/>
        </w:rPr>
        <w:t>Fixation is used to:</w:t>
      </w:r>
    </w:p>
    <w:p w:rsidR="003777EA" w:rsidRPr="003777EA" w:rsidRDefault="003777EA" w:rsidP="001D26F0">
      <w:pPr>
        <w:pStyle w:val="ListParagraph"/>
        <w:numPr>
          <w:ilvl w:val="0"/>
          <w:numId w:val="5"/>
        </w:numPr>
        <w:autoSpaceDE w:val="0"/>
        <w:autoSpaceDN w:val="0"/>
        <w:bidi w:val="0"/>
        <w:adjustRightInd w:val="0"/>
        <w:spacing w:after="0" w:line="240" w:lineRule="auto"/>
        <w:ind w:left="426"/>
        <w:jc w:val="both"/>
        <w:rPr>
          <w:rFonts w:asciiTheme="majorBidi" w:hAnsiTheme="majorBidi" w:cstheme="majorBidi"/>
          <w:color w:val="000000"/>
          <w:sz w:val="28"/>
          <w:szCs w:val="28"/>
        </w:rPr>
      </w:pPr>
      <w:r>
        <w:rPr>
          <w:rFonts w:asciiTheme="majorBidi" w:hAnsiTheme="majorBidi" w:cstheme="majorBidi"/>
          <w:color w:val="000000"/>
          <w:sz w:val="28"/>
          <w:szCs w:val="28"/>
        </w:rPr>
        <w:t>T</w:t>
      </w:r>
      <w:r w:rsidRPr="003777EA">
        <w:rPr>
          <w:rFonts w:asciiTheme="majorBidi" w:hAnsiTheme="majorBidi" w:cstheme="majorBidi"/>
          <w:color w:val="000000"/>
          <w:sz w:val="28"/>
          <w:szCs w:val="28"/>
        </w:rPr>
        <w:t>erminate cell metabolism,</w:t>
      </w:r>
    </w:p>
    <w:p w:rsidR="003777EA" w:rsidRPr="003777EA" w:rsidRDefault="003777EA" w:rsidP="001D26F0">
      <w:pPr>
        <w:pStyle w:val="ListParagraph"/>
        <w:numPr>
          <w:ilvl w:val="0"/>
          <w:numId w:val="5"/>
        </w:numPr>
        <w:autoSpaceDE w:val="0"/>
        <w:autoSpaceDN w:val="0"/>
        <w:bidi w:val="0"/>
        <w:adjustRightInd w:val="0"/>
        <w:spacing w:after="0" w:line="240" w:lineRule="auto"/>
        <w:ind w:left="426"/>
        <w:jc w:val="both"/>
        <w:rPr>
          <w:rFonts w:asciiTheme="majorBidi" w:hAnsiTheme="majorBidi" w:cstheme="majorBidi"/>
          <w:color w:val="000000"/>
          <w:sz w:val="28"/>
          <w:szCs w:val="28"/>
        </w:rPr>
      </w:pPr>
      <w:r w:rsidRPr="003777EA">
        <w:rPr>
          <w:rFonts w:asciiTheme="majorBidi" w:hAnsiTheme="majorBidi" w:cstheme="majorBidi"/>
          <w:color w:val="000000"/>
          <w:sz w:val="28"/>
          <w:szCs w:val="28"/>
        </w:rPr>
        <w:t xml:space="preserve">Prevent enzymatic degradation of cells and tissues by </w:t>
      </w:r>
      <w:r>
        <w:rPr>
          <w:rFonts w:asciiTheme="majorBidi" w:hAnsiTheme="majorBidi" w:cstheme="majorBidi"/>
          <w:color w:val="000000"/>
          <w:sz w:val="28"/>
          <w:szCs w:val="28"/>
        </w:rPr>
        <w:t>autolysis (self-digestion).</w:t>
      </w:r>
    </w:p>
    <w:p w:rsidR="003777EA" w:rsidRPr="003777EA" w:rsidRDefault="003777EA" w:rsidP="001D26F0">
      <w:pPr>
        <w:pStyle w:val="ListParagraph"/>
        <w:numPr>
          <w:ilvl w:val="0"/>
          <w:numId w:val="5"/>
        </w:numPr>
        <w:autoSpaceDE w:val="0"/>
        <w:autoSpaceDN w:val="0"/>
        <w:bidi w:val="0"/>
        <w:adjustRightInd w:val="0"/>
        <w:spacing w:after="0" w:line="240" w:lineRule="auto"/>
        <w:ind w:left="426"/>
        <w:jc w:val="both"/>
        <w:rPr>
          <w:rFonts w:asciiTheme="majorBidi" w:hAnsiTheme="majorBidi" w:cstheme="majorBidi"/>
          <w:color w:val="000000"/>
          <w:sz w:val="28"/>
          <w:szCs w:val="28"/>
        </w:rPr>
      </w:pPr>
      <w:r w:rsidRPr="003777EA">
        <w:rPr>
          <w:rFonts w:asciiTheme="majorBidi" w:hAnsiTheme="majorBidi" w:cstheme="majorBidi"/>
          <w:color w:val="000000"/>
          <w:sz w:val="28"/>
          <w:szCs w:val="28"/>
        </w:rPr>
        <w:t xml:space="preserve">Kill pathogenic microorganisms such as bacteria, fungi, </w:t>
      </w:r>
      <w:r>
        <w:rPr>
          <w:rFonts w:asciiTheme="majorBidi" w:hAnsiTheme="majorBidi" w:cstheme="majorBidi"/>
          <w:color w:val="000000"/>
          <w:sz w:val="28"/>
          <w:szCs w:val="28"/>
        </w:rPr>
        <w:t>and viruses.</w:t>
      </w:r>
    </w:p>
    <w:p w:rsidR="003777EA" w:rsidRPr="003777EA" w:rsidRDefault="003777EA" w:rsidP="001D26F0">
      <w:pPr>
        <w:pStyle w:val="ListParagraph"/>
        <w:numPr>
          <w:ilvl w:val="0"/>
          <w:numId w:val="5"/>
        </w:numPr>
        <w:autoSpaceDE w:val="0"/>
        <w:autoSpaceDN w:val="0"/>
        <w:bidi w:val="0"/>
        <w:adjustRightInd w:val="0"/>
        <w:spacing w:after="0" w:line="240" w:lineRule="auto"/>
        <w:ind w:left="426"/>
        <w:jc w:val="both"/>
        <w:rPr>
          <w:rFonts w:asciiTheme="majorBidi" w:hAnsiTheme="majorBidi" w:cstheme="majorBidi"/>
          <w:color w:val="000000"/>
          <w:sz w:val="28"/>
          <w:szCs w:val="28"/>
        </w:rPr>
      </w:pPr>
      <w:r w:rsidRPr="003777EA">
        <w:rPr>
          <w:rFonts w:asciiTheme="majorBidi" w:hAnsiTheme="majorBidi" w:cstheme="majorBidi"/>
          <w:color w:val="000000"/>
          <w:sz w:val="28"/>
          <w:szCs w:val="28"/>
        </w:rPr>
        <w:t>Harden the tissue as a result of either cross-linking or denaturing protein molecules.</w:t>
      </w:r>
    </w:p>
    <w:p w:rsidR="00D66937" w:rsidRPr="003777EA" w:rsidRDefault="003777EA" w:rsidP="001D26F0">
      <w:pPr>
        <w:pStyle w:val="contentbody"/>
        <w:ind w:firstLine="426"/>
        <w:jc w:val="both"/>
        <w:rPr>
          <w:rFonts w:asciiTheme="majorBidi" w:eastAsia="Arial Unicode MS" w:hAnsiTheme="majorBidi" w:cstheme="majorBidi"/>
          <w:sz w:val="28"/>
          <w:szCs w:val="28"/>
        </w:rPr>
      </w:pPr>
      <w:r w:rsidRPr="001D26F0">
        <w:rPr>
          <w:rFonts w:asciiTheme="majorBidi" w:eastAsia="Arial Unicode MS" w:hAnsiTheme="majorBidi" w:cstheme="majorBidi"/>
          <w:sz w:val="36"/>
          <w:szCs w:val="36"/>
        </w:rPr>
        <w:t>P</w:t>
      </w:r>
      <w:r w:rsidRPr="00FC7C4E">
        <w:rPr>
          <w:rFonts w:asciiTheme="majorBidi" w:eastAsia="Arial Unicode MS" w:hAnsiTheme="majorBidi" w:cstheme="majorBidi"/>
          <w:sz w:val="28"/>
          <w:szCs w:val="28"/>
        </w:rPr>
        <w:t>ieces</w:t>
      </w:r>
      <w:r w:rsidR="00D66937" w:rsidRPr="00FC7C4E">
        <w:rPr>
          <w:rFonts w:asciiTheme="majorBidi" w:eastAsia="Arial Unicode MS" w:hAnsiTheme="majorBidi" w:cstheme="majorBidi"/>
          <w:sz w:val="28"/>
          <w:szCs w:val="28"/>
        </w:rPr>
        <w:t xml:space="preserve"> of organs should be </w:t>
      </w:r>
      <w:r w:rsidR="00FC7C4E" w:rsidRPr="00FC7C4E">
        <w:rPr>
          <w:rFonts w:asciiTheme="majorBidi" w:eastAsia="Arial Unicode MS" w:hAnsiTheme="majorBidi" w:cstheme="majorBidi"/>
          <w:sz w:val="28"/>
          <w:szCs w:val="28"/>
        </w:rPr>
        <w:t>quickly</w:t>
      </w:r>
      <w:r w:rsidR="00D66937" w:rsidRPr="00FC7C4E">
        <w:rPr>
          <w:rFonts w:asciiTheme="majorBidi" w:eastAsia="Arial Unicode MS" w:hAnsiTheme="majorBidi" w:cstheme="majorBidi"/>
          <w:sz w:val="28"/>
          <w:szCs w:val="28"/>
        </w:rPr>
        <w:t xml:space="preserve"> and</w:t>
      </w:r>
      <w:bookmarkStart w:id="2" w:name="6180013"/>
      <w:bookmarkEnd w:id="2"/>
      <w:r w:rsidR="00D66937" w:rsidRPr="00FC7C4E">
        <w:rPr>
          <w:rFonts w:asciiTheme="majorBidi" w:eastAsia="Arial Unicode MS" w:hAnsiTheme="majorBidi" w:cstheme="majorBidi"/>
          <w:sz w:val="28"/>
          <w:szCs w:val="28"/>
        </w:rPr>
        <w:t xml:space="preserve"> adequately treated before, or as soon as possible after, removal from the animal's body. This treatment</w:t>
      </w:r>
      <w:r w:rsidR="00FC7C4E">
        <w:rPr>
          <w:rFonts w:asciiTheme="majorBidi" w:eastAsia="Arial Unicode MS" w:hAnsiTheme="majorBidi" w:cstheme="majorBidi"/>
          <w:sz w:val="28"/>
          <w:szCs w:val="28"/>
        </w:rPr>
        <w:t xml:space="preserve"> (</w:t>
      </w:r>
      <w:r w:rsidR="00D66937" w:rsidRPr="00FC7C4E">
        <w:rPr>
          <w:rFonts w:asciiTheme="majorBidi" w:eastAsia="Arial Unicode MS" w:hAnsiTheme="majorBidi" w:cstheme="majorBidi"/>
          <w:b/>
          <w:bCs/>
          <w:sz w:val="28"/>
          <w:szCs w:val="28"/>
        </w:rPr>
        <w:t>fixation</w:t>
      </w:r>
      <w:r w:rsidR="00FC7C4E">
        <w:rPr>
          <w:rFonts w:asciiTheme="majorBidi" w:eastAsia="Arial Unicode MS" w:hAnsiTheme="majorBidi" w:cstheme="majorBidi"/>
          <w:sz w:val="28"/>
          <w:szCs w:val="28"/>
        </w:rPr>
        <w:t xml:space="preserve">) </w:t>
      </w:r>
      <w:r w:rsidR="00D66937" w:rsidRPr="00FC7C4E">
        <w:rPr>
          <w:rFonts w:asciiTheme="majorBidi" w:eastAsia="Arial Unicode MS" w:hAnsiTheme="majorBidi" w:cstheme="majorBidi"/>
          <w:sz w:val="28"/>
          <w:szCs w:val="28"/>
        </w:rPr>
        <w:t xml:space="preserve">can be done by chemical or, less frequently, physical methods. In chemical fixation, the tissues are usually immersed in solutions of stabilizing or cross-linking agents called </w:t>
      </w:r>
      <w:r w:rsidR="00D66937" w:rsidRPr="00FC7C4E">
        <w:rPr>
          <w:rFonts w:asciiTheme="majorBidi" w:eastAsia="Arial Unicode MS" w:hAnsiTheme="majorBidi" w:cstheme="majorBidi"/>
          <w:b/>
          <w:bCs/>
          <w:sz w:val="28"/>
          <w:szCs w:val="28"/>
        </w:rPr>
        <w:t>fixatives.</w:t>
      </w:r>
      <w:r w:rsidR="00D66937" w:rsidRPr="00FC7C4E">
        <w:rPr>
          <w:rFonts w:asciiTheme="majorBidi" w:eastAsia="Arial Unicode MS" w:hAnsiTheme="majorBidi" w:cstheme="majorBidi"/>
          <w:sz w:val="28"/>
          <w:szCs w:val="28"/>
        </w:rPr>
        <w:t xml:space="preserve"> Because the fixative needs some time to fully diffuse </w:t>
      </w:r>
      <w:r w:rsidR="00D66937" w:rsidRPr="00FC7C4E">
        <w:rPr>
          <w:rFonts w:asciiTheme="majorBidi" w:eastAsia="Arial Unicode MS" w:hAnsiTheme="majorBidi" w:cstheme="majorBidi"/>
          <w:sz w:val="28"/>
          <w:szCs w:val="28"/>
        </w:rPr>
        <w:lastRenderedPageBreak/>
        <w:t>into the tissues, the tissues are usually cut into small fragments before fixation to facilitate the penetration of the fixative and to guarantee preservation of the tissue. Intravascular perfusion of fixatives can be used. Because the fixative in this case rapidly reaches the tissues through the blood vessels, fixation is greatly improved.</w:t>
      </w:r>
    </w:p>
    <w:p w:rsidR="00D66937" w:rsidRPr="00FC7C4E" w:rsidRDefault="00D66937" w:rsidP="001D26F0">
      <w:pPr>
        <w:pStyle w:val="contentbody"/>
        <w:jc w:val="both"/>
        <w:rPr>
          <w:rFonts w:asciiTheme="majorBidi" w:hAnsiTheme="majorBidi" w:cstheme="majorBidi"/>
          <w:sz w:val="28"/>
          <w:szCs w:val="28"/>
        </w:rPr>
      </w:pPr>
      <w:r w:rsidRPr="001D26F0">
        <w:rPr>
          <w:rFonts w:asciiTheme="majorBidi" w:eastAsia="Arial Unicode MS" w:hAnsiTheme="majorBidi" w:cstheme="majorBidi"/>
          <w:sz w:val="40"/>
          <w:szCs w:val="40"/>
        </w:rPr>
        <w:t>O</w:t>
      </w:r>
      <w:r w:rsidRPr="00FC7C4E">
        <w:rPr>
          <w:rFonts w:asciiTheme="majorBidi" w:eastAsia="Arial Unicode MS" w:hAnsiTheme="majorBidi" w:cstheme="majorBidi"/>
          <w:sz w:val="28"/>
          <w:szCs w:val="28"/>
        </w:rPr>
        <w:t>ne of the best fixatives for routine light microscopy is formalin, a</w:t>
      </w:r>
      <w:bookmarkStart w:id="3" w:name="6180014"/>
      <w:bookmarkEnd w:id="3"/>
      <w:r w:rsidRPr="00FC7C4E">
        <w:rPr>
          <w:rFonts w:asciiTheme="majorBidi" w:eastAsia="Arial Unicode MS" w:hAnsiTheme="majorBidi" w:cstheme="majorBidi"/>
          <w:sz w:val="28"/>
          <w:szCs w:val="28"/>
        </w:rPr>
        <w:t xml:space="preserve"> buffered isotonic solution of 37% formaldehyde. The chemistry of the process involved in fixation is complex and not always well understood. Formaldehyde and glutaraldehyde, another widely used fixative, are known to react with the amine groups (NH</w:t>
      </w:r>
      <w:r w:rsidRPr="00FC7C4E">
        <w:rPr>
          <w:rFonts w:asciiTheme="majorBidi" w:eastAsia="Arial Unicode MS" w:hAnsiTheme="majorBidi" w:cstheme="majorBidi"/>
          <w:sz w:val="28"/>
          <w:szCs w:val="28"/>
          <w:vertAlign w:val="subscript"/>
        </w:rPr>
        <w:t>2</w:t>
      </w:r>
      <w:r w:rsidRPr="00FC7C4E">
        <w:rPr>
          <w:rFonts w:asciiTheme="majorBidi" w:eastAsia="Arial Unicode MS" w:hAnsiTheme="majorBidi" w:cstheme="majorBidi"/>
          <w:sz w:val="28"/>
          <w:szCs w:val="28"/>
        </w:rPr>
        <w:t xml:space="preserve">) of tissue proteins. In the case of glutaraldehyde, the fixing action is reinforced by virtue of its being a </w:t>
      </w:r>
      <w:proofErr w:type="spellStart"/>
      <w:r w:rsidRPr="00FC7C4E">
        <w:rPr>
          <w:rFonts w:asciiTheme="majorBidi" w:eastAsia="Arial Unicode MS" w:hAnsiTheme="majorBidi" w:cstheme="majorBidi"/>
          <w:sz w:val="28"/>
          <w:szCs w:val="28"/>
        </w:rPr>
        <w:t>dialdehyde</w:t>
      </w:r>
      <w:proofErr w:type="spellEnd"/>
      <w:r w:rsidRPr="00FC7C4E">
        <w:rPr>
          <w:rFonts w:asciiTheme="majorBidi" w:eastAsia="Arial Unicode MS" w:hAnsiTheme="majorBidi" w:cstheme="majorBidi"/>
          <w:sz w:val="28"/>
          <w:szCs w:val="28"/>
        </w:rPr>
        <w:t>, which can cross-link proteins.</w:t>
      </w:r>
    </w:p>
    <w:p w:rsidR="00D66937" w:rsidRDefault="00D66937" w:rsidP="001D26F0">
      <w:pPr>
        <w:pStyle w:val="contentbody"/>
        <w:jc w:val="both"/>
        <w:rPr>
          <w:rFonts w:asciiTheme="majorBidi" w:hAnsiTheme="majorBidi" w:cstheme="majorBidi"/>
          <w:sz w:val="28"/>
          <w:szCs w:val="28"/>
        </w:rPr>
      </w:pPr>
      <w:r w:rsidRPr="00FC7C4E">
        <w:rPr>
          <w:rFonts w:asciiTheme="majorBidi" w:eastAsia="Arial Unicode MS" w:hAnsiTheme="majorBidi" w:cstheme="majorBidi"/>
          <w:sz w:val="28"/>
          <w:szCs w:val="28"/>
        </w:rPr>
        <w:t xml:space="preserve">In view of the high resolution afforded by the electron microscope, greater care in fixation is necessary to </w:t>
      </w:r>
      <w:bookmarkStart w:id="4" w:name="6180015"/>
      <w:bookmarkEnd w:id="4"/>
      <w:r w:rsidRPr="00FC7C4E">
        <w:rPr>
          <w:rFonts w:asciiTheme="majorBidi" w:eastAsia="Arial Unicode MS" w:hAnsiTheme="majorBidi" w:cstheme="majorBidi"/>
          <w:sz w:val="28"/>
          <w:szCs w:val="28"/>
        </w:rPr>
        <w:t>preserve ultrastructural detail. Toward that end, a double fixation procedure, using a buffered glutaraldehyde solution followed by a second fixation in buffered osmium tetroxide, is a standard procedure in preparations for fine structural studies. The effect of osmium tetroxide is to preserve and stain lipids and proteins.</w:t>
      </w:r>
    </w:p>
    <w:p w:rsidR="00A441E6" w:rsidRPr="00A441E6" w:rsidRDefault="00A441E6" w:rsidP="001D26F0">
      <w:pPr>
        <w:bidi w:val="0"/>
        <w:spacing w:line="240" w:lineRule="auto"/>
        <w:jc w:val="both"/>
        <w:rPr>
          <w:rFonts w:asciiTheme="majorBidi" w:eastAsia="Arial Unicode MS" w:hAnsiTheme="majorBidi" w:cstheme="majorBidi"/>
          <w:b/>
          <w:bCs/>
          <w:i/>
          <w:iCs/>
          <w:sz w:val="28"/>
          <w:szCs w:val="28"/>
        </w:rPr>
      </w:pPr>
      <w:r w:rsidRPr="00A441E6">
        <w:rPr>
          <w:rFonts w:asciiTheme="majorBidi" w:eastAsia="Arial Unicode MS" w:hAnsiTheme="majorBidi" w:cstheme="majorBidi"/>
          <w:b/>
          <w:bCs/>
          <w:i/>
          <w:iCs/>
          <w:sz w:val="28"/>
          <w:szCs w:val="28"/>
        </w:rPr>
        <w:t>Fixation by freezing</w:t>
      </w:r>
    </w:p>
    <w:p w:rsidR="00A441E6" w:rsidRPr="00FC7C4E" w:rsidRDefault="00A441E6" w:rsidP="001D26F0">
      <w:pPr>
        <w:pStyle w:val="contentbody"/>
        <w:ind w:firstLine="720"/>
        <w:jc w:val="both"/>
        <w:rPr>
          <w:rFonts w:asciiTheme="majorBidi" w:hAnsiTheme="majorBidi" w:cstheme="majorBidi"/>
          <w:sz w:val="28"/>
          <w:szCs w:val="28"/>
        </w:rPr>
      </w:pPr>
      <w:r w:rsidRPr="00D1411C">
        <w:rPr>
          <w:rFonts w:asciiTheme="majorBidi" w:eastAsia="Arial Unicode MS" w:hAnsiTheme="majorBidi" w:cstheme="majorBidi"/>
          <w:sz w:val="28"/>
          <w:szCs w:val="28"/>
        </w:rPr>
        <w:t xml:space="preserve">An alternate way to prepare tissue sections is to submit the tissues to rapid freezing. In this process, the tissues are fixed by freezing (physical, not chemical fixation) and at the same time become hard and thus ready to be </w:t>
      </w:r>
      <w:r>
        <w:rPr>
          <w:rFonts w:asciiTheme="majorBidi" w:eastAsia="Arial Unicode MS" w:hAnsiTheme="majorBidi" w:cstheme="majorBidi"/>
          <w:sz w:val="28"/>
          <w:szCs w:val="28"/>
        </w:rPr>
        <w:t>sectioned. A freezing microtome- the cryostat-</w:t>
      </w:r>
      <w:r w:rsidRPr="00D1411C">
        <w:rPr>
          <w:rFonts w:asciiTheme="majorBidi" w:eastAsia="Arial Unicode MS" w:hAnsiTheme="majorBidi" w:cstheme="majorBidi"/>
          <w:sz w:val="28"/>
          <w:szCs w:val="28"/>
        </w:rPr>
        <w:t>is then used to section the frozen block with tissue. Because this method allows the rapid preparation of sections without going through the long embedding procedure described above, it is routinely used in hospitals to study specimens during surgical procedures. Freezing of tissues is also effective in the histochemical study of very sensitive enzymes or small molecules, since freezing, unlike fixation, does not inactivate most enzymes. Finally, because immersion in solvents such as xylene dissolves cell lipids in fixed tissues, frozen sections are also useful when structures containing lipids are to be studied</w:t>
      </w:r>
      <w:r w:rsidRPr="00D1411C">
        <w:rPr>
          <w:rFonts w:asciiTheme="majorBidi" w:eastAsia="Arial Unicode MS" w:hAnsiTheme="majorBidi"/>
          <w:sz w:val="28"/>
          <w:szCs w:val="28"/>
          <w:rtl/>
        </w:rPr>
        <w:t>.</w:t>
      </w:r>
    </w:p>
    <w:p w:rsidR="00D1411C" w:rsidRPr="00D1411C" w:rsidRDefault="00267A21" w:rsidP="001D26F0">
      <w:pPr>
        <w:bidi w:val="0"/>
        <w:spacing w:line="240" w:lineRule="auto"/>
        <w:jc w:val="both"/>
        <w:rPr>
          <w:rFonts w:asciiTheme="majorBidi" w:eastAsia="Arial Unicode MS" w:hAnsiTheme="majorBidi" w:cstheme="majorBidi"/>
          <w:b/>
          <w:bCs/>
          <w:sz w:val="28"/>
          <w:szCs w:val="28"/>
        </w:rPr>
      </w:pPr>
      <w:r>
        <w:rPr>
          <w:rFonts w:asciiTheme="majorBidi" w:eastAsia="Arial Unicode MS" w:hAnsiTheme="majorBidi" w:cstheme="majorBidi"/>
          <w:b/>
          <w:bCs/>
          <w:sz w:val="28"/>
          <w:szCs w:val="28"/>
        </w:rPr>
        <w:t xml:space="preserve">2- </w:t>
      </w:r>
      <w:r w:rsidR="00D1411C" w:rsidRPr="00D1411C">
        <w:rPr>
          <w:rFonts w:asciiTheme="majorBidi" w:eastAsia="Arial Unicode MS" w:hAnsiTheme="majorBidi" w:cstheme="majorBidi"/>
          <w:b/>
          <w:bCs/>
          <w:sz w:val="28"/>
          <w:szCs w:val="28"/>
        </w:rPr>
        <w:t>Embedding &amp; Sectioning</w:t>
      </w:r>
    </w:p>
    <w:p w:rsidR="00D1411C" w:rsidRPr="00D1411C" w:rsidRDefault="00D1411C" w:rsidP="001D26F0">
      <w:pPr>
        <w:bidi w:val="0"/>
        <w:spacing w:line="240" w:lineRule="auto"/>
        <w:ind w:firstLine="720"/>
        <w:jc w:val="both"/>
        <w:rPr>
          <w:rFonts w:asciiTheme="majorBidi" w:eastAsia="Arial Unicode MS" w:hAnsiTheme="majorBidi" w:cstheme="majorBidi"/>
          <w:sz w:val="28"/>
          <w:szCs w:val="28"/>
        </w:rPr>
      </w:pPr>
      <w:r w:rsidRPr="00D1411C">
        <w:rPr>
          <w:rFonts w:asciiTheme="majorBidi" w:eastAsia="Arial Unicode MS" w:hAnsiTheme="majorBidi" w:cstheme="majorBidi"/>
          <w:sz w:val="28"/>
          <w:szCs w:val="28"/>
        </w:rPr>
        <w:t>Tissues are usually embedded in a solid medium to facilitate sectioning. To obtain thin sections with the microtome, tissues must be infiltrated after fixation with embedding substances that impart a rigid consistency to the tissue. Embedding materials include paraffin and plastic resins. Paraffin is used routinely for light microscopy; resins are used for both light and electron microscopy</w:t>
      </w:r>
      <w:r w:rsidRPr="00D1411C">
        <w:rPr>
          <w:rFonts w:asciiTheme="majorBidi" w:eastAsia="Arial Unicode MS" w:hAnsiTheme="majorBidi" w:cs="Times New Roman"/>
          <w:sz w:val="28"/>
          <w:szCs w:val="28"/>
          <w:rtl/>
        </w:rPr>
        <w:t>.</w:t>
      </w:r>
    </w:p>
    <w:p w:rsidR="00350244" w:rsidRDefault="00D1411C" w:rsidP="001D26F0">
      <w:pPr>
        <w:bidi w:val="0"/>
        <w:spacing w:line="240" w:lineRule="auto"/>
        <w:jc w:val="both"/>
        <w:rPr>
          <w:rFonts w:asciiTheme="majorBidi" w:eastAsia="Arial Unicode MS" w:hAnsiTheme="majorBidi" w:cstheme="majorBidi"/>
          <w:sz w:val="28"/>
          <w:szCs w:val="28"/>
        </w:rPr>
      </w:pPr>
      <w:r w:rsidRPr="00D1411C">
        <w:rPr>
          <w:rFonts w:asciiTheme="majorBidi" w:eastAsia="Arial Unicode MS" w:hAnsiTheme="majorBidi" w:cstheme="majorBidi"/>
          <w:sz w:val="28"/>
          <w:szCs w:val="28"/>
        </w:rPr>
        <w:lastRenderedPageBreak/>
        <w:t xml:space="preserve">The process of paraffin embedding, or tissue impregnation, is ordinarily preceded by two main steps: </w:t>
      </w:r>
      <w:r w:rsidRPr="006B581B">
        <w:rPr>
          <w:rFonts w:asciiTheme="majorBidi" w:eastAsia="Arial Unicode MS" w:hAnsiTheme="majorBidi" w:cstheme="majorBidi"/>
          <w:b/>
          <w:bCs/>
          <w:sz w:val="28"/>
          <w:szCs w:val="28"/>
        </w:rPr>
        <w:t>dehydration</w:t>
      </w:r>
      <w:r w:rsidRPr="00D1411C">
        <w:rPr>
          <w:rFonts w:asciiTheme="majorBidi" w:eastAsia="Arial Unicode MS" w:hAnsiTheme="majorBidi" w:cstheme="majorBidi"/>
          <w:sz w:val="28"/>
          <w:szCs w:val="28"/>
        </w:rPr>
        <w:t xml:space="preserve"> and </w:t>
      </w:r>
      <w:r w:rsidRPr="006B581B">
        <w:rPr>
          <w:rFonts w:asciiTheme="majorBidi" w:eastAsia="Arial Unicode MS" w:hAnsiTheme="majorBidi" w:cstheme="majorBidi"/>
          <w:b/>
          <w:bCs/>
          <w:sz w:val="28"/>
          <w:szCs w:val="28"/>
        </w:rPr>
        <w:t>clearing</w:t>
      </w:r>
      <w:r w:rsidRPr="00D1411C">
        <w:rPr>
          <w:rFonts w:asciiTheme="majorBidi" w:eastAsia="Arial Unicode MS" w:hAnsiTheme="majorBidi" w:cstheme="majorBidi"/>
          <w:sz w:val="28"/>
          <w:szCs w:val="28"/>
        </w:rPr>
        <w:t xml:space="preserve">. The water is first extracted from the fragments to be embedded by bathing them successively in a graded series of mixtures of ethanol and water, usually from 70% to 100% ethanol (dehydration). The ethanol is then replaced with a solvent </w:t>
      </w:r>
      <w:r w:rsidR="00350244">
        <w:rPr>
          <w:rFonts w:asciiTheme="majorBidi" w:eastAsia="Arial Unicode MS" w:hAnsiTheme="majorBidi" w:cstheme="majorBidi"/>
          <w:sz w:val="28"/>
          <w:szCs w:val="28"/>
        </w:rPr>
        <w:t>mixture</w:t>
      </w:r>
      <w:r w:rsidRPr="00D1411C">
        <w:rPr>
          <w:rFonts w:asciiTheme="majorBidi" w:eastAsia="Arial Unicode MS" w:hAnsiTheme="majorBidi" w:cstheme="majorBidi"/>
          <w:sz w:val="28"/>
          <w:szCs w:val="28"/>
        </w:rPr>
        <w:t xml:space="preserve"> </w:t>
      </w:r>
      <w:r w:rsidR="00350244">
        <w:rPr>
          <w:rFonts w:asciiTheme="majorBidi" w:eastAsia="Arial Unicode MS" w:hAnsiTheme="majorBidi" w:cstheme="majorBidi"/>
          <w:sz w:val="28"/>
          <w:szCs w:val="28"/>
        </w:rPr>
        <w:t>of</w:t>
      </w:r>
      <w:r w:rsidRPr="00D1411C">
        <w:rPr>
          <w:rFonts w:asciiTheme="majorBidi" w:eastAsia="Arial Unicode MS" w:hAnsiTheme="majorBidi" w:cstheme="majorBidi"/>
          <w:sz w:val="28"/>
          <w:szCs w:val="28"/>
        </w:rPr>
        <w:t xml:space="preserve"> both alcohol and the embedding medium. As the tissues are infiltrated with this solvent, they generally become transparent (clearing). Once the tissue is impregnated with the solvent, it is placed in melted paraffin in an oven, typically at 52–60°C. The heat causes the solvent to evaporate, and the spaces within the tissues become filled with paraffin. The tissue together with its impregnating paraffin hardens after removal from the oven. </w:t>
      </w:r>
    </w:p>
    <w:p w:rsidR="00D1411C" w:rsidRPr="00D1411C" w:rsidRDefault="00D1411C" w:rsidP="001D26F0">
      <w:pPr>
        <w:bidi w:val="0"/>
        <w:spacing w:line="240" w:lineRule="auto"/>
        <w:ind w:firstLine="720"/>
        <w:jc w:val="both"/>
        <w:rPr>
          <w:rFonts w:asciiTheme="majorBidi" w:eastAsia="Arial Unicode MS" w:hAnsiTheme="majorBidi" w:cstheme="majorBidi"/>
          <w:sz w:val="28"/>
          <w:szCs w:val="28"/>
        </w:rPr>
      </w:pPr>
      <w:r w:rsidRPr="00D1411C">
        <w:rPr>
          <w:rFonts w:asciiTheme="majorBidi" w:eastAsia="Arial Unicode MS" w:hAnsiTheme="majorBidi" w:cstheme="majorBidi"/>
          <w:sz w:val="28"/>
          <w:szCs w:val="28"/>
        </w:rPr>
        <w:t>Tissues to be embedded with plastic resin are als</w:t>
      </w:r>
      <w:r w:rsidR="00350244">
        <w:rPr>
          <w:rFonts w:asciiTheme="majorBidi" w:eastAsia="Arial Unicode MS" w:hAnsiTheme="majorBidi" w:cstheme="majorBidi"/>
          <w:sz w:val="28"/>
          <w:szCs w:val="28"/>
        </w:rPr>
        <w:t>o dehydrated in ethanol and-</w:t>
      </w:r>
      <w:r w:rsidRPr="00D1411C">
        <w:rPr>
          <w:rFonts w:asciiTheme="majorBidi" w:eastAsia="Arial Unicode MS" w:hAnsiTheme="majorBidi" w:cstheme="majorBidi"/>
          <w:sz w:val="28"/>
          <w:szCs w:val="28"/>
        </w:rPr>
        <w:t>depe</w:t>
      </w:r>
      <w:r w:rsidR="00350244">
        <w:rPr>
          <w:rFonts w:asciiTheme="majorBidi" w:eastAsia="Arial Unicode MS" w:hAnsiTheme="majorBidi" w:cstheme="majorBidi"/>
          <w:sz w:val="28"/>
          <w:szCs w:val="28"/>
        </w:rPr>
        <w:t>nding on the kind of resin used-</w:t>
      </w:r>
      <w:r w:rsidRPr="00D1411C">
        <w:rPr>
          <w:rFonts w:asciiTheme="majorBidi" w:eastAsia="Arial Unicode MS" w:hAnsiTheme="majorBidi" w:cstheme="majorBidi"/>
          <w:sz w:val="28"/>
          <w:szCs w:val="28"/>
        </w:rPr>
        <w:t xml:space="preserve">subsequently infiltrated with plastic solvents. The ethanol or the solvents are later replaced by plastic solutions that are hardened by means of cross-linking </w:t>
      </w:r>
      <w:proofErr w:type="spellStart"/>
      <w:r w:rsidRPr="00D1411C">
        <w:rPr>
          <w:rFonts w:asciiTheme="majorBidi" w:eastAsia="Arial Unicode MS" w:hAnsiTheme="majorBidi" w:cstheme="majorBidi"/>
          <w:sz w:val="28"/>
          <w:szCs w:val="28"/>
        </w:rPr>
        <w:t>polymerizers</w:t>
      </w:r>
      <w:proofErr w:type="spellEnd"/>
      <w:r w:rsidRPr="00D1411C">
        <w:rPr>
          <w:rFonts w:asciiTheme="majorBidi" w:eastAsia="Arial Unicode MS" w:hAnsiTheme="majorBidi" w:cstheme="majorBidi"/>
          <w:sz w:val="28"/>
          <w:szCs w:val="28"/>
        </w:rPr>
        <w:t>. Plastic embedding prevents the shrinking effect of the high temperatures needed for paraffin embedding and gives little or no distortion to the cells</w:t>
      </w:r>
      <w:r w:rsidRPr="00D1411C">
        <w:rPr>
          <w:rFonts w:asciiTheme="majorBidi" w:eastAsia="Arial Unicode MS" w:hAnsiTheme="majorBidi" w:cs="Times New Roman"/>
          <w:sz w:val="28"/>
          <w:szCs w:val="28"/>
          <w:rtl/>
        </w:rPr>
        <w:t>.</w:t>
      </w:r>
    </w:p>
    <w:p w:rsidR="00D1411C" w:rsidRPr="00D1411C" w:rsidRDefault="00D1411C" w:rsidP="001D26F0">
      <w:pPr>
        <w:bidi w:val="0"/>
        <w:spacing w:line="240" w:lineRule="auto"/>
        <w:ind w:firstLine="720"/>
        <w:jc w:val="both"/>
        <w:rPr>
          <w:rFonts w:asciiTheme="majorBidi" w:eastAsia="Arial Unicode MS" w:hAnsiTheme="majorBidi" w:cstheme="majorBidi"/>
          <w:sz w:val="28"/>
          <w:szCs w:val="28"/>
        </w:rPr>
      </w:pPr>
      <w:r w:rsidRPr="00D1411C">
        <w:rPr>
          <w:rFonts w:asciiTheme="majorBidi" w:eastAsia="Arial Unicode MS" w:hAnsiTheme="majorBidi" w:cstheme="majorBidi"/>
          <w:sz w:val="28"/>
          <w:szCs w:val="28"/>
        </w:rPr>
        <w:t>The hard blocks containing the tissues are then placed in an instrument called a microtome (Figure 1–</w:t>
      </w:r>
      <w:r w:rsidR="00350244">
        <w:rPr>
          <w:rFonts w:asciiTheme="majorBidi" w:eastAsia="Arial Unicode MS" w:hAnsiTheme="majorBidi" w:cstheme="majorBidi"/>
          <w:sz w:val="28"/>
          <w:szCs w:val="28"/>
        </w:rPr>
        <w:t>2</w:t>
      </w:r>
      <w:r w:rsidRPr="00D1411C">
        <w:rPr>
          <w:rFonts w:asciiTheme="majorBidi" w:eastAsia="Arial Unicode MS" w:hAnsiTheme="majorBidi" w:cstheme="majorBidi"/>
          <w:sz w:val="28"/>
          <w:szCs w:val="28"/>
        </w:rPr>
        <w:t>) and are sliced by the microtome's steel or glass blade into sec</w:t>
      </w:r>
      <w:r w:rsidR="00397A84">
        <w:rPr>
          <w:rFonts w:asciiTheme="majorBidi" w:eastAsia="Arial Unicode MS" w:hAnsiTheme="majorBidi" w:cstheme="majorBidi"/>
          <w:sz w:val="28"/>
          <w:szCs w:val="28"/>
        </w:rPr>
        <w:t>tions 1 to10 micrometers thick, (</w:t>
      </w:r>
      <w:r w:rsidRPr="00D1411C">
        <w:rPr>
          <w:rFonts w:asciiTheme="majorBidi" w:eastAsia="Arial Unicode MS" w:hAnsiTheme="majorBidi" w:cstheme="majorBidi"/>
          <w:sz w:val="28"/>
          <w:szCs w:val="28"/>
        </w:rPr>
        <w:t>micrometer (1</w:t>
      </w:r>
      <w:r w:rsidR="00397A84">
        <w:rPr>
          <w:rFonts w:asciiTheme="majorBidi" w:eastAsia="Arial Unicode MS" w:hAnsiTheme="majorBidi" w:cstheme="majorBidi"/>
          <w:sz w:val="28"/>
          <w:szCs w:val="28"/>
        </w:rPr>
        <w:t>u</w:t>
      </w:r>
      <w:r w:rsidRPr="00D1411C">
        <w:rPr>
          <w:rFonts w:asciiTheme="majorBidi" w:eastAsia="Arial Unicode MS" w:hAnsiTheme="majorBidi" w:cstheme="majorBidi"/>
          <w:sz w:val="28"/>
          <w:szCs w:val="28"/>
        </w:rPr>
        <w:t xml:space="preserve">m) </w:t>
      </w:r>
      <w:r w:rsidR="00397A84">
        <w:rPr>
          <w:rFonts w:asciiTheme="majorBidi" w:eastAsia="Arial Unicode MS" w:hAnsiTheme="majorBidi" w:cstheme="majorBidi"/>
          <w:sz w:val="28"/>
          <w:szCs w:val="28"/>
        </w:rPr>
        <w:t>=</w:t>
      </w:r>
      <w:r w:rsidRPr="00D1411C">
        <w:rPr>
          <w:rFonts w:asciiTheme="majorBidi" w:eastAsia="Arial Unicode MS" w:hAnsiTheme="majorBidi" w:cstheme="majorBidi"/>
          <w:sz w:val="28"/>
          <w:szCs w:val="28"/>
        </w:rPr>
        <w:t xml:space="preserve"> 1/1,000 of a millimeter (mm) = 10</w:t>
      </w:r>
      <w:r w:rsidRPr="00397A84">
        <w:rPr>
          <w:rFonts w:asciiTheme="majorBidi" w:eastAsia="Arial Unicode MS" w:hAnsiTheme="majorBidi" w:cstheme="majorBidi"/>
          <w:sz w:val="28"/>
          <w:szCs w:val="28"/>
          <w:vertAlign w:val="superscript"/>
        </w:rPr>
        <w:t>–6</w:t>
      </w:r>
      <w:r w:rsidRPr="00D1411C">
        <w:rPr>
          <w:rFonts w:asciiTheme="majorBidi" w:eastAsia="Arial Unicode MS" w:hAnsiTheme="majorBidi" w:cstheme="majorBidi"/>
          <w:sz w:val="28"/>
          <w:szCs w:val="28"/>
        </w:rPr>
        <w:t xml:space="preserve"> m</w:t>
      </w:r>
      <w:r w:rsidR="00397A84">
        <w:rPr>
          <w:rFonts w:asciiTheme="majorBidi" w:eastAsia="Arial Unicode MS" w:hAnsiTheme="majorBidi" w:cstheme="majorBidi"/>
          <w:sz w:val="28"/>
          <w:szCs w:val="28"/>
        </w:rPr>
        <w:t>)</w:t>
      </w:r>
      <w:r w:rsidRPr="00D1411C">
        <w:rPr>
          <w:rFonts w:asciiTheme="majorBidi" w:eastAsia="Arial Unicode MS" w:hAnsiTheme="majorBidi" w:cstheme="majorBidi"/>
          <w:sz w:val="28"/>
          <w:szCs w:val="28"/>
        </w:rPr>
        <w:t>. The sections are floated on water and then transferred to glass slides to be stained</w:t>
      </w:r>
      <w:r w:rsidRPr="00D1411C">
        <w:rPr>
          <w:rFonts w:asciiTheme="majorBidi" w:eastAsia="Arial Unicode MS" w:hAnsiTheme="majorBidi" w:cs="Times New Roman"/>
          <w:sz w:val="28"/>
          <w:szCs w:val="28"/>
          <w:rtl/>
        </w:rPr>
        <w:t>.</w:t>
      </w:r>
    </w:p>
    <w:p w:rsidR="00350244" w:rsidRDefault="00350244" w:rsidP="001D26F0">
      <w:pPr>
        <w:bidi w:val="0"/>
        <w:spacing w:line="240" w:lineRule="auto"/>
        <w:jc w:val="both"/>
        <w:rPr>
          <w:rFonts w:asciiTheme="majorBidi" w:eastAsia="Arial Unicode MS" w:hAnsiTheme="majorBidi" w:cstheme="majorBidi"/>
          <w:sz w:val="28"/>
          <w:szCs w:val="28"/>
          <w:rtl/>
        </w:rPr>
      </w:pPr>
      <w:r>
        <w:rPr>
          <w:noProof/>
        </w:rPr>
        <w:drawing>
          <wp:inline distT="0" distB="0" distL="0" distR="0" wp14:anchorId="07E83302" wp14:editId="71F99177">
            <wp:extent cx="5253613" cy="2646123"/>
            <wp:effectExtent l="0" t="0" r="444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6940" t="14423" r="34041" b="41667"/>
                    <a:stretch/>
                  </pic:blipFill>
                  <pic:spPr bwMode="auto">
                    <a:xfrm>
                      <a:off x="0" y="0"/>
                      <a:ext cx="5267912" cy="2653325"/>
                    </a:xfrm>
                    <a:prstGeom prst="rect">
                      <a:avLst/>
                    </a:prstGeom>
                    <a:ln>
                      <a:noFill/>
                    </a:ln>
                    <a:extLst>
                      <a:ext uri="{53640926-AAD7-44D8-BBD7-CCE9431645EC}">
                        <a14:shadowObscured xmlns:a14="http://schemas.microsoft.com/office/drawing/2010/main"/>
                      </a:ext>
                    </a:extLst>
                  </pic:spPr>
                </pic:pic>
              </a:graphicData>
            </a:graphic>
          </wp:inline>
        </w:drawing>
      </w:r>
      <w:r w:rsidRPr="00D1411C">
        <w:rPr>
          <w:rFonts w:asciiTheme="majorBidi" w:eastAsia="Arial Unicode MS" w:hAnsiTheme="majorBidi" w:cstheme="majorBidi"/>
          <w:sz w:val="28"/>
          <w:szCs w:val="28"/>
        </w:rPr>
        <w:t xml:space="preserve"> </w:t>
      </w:r>
    </w:p>
    <w:p w:rsidR="00350244" w:rsidRDefault="00350244" w:rsidP="001D26F0">
      <w:pPr>
        <w:bidi w:val="0"/>
        <w:spacing w:line="240" w:lineRule="auto"/>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Figure 1-2: The microtome</w:t>
      </w:r>
    </w:p>
    <w:p w:rsidR="00A441E6" w:rsidRPr="00A441E6" w:rsidRDefault="00267A21" w:rsidP="001D26F0">
      <w:pPr>
        <w:bidi w:val="0"/>
        <w:spacing w:line="240" w:lineRule="auto"/>
        <w:jc w:val="both"/>
        <w:rPr>
          <w:rFonts w:asciiTheme="majorBidi" w:eastAsia="Arial Unicode MS" w:hAnsiTheme="majorBidi" w:cstheme="majorBidi"/>
          <w:b/>
          <w:bCs/>
          <w:sz w:val="28"/>
          <w:szCs w:val="28"/>
        </w:rPr>
      </w:pPr>
      <w:r>
        <w:rPr>
          <w:rFonts w:asciiTheme="majorBidi" w:eastAsia="Arial Unicode MS" w:hAnsiTheme="majorBidi" w:cstheme="majorBidi"/>
          <w:b/>
          <w:bCs/>
          <w:sz w:val="28"/>
          <w:szCs w:val="28"/>
        </w:rPr>
        <w:t xml:space="preserve">3- </w:t>
      </w:r>
      <w:r w:rsidR="00A441E6" w:rsidRPr="00A441E6">
        <w:rPr>
          <w:rFonts w:asciiTheme="majorBidi" w:eastAsia="Arial Unicode MS" w:hAnsiTheme="majorBidi" w:cstheme="majorBidi"/>
          <w:b/>
          <w:bCs/>
          <w:sz w:val="28"/>
          <w:szCs w:val="28"/>
        </w:rPr>
        <w:t>Staining</w:t>
      </w:r>
    </w:p>
    <w:p w:rsidR="00A441E6" w:rsidRPr="00A441E6" w:rsidRDefault="00A441E6" w:rsidP="001D26F0">
      <w:pPr>
        <w:bidi w:val="0"/>
        <w:spacing w:line="240" w:lineRule="auto"/>
        <w:ind w:firstLine="720"/>
        <w:jc w:val="both"/>
        <w:rPr>
          <w:rFonts w:asciiTheme="majorBidi" w:eastAsia="Arial Unicode MS" w:hAnsiTheme="majorBidi" w:cstheme="majorBidi"/>
          <w:sz w:val="28"/>
          <w:szCs w:val="28"/>
        </w:rPr>
      </w:pPr>
      <w:r w:rsidRPr="00A441E6">
        <w:rPr>
          <w:rFonts w:asciiTheme="majorBidi" w:eastAsia="Arial Unicode MS" w:hAnsiTheme="majorBidi" w:cstheme="majorBidi"/>
          <w:sz w:val="28"/>
          <w:szCs w:val="28"/>
        </w:rPr>
        <w:t>To be studied microscopically</w:t>
      </w:r>
      <w:r w:rsidR="00300864">
        <w:rPr>
          <w:rFonts w:asciiTheme="majorBidi" w:eastAsia="Arial Unicode MS" w:hAnsiTheme="majorBidi" w:cstheme="majorBidi"/>
          <w:sz w:val="28"/>
          <w:szCs w:val="28"/>
        </w:rPr>
        <w:t>,</w:t>
      </w:r>
      <w:r w:rsidRPr="00A441E6">
        <w:rPr>
          <w:rFonts w:asciiTheme="majorBidi" w:eastAsia="Arial Unicode MS" w:hAnsiTheme="majorBidi" w:cstheme="majorBidi"/>
          <w:sz w:val="28"/>
          <w:szCs w:val="28"/>
        </w:rPr>
        <w:t xml:space="preserve"> sections must typically be stained or dyed because most tissues are colorless. Methods of staining tissues have therefore </w:t>
      </w:r>
      <w:r w:rsidRPr="00A441E6">
        <w:rPr>
          <w:rFonts w:asciiTheme="majorBidi" w:eastAsia="Arial Unicode MS" w:hAnsiTheme="majorBidi" w:cstheme="majorBidi"/>
          <w:sz w:val="28"/>
          <w:szCs w:val="28"/>
        </w:rPr>
        <w:lastRenderedPageBreak/>
        <w:t xml:space="preserve">been devised that not only make the various tissue components visible but also permit distinctions to be made between them. The dyes stain tissue components more or less selectively. Most of these dyes behave like acidic or basic compounds and have a tendency to form electrostatic (salt) linkages with </w:t>
      </w:r>
      <w:proofErr w:type="spellStart"/>
      <w:r w:rsidRPr="00A441E6">
        <w:rPr>
          <w:rFonts w:asciiTheme="majorBidi" w:eastAsia="Arial Unicode MS" w:hAnsiTheme="majorBidi" w:cstheme="majorBidi"/>
          <w:sz w:val="28"/>
          <w:szCs w:val="28"/>
        </w:rPr>
        <w:t>ionizable</w:t>
      </w:r>
      <w:proofErr w:type="spellEnd"/>
      <w:r w:rsidRPr="00A441E6">
        <w:rPr>
          <w:rFonts w:asciiTheme="majorBidi" w:eastAsia="Arial Unicode MS" w:hAnsiTheme="majorBidi" w:cstheme="majorBidi"/>
          <w:sz w:val="28"/>
          <w:szCs w:val="28"/>
        </w:rPr>
        <w:t xml:space="preserve"> radicals of the tissues. Tissue components with a net negative charge (anionic) stain more readily with basic dyes and are termed basophilic; cationic components, such as proteins with many ionized amino groups, have affinity for acidic dyes and are termed acidophilic</w:t>
      </w:r>
      <w:r w:rsidRPr="00A441E6">
        <w:rPr>
          <w:rFonts w:asciiTheme="majorBidi" w:eastAsia="Arial Unicode MS" w:hAnsiTheme="majorBidi" w:cs="Times New Roman"/>
          <w:sz w:val="28"/>
          <w:szCs w:val="28"/>
          <w:rtl/>
        </w:rPr>
        <w:t>.</w:t>
      </w:r>
    </w:p>
    <w:p w:rsidR="00A441E6" w:rsidRPr="00A441E6" w:rsidRDefault="00A441E6" w:rsidP="001D26F0">
      <w:pPr>
        <w:bidi w:val="0"/>
        <w:spacing w:line="240" w:lineRule="auto"/>
        <w:ind w:firstLine="720"/>
        <w:jc w:val="both"/>
        <w:rPr>
          <w:rFonts w:asciiTheme="majorBidi" w:eastAsia="Arial Unicode MS" w:hAnsiTheme="majorBidi" w:cstheme="majorBidi"/>
          <w:sz w:val="28"/>
          <w:szCs w:val="28"/>
        </w:rPr>
      </w:pPr>
      <w:r w:rsidRPr="00A441E6">
        <w:rPr>
          <w:rFonts w:asciiTheme="majorBidi" w:eastAsia="Arial Unicode MS" w:hAnsiTheme="majorBidi" w:cstheme="majorBidi"/>
          <w:sz w:val="28"/>
          <w:szCs w:val="28"/>
        </w:rPr>
        <w:t xml:space="preserve">Examples of basic dyes are toluidine blue, </w:t>
      </w:r>
      <w:proofErr w:type="spellStart"/>
      <w:r w:rsidRPr="00A441E6">
        <w:rPr>
          <w:rFonts w:asciiTheme="majorBidi" w:eastAsia="Arial Unicode MS" w:hAnsiTheme="majorBidi" w:cstheme="majorBidi"/>
          <w:sz w:val="28"/>
          <w:szCs w:val="28"/>
        </w:rPr>
        <w:t>alcian</w:t>
      </w:r>
      <w:proofErr w:type="spellEnd"/>
      <w:r w:rsidRPr="00A441E6">
        <w:rPr>
          <w:rFonts w:asciiTheme="majorBidi" w:eastAsia="Arial Unicode MS" w:hAnsiTheme="majorBidi" w:cstheme="majorBidi"/>
          <w:sz w:val="28"/>
          <w:szCs w:val="28"/>
        </w:rPr>
        <w:t xml:space="preserve"> blue, and methylene blue. Hematoxylin behaves like a basic dye, that is, it stains the basophilic tissue components. The main tissue components that ionize and react with basic dyes do so because of acids in their composition (nucleic acids, </w:t>
      </w:r>
      <w:proofErr w:type="spellStart"/>
      <w:r w:rsidRPr="00A441E6">
        <w:rPr>
          <w:rFonts w:asciiTheme="majorBidi" w:eastAsia="Arial Unicode MS" w:hAnsiTheme="majorBidi" w:cstheme="majorBidi"/>
          <w:sz w:val="28"/>
          <w:szCs w:val="28"/>
        </w:rPr>
        <w:t>glycosaminoglycans</w:t>
      </w:r>
      <w:proofErr w:type="spellEnd"/>
      <w:r w:rsidRPr="00A441E6">
        <w:rPr>
          <w:rFonts w:asciiTheme="majorBidi" w:eastAsia="Arial Unicode MS" w:hAnsiTheme="majorBidi" w:cstheme="majorBidi"/>
          <w:sz w:val="28"/>
          <w:szCs w:val="28"/>
        </w:rPr>
        <w:t>, and acid glycoproteins). Acid dyes (</w:t>
      </w:r>
      <w:proofErr w:type="spellStart"/>
      <w:r w:rsidRPr="00A441E6">
        <w:rPr>
          <w:rFonts w:asciiTheme="majorBidi" w:eastAsia="Arial Unicode MS" w:hAnsiTheme="majorBidi" w:cstheme="majorBidi"/>
          <w:sz w:val="28"/>
          <w:szCs w:val="28"/>
        </w:rPr>
        <w:t>eg</w:t>
      </w:r>
      <w:proofErr w:type="spellEnd"/>
      <w:r w:rsidRPr="00A441E6">
        <w:rPr>
          <w:rFonts w:asciiTheme="majorBidi" w:eastAsia="Arial Unicode MS" w:hAnsiTheme="majorBidi" w:cstheme="majorBidi"/>
          <w:sz w:val="28"/>
          <w:szCs w:val="28"/>
        </w:rPr>
        <w:t xml:space="preserve">, orange G, eosin, acid </w:t>
      </w:r>
      <w:proofErr w:type="spellStart"/>
      <w:r w:rsidRPr="00A441E6">
        <w:rPr>
          <w:rFonts w:asciiTheme="majorBidi" w:eastAsia="Arial Unicode MS" w:hAnsiTheme="majorBidi" w:cstheme="majorBidi"/>
          <w:sz w:val="28"/>
          <w:szCs w:val="28"/>
        </w:rPr>
        <w:t>fuchsin</w:t>
      </w:r>
      <w:proofErr w:type="spellEnd"/>
      <w:r w:rsidRPr="00A441E6">
        <w:rPr>
          <w:rFonts w:asciiTheme="majorBidi" w:eastAsia="Arial Unicode MS" w:hAnsiTheme="majorBidi" w:cstheme="majorBidi"/>
          <w:sz w:val="28"/>
          <w:szCs w:val="28"/>
        </w:rPr>
        <w:t>) stain the acidophilic components of tissues such as mitochondria, secretory granules, and collagen</w:t>
      </w:r>
      <w:r w:rsidRPr="00A441E6">
        <w:rPr>
          <w:rFonts w:asciiTheme="majorBidi" w:eastAsia="Arial Unicode MS" w:hAnsiTheme="majorBidi" w:cs="Times New Roman"/>
          <w:sz w:val="28"/>
          <w:szCs w:val="28"/>
          <w:rtl/>
        </w:rPr>
        <w:t>.</w:t>
      </w:r>
    </w:p>
    <w:p w:rsidR="00A441E6" w:rsidRDefault="00A441E6" w:rsidP="001D26F0">
      <w:pPr>
        <w:bidi w:val="0"/>
        <w:spacing w:line="240" w:lineRule="auto"/>
        <w:ind w:firstLine="720"/>
        <w:jc w:val="both"/>
        <w:rPr>
          <w:rFonts w:asciiTheme="majorBidi" w:eastAsia="Arial Unicode MS" w:hAnsiTheme="majorBidi" w:cstheme="majorBidi"/>
          <w:sz w:val="28"/>
          <w:szCs w:val="28"/>
        </w:rPr>
      </w:pPr>
      <w:r w:rsidRPr="00A441E6">
        <w:rPr>
          <w:rFonts w:asciiTheme="majorBidi" w:eastAsia="Arial Unicode MS" w:hAnsiTheme="majorBidi" w:cstheme="majorBidi"/>
          <w:sz w:val="28"/>
          <w:szCs w:val="28"/>
        </w:rPr>
        <w:t xml:space="preserve">Of all dyes, the simple combination of hematoxylin and eosin (H&amp;E) is used most commonly. Hematoxylin stains DNA of the cell nucleus and other acidic structures (such as RNA-rich portions of the cytoplasm and the matrix of cartilage) blue. In contrast, eosin stains other cytoplasmic components and collagen pink (Figure 1–2). Many other dyes, such as the </w:t>
      </w:r>
      <w:proofErr w:type="spellStart"/>
      <w:r w:rsidRPr="00A441E6">
        <w:rPr>
          <w:rFonts w:asciiTheme="majorBidi" w:eastAsia="Arial Unicode MS" w:hAnsiTheme="majorBidi" w:cstheme="majorBidi"/>
          <w:sz w:val="28"/>
          <w:szCs w:val="28"/>
        </w:rPr>
        <w:t>trichromes</w:t>
      </w:r>
      <w:proofErr w:type="spellEnd"/>
      <w:r w:rsidRPr="00A441E6">
        <w:rPr>
          <w:rFonts w:asciiTheme="majorBidi" w:eastAsia="Arial Unicode MS" w:hAnsiTheme="majorBidi" w:cstheme="majorBidi"/>
          <w:sz w:val="28"/>
          <w:szCs w:val="28"/>
        </w:rPr>
        <w:t xml:space="preserve"> (</w:t>
      </w:r>
      <w:proofErr w:type="spellStart"/>
      <w:r w:rsidRPr="00A441E6">
        <w:rPr>
          <w:rFonts w:asciiTheme="majorBidi" w:eastAsia="Arial Unicode MS" w:hAnsiTheme="majorBidi" w:cstheme="majorBidi"/>
          <w:sz w:val="28"/>
          <w:szCs w:val="28"/>
        </w:rPr>
        <w:t>eg</w:t>
      </w:r>
      <w:proofErr w:type="spellEnd"/>
      <w:r w:rsidRPr="00A441E6">
        <w:rPr>
          <w:rFonts w:asciiTheme="majorBidi" w:eastAsia="Arial Unicode MS" w:hAnsiTheme="majorBidi" w:cstheme="majorBidi"/>
          <w:sz w:val="28"/>
          <w:szCs w:val="28"/>
        </w:rPr>
        <w:t xml:space="preserve">, Mallory stain, Masson stain), are used in different histologic procedures. The </w:t>
      </w:r>
      <w:proofErr w:type="spellStart"/>
      <w:r w:rsidRPr="00A441E6">
        <w:rPr>
          <w:rFonts w:asciiTheme="majorBidi" w:eastAsia="Arial Unicode MS" w:hAnsiTheme="majorBidi" w:cstheme="majorBidi"/>
          <w:sz w:val="28"/>
          <w:szCs w:val="28"/>
        </w:rPr>
        <w:t>trichromes</w:t>
      </w:r>
      <w:proofErr w:type="spellEnd"/>
      <w:r w:rsidRPr="00A441E6">
        <w:rPr>
          <w:rFonts w:asciiTheme="majorBidi" w:eastAsia="Arial Unicode MS" w:hAnsiTheme="majorBidi" w:cstheme="majorBidi"/>
          <w:sz w:val="28"/>
          <w:szCs w:val="28"/>
        </w:rPr>
        <w:t xml:space="preserve">, besides showing the nuclei and cytoplasm very well, help to distinguish extracellular tissue components better than H&amp;E. </w:t>
      </w:r>
    </w:p>
    <w:p w:rsidR="00550DDE" w:rsidRPr="00550DDE" w:rsidRDefault="00550DDE" w:rsidP="001D26F0">
      <w:pPr>
        <w:bidi w:val="0"/>
        <w:spacing w:line="240" w:lineRule="auto"/>
        <w:ind w:firstLine="720"/>
        <w:jc w:val="both"/>
        <w:rPr>
          <w:rFonts w:asciiTheme="majorBidi" w:eastAsia="Arial Unicode MS" w:hAnsiTheme="majorBidi" w:cstheme="majorBidi"/>
          <w:sz w:val="28"/>
          <w:szCs w:val="28"/>
        </w:rPr>
      </w:pPr>
      <w:r w:rsidRPr="00550DDE">
        <w:rPr>
          <w:rFonts w:asciiTheme="majorBidi" w:eastAsia="Arial Unicode MS" w:hAnsiTheme="majorBidi" w:cstheme="majorBidi"/>
          <w:sz w:val="28"/>
          <w:szCs w:val="28"/>
        </w:rPr>
        <w:t xml:space="preserve">The chemical basis of other staining procedures is more complicated than the electrostatic interactions underlying </w:t>
      </w:r>
      <w:proofErr w:type="spellStart"/>
      <w:r w:rsidRPr="00550DDE">
        <w:rPr>
          <w:rFonts w:asciiTheme="majorBidi" w:eastAsia="Arial Unicode MS" w:hAnsiTheme="majorBidi" w:cstheme="majorBidi"/>
          <w:sz w:val="28"/>
          <w:szCs w:val="28"/>
        </w:rPr>
        <w:t>basophilia</w:t>
      </w:r>
      <w:proofErr w:type="spellEnd"/>
      <w:r w:rsidRPr="00550DDE">
        <w:rPr>
          <w:rFonts w:asciiTheme="majorBidi" w:eastAsia="Arial Unicode MS" w:hAnsiTheme="majorBidi" w:cstheme="majorBidi"/>
          <w:sz w:val="28"/>
          <w:szCs w:val="28"/>
        </w:rPr>
        <w:t xml:space="preserve"> and </w:t>
      </w:r>
      <w:proofErr w:type="spellStart"/>
      <w:r w:rsidRPr="00550DDE">
        <w:rPr>
          <w:rFonts w:asciiTheme="majorBidi" w:eastAsia="Arial Unicode MS" w:hAnsiTheme="majorBidi" w:cstheme="majorBidi"/>
          <w:sz w:val="28"/>
          <w:szCs w:val="28"/>
        </w:rPr>
        <w:t>acidophilia</w:t>
      </w:r>
      <w:proofErr w:type="spellEnd"/>
      <w:r w:rsidRPr="00550DDE">
        <w:rPr>
          <w:rFonts w:asciiTheme="majorBidi" w:eastAsia="Arial Unicode MS" w:hAnsiTheme="majorBidi" w:cstheme="majorBidi"/>
          <w:sz w:val="28"/>
          <w:szCs w:val="28"/>
        </w:rPr>
        <w:t>. DNA can be specifically identified and quantified in nuclei using the Feulgen reaction, in which deoxyribose sugars are hydrolyzed by mild hydrochloric acid, followed by treatment with periodic acid and Schiff reagent (PAS). The PAS technique is based on the transformation of 1</w:t>
      </w:r>
      <w:proofErr w:type="gramStart"/>
      <w:r w:rsidRPr="00550DDE">
        <w:rPr>
          <w:rFonts w:asciiTheme="majorBidi" w:eastAsia="Arial Unicode MS" w:hAnsiTheme="majorBidi" w:cstheme="majorBidi"/>
          <w:sz w:val="28"/>
          <w:szCs w:val="28"/>
        </w:rPr>
        <w:t>,2</w:t>
      </w:r>
      <w:proofErr w:type="gramEnd"/>
      <w:r w:rsidRPr="00550DDE">
        <w:rPr>
          <w:rFonts w:asciiTheme="majorBidi" w:eastAsia="Arial Unicode MS" w:hAnsiTheme="majorBidi" w:cstheme="majorBidi"/>
          <w:sz w:val="28"/>
          <w:szCs w:val="28"/>
        </w:rPr>
        <w:t>-glycol groups present in the sugars into aldehyde residues, which then react with Schiff reagent to produce a purple or magenta color</w:t>
      </w:r>
      <w:r w:rsidRPr="00550DDE">
        <w:rPr>
          <w:rFonts w:asciiTheme="majorBidi" w:eastAsia="Arial Unicode MS" w:hAnsiTheme="majorBidi" w:cs="Times New Roman"/>
          <w:sz w:val="28"/>
          <w:szCs w:val="28"/>
          <w:rtl/>
        </w:rPr>
        <w:t>.</w:t>
      </w:r>
    </w:p>
    <w:p w:rsidR="00550DDE" w:rsidRPr="00550DDE" w:rsidRDefault="00550DDE" w:rsidP="001D26F0">
      <w:pPr>
        <w:bidi w:val="0"/>
        <w:spacing w:line="240" w:lineRule="auto"/>
        <w:ind w:firstLine="720"/>
        <w:jc w:val="both"/>
        <w:rPr>
          <w:rFonts w:asciiTheme="majorBidi" w:eastAsia="Arial Unicode MS" w:hAnsiTheme="majorBidi" w:cstheme="majorBidi"/>
          <w:sz w:val="28"/>
          <w:szCs w:val="28"/>
        </w:rPr>
      </w:pPr>
      <w:r w:rsidRPr="00550DDE">
        <w:rPr>
          <w:rFonts w:asciiTheme="majorBidi" w:eastAsia="Arial Unicode MS" w:hAnsiTheme="majorBidi" w:cstheme="majorBidi"/>
          <w:sz w:val="28"/>
          <w:szCs w:val="28"/>
        </w:rPr>
        <w:t xml:space="preserve">Polysaccharides constitute an extremely heterogeneous group in tissues and occur either in a free state or combined with proteins and lipids. Because of their hexose sugar content, many polysaccharides can also be demonstrated by the PAS reaction. </w:t>
      </w:r>
      <w:r w:rsidR="000461F7">
        <w:rPr>
          <w:rFonts w:asciiTheme="majorBidi" w:eastAsia="Arial Unicode MS" w:hAnsiTheme="majorBidi" w:cstheme="majorBidi"/>
          <w:sz w:val="28"/>
          <w:szCs w:val="28"/>
        </w:rPr>
        <w:t>An</w:t>
      </w:r>
      <w:r w:rsidRPr="00550DDE">
        <w:rPr>
          <w:rFonts w:asciiTheme="majorBidi" w:eastAsia="Arial Unicode MS" w:hAnsiTheme="majorBidi" w:cstheme="majorBidi"/>
          <w:sz w:val="28"/>
          <w:szCs w:val="28"/>
        </w:rPr>
        <w:t xml:space="preserve"> </w:t>
      </w:r>
      <w:r w:rsidR="000461F7" w:rsidRPr="00550DDE">
        <w:rPr>
          <w:rFonts w:asciiTheme="majorBidi" w:eastAsia="Arial Unicode MS" w:hAnsiTheme="majorBidi" w:cstheme="majorBidi"/>
          <w:sz w:val="28"/>
          <w:szCs w:val="28"/>
        </w:rPr>
        <w:t>abundant</w:t>
      </w:r>
      <w:r w:rsidRPr="00550DDE">
        <w:rPr>
          <w:rFonts w:asciiTheme="majorBidi" w:eastAsia="Arial Unicode MS" w:hAnsiTheme="majorBidi" w:cstheme="majorBidi"/>
          <w:sz w:val="28"/>
          <w:szCs w:val="28"/>
        </w:rPr>
        <w:t xml:space="preserve"> free polysaccharide in animal cells is glycogen, which can be demonstrated by PAS in liver, striated muscle, and other tissues where it accumulates</w:t>
      </w:r>
      <w:r w:rsidRPr="00550DDE">
        <w:rPr>
          <w:rFonts w:asciiTheme="majorBidi" w:eastAsia="Arial Unicode MS" w:hAnsiTheme="majorBidi" w:cs="Times New Roman"/>
          <w:sz w:val="28"/>
          <w:szCs w:val="28"/>
          <w:rtl/>
        </w:rPr>
        <w:t>.</w:t>
      </w:r>
    </w:p>
    <w:p w:rsidR="007350B2" w:rsidRPr="00D66937" w:rsidRDefault="007350B2" w:rsidP="001D26F0">
      <w:pPr>
        <w:bidi w:val="0"/>
        <w:spacing w:line="240" w:lineRule="auto"/>
        <w:jc w:val="both"/>
        <w:rPr>
          <w:rFonts w:asciiTheme="majorBidi" w:hAnsiTheme="majorBidi" w:cstheme="majorBidi"/>
          <w:rtl/>
          <w:lang w:bidi="ar-IQ"/>
        </w:rPr>
      </w:pPr>
    </w:p>
    <w:sectPr w:rsidR="007350B2" w:rsidRPr="00D66937" w:rsidSect="001D26F0">
      <w:headerReference w:type="default" r:id="rId9"/>
      <w:footerReference w:type="default" r:id="rId10"/>
      <w:pgSz w:w="11906" w:h="16838"/>
      <w:pgMar w:top="1440" w:right="1558" w:bottom="1440" w:left="127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813" w:rsidRDefault="00E86813" w:rsidP="005B4B68">
      <w:pPr>
        <w:spacing w:after="0" w:line="240" w:lineRule="auto"/>
      </w:pPr>
      <w:r>
        <w:separator/>
      </w:r>
    </w:p>
  </w:endnote>
  <w:endnote w:type="continuationSeparator" w:id="0">
    <w:p w:rsidR="00E86813" w:rsidRDefault="00E86813" w:rsidP="005B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Garamond-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27345245"/>
      <w:docPartObj>
        <w:docPartGallery w:val="Page Numbers (Bottom of Page)"/>
        <w:docPartUnique/>
      </w:docPartObj>
    </w:sdtPr>
    <w:sdtEndPr>
      <w:rPr>
        <w:noProof/>
      </w:rPr>
    </w:sdtEndPr>
    <w:sdtContent>
      <w:p w:rsidR="00146EAD" w:rsidRDefault="00146EAD">
        <w:pPr>
          <w:pStyle w:val="Footer"/>
        </w:pPr>
        <w:r>
          <w:fldChar w:fldCharType="begin"/>
        </w:r>
        <w:r>
          <w:instrText xml:space="preserve"> PAGE   \* MERGEFORMAT </w:instrText>
        </w:r>
        <w:r>
          <w:fldChar w:fldCharType="separate"/>
        </w:r>
        <w:r w:rsidR="000156AA">
          <w:rPr>
            <w:noProof/>
            <w:rtl/>
          </w:rPr>
          <w:t>5</w:t>
        </w:r>
        <w:r>
          <w:rPr>
            <w:noProof/>
          </w:rPr>
          <w:fldChar w:fldCharType="end"/>
        </w:r>
      </w:p>
    </w:sdtContent>
  </w:sdt>
  <w:p w:rsidR="00146EAD" w:rsidRDefault="00146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813" w:rsidRDefault="00E86813" w:rsidP="005B4B68">
      <w:pPr>
        <w:spacing w:after="0" w:line="240" w:lineRule="auto"/>
      </w:pPr>
      <w:r>
        <w:separator/>
      </w:r>
    </w:p>
  </w:footnote>
  <w:footnote w:type="continuationSeparator" w:id="0">
    <w:p w:rsidR="00E86813" w:rsidRDefault="00E86813" w:rsidP="005B4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24" w:rsidRPr="00F91F24" w:rsidRDefault="00F91F24" w:rsidP="00F91F24">
    <w:pPr>
      <w:bidi w:val="0"/>
      <w:jc w:val="center"/>
      <w:rPr>
        <w:rFonts w:asciiTheme="majorBidi" w:eastAsia="Arial Unicode MS" w:hAnsiTheme="majorBidi" w:cstheme="majorBidi"/>
        <w:b/>
        <w:bCs/>
        <w:i/>
        <w:iCs/>
        <w:u w:val="single"/>
        <w:rtl/>
        <w:lang w:bidi="ar-IQ"/>
      </w:rPr>
    </w:pPr>
    <w:r w:rsidRPr="00F91F24">
      <w:rPr>
        <w:rFonts w:asciiTheme="majorBidi" w:eastAsia="Arial Unicode MS" w:hAnsiTheme="majorBidi" w:cstheme="majorBidi"/>
        <w:b/>
        <w:bCs/>
        <w:i/>
        <w:iCs/>
        <w:sz w:val="36"/>
        <w:szCs w:val="36"/>
        <w:u w:val="single"/>
      </w:rPr>
      <w:t xml:space="preserve">Lecture 1     </w:t>
    </w:r>
    <w:r>
      <w:rPr>
        <w:rFonts w:asciiTheme="majorBidi" w:eastAsia="Arial Unicode MS" w:hAnsiTheme="majorBidi" w:cstheme="majorBidi"/>
        <w:b/>
        <w:bCs/>
        <w:i/>
        <w:iCs/>
        <w:sz w:val="36"/>
        <w:szCs w:val="36"/>
        <w:u w:val="single"/>
      </w:rPr>
      <w:t xml:space="preserve">   </w:t>
    </w:r>
    <w:r w:rsidRPr="00F91F24">
      <w:rPr>
        <w:rFonts w:asciiTheme="majorBidi" w:eastAsia="Arial Unicode MS" w:hAnsiTheme="majorBidi" w:cstheme="majorBidi"/>
        <w:b/>
        <w:bCs/>
        <w:i/>
        <w:iCs/>
        <w:sz w:val="36"/>
        <w:szCs w:val="36"/>
        <w:u w:val="single"/>
      </w:rPr>
      <w:t xml:space="preserve">             Histology &amp; Its Methods of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2D80"/>
    <w:multiLevelType w:val="hybridMultilevel"/>
    <w:tmpl w:val="60BEBD50"/>
    <w:lvl w:ilvl="0" w:tplc="04090001">
      <w:start w:val="1"/>
      <w:numFmt w:val="bullet"/>
      <w:lvlText w:val=""/>
      <w:lvlJc w:val="left"/>
      <w:pPr>
        <w:ind w:left="720" w:hanging="360"/>
      </w:pPr>
      <w:rPr>
        <w:rFonts w:ascii="Symbol" w:hAnsi="Symbol" w:hint="default"/>
      </w:rPr>
    </w:lvl>
    <w:lvl w:ilvl="1" w:tplc="3E140450">
      <w:numFmt w:val="bullet"/>
      <w:lvlText w:val="•"/>
      <w:lvlJc w:val="left"/>
      <w:pPr>
        <w:ind w:left="1440" w:hanging="360"/>
      </w:pPr>
      <w:rPr>
        <w:rFonts w:ascii="Times New Roman" w:eastAsiaTheme="minorHAnsi" w:hAnsi="Times New Roman" w:cs="Times New Roman" w:hint="default"/>
        <w:b/>
        <w:color w:val="7300CD"/>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2406E"/>
    <w:multiLevelType w:val="hybridMultilevel"/>
    <w:tmpl w:val="0E8A3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220DB"/>
    <w:multiLevelType w:val="hybridMultilevel"/>
    <w:tmpl w:val="47005F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88E1903"/>
    <w:multiLevelType w:val="hybridMultilevel"/>
    <w:tmpl w:val="F38827CE"/>
    <w:lvl w:ilvl="0" w:tplc="B28E6E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D50F8"/>
    <w:multiLevelType w:val="hybridMultilevel"/>
    <w:tmpl w:val="F528C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1C"/>
    <w:rsid w:val="00006700"/>
    <w:rsid w:val="000156AA"/>
    <w:rsid w:val="00024E50"/>
    <w:rsid w:val="000461F7"/>
    <w:rsid w:val="0007426F"/>
    <w:rsid w:val="000B4A41"/>
    <w:rsid w:val="000C081C"/>
    <w:rsid w:val="001134AD"/>
    <w:rsid w:val="00116E30"/>
    <w:rsid w:val="00146EAD"/>
    <w:rsid w:val="001903FD"/>
    <w:rsid w:val="001B155D"/>
    <w:rsid w:val="001D26F0"/>
    <w:rsid w:val="00267A21"/>
    <w:rsid w:val="002A4559"/>
    <w:rsid w:val="00300864"/>
    <w:rsid w:val="00350244"/>
    <w:rsid w:val="003777EA"/>
    <w:rsid w:val="00397A84"/>
    <w:rsid w:val="00406361"/>
    <w:rsid w:val="005110F6"/>
    <w:rsid w:val="00550DDE"/>
    <w:rsid w:val="0058610B"/>
    <w:rsid w:val="005A11D6"/>
    <w:rsid w:val="005B4B68"/>
    <w:rsid w:val="005B4D2D"/>
    <w:rsid w:val="00657C5F"/>
    <w:rsid w:val="006B581B"/>
    <w:rsid w:val="007350B2"/>
    <w:rsid w:val="007F2D1C"/>
    <w:rsid w:val="0082640A"/>
    <w:rsid w:val="00A441E6"/>
    <w:rsid w:val="00AF4615"/>
    <w:rsid w:val="00B22A42"/>
    <w:rsid w:val="00B33BF0"/>
    <w:rsid w:val="00CB4B94"/>
    <w:rsid w:val="00D1411C"/>
    <w:rsid w:val="00D66937"/>
    <w:rsid w:val="00D6694F"/>
    <w:rsid w:val="00E276DB"/>
    <w:rsid w:val="00E86813"/>
    <w:rsid w:val="00F91F24"/>
    <w:rsid w:val="00FC7C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FAEDB-B32B-4169-8A55-B95CC846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3FD"/>
    <w:pPr>
      <w:ind w:left="720"/>
      <w:contextualSpacing/>
    </w:pPr>
  </w:style>
  <w:style w:type="paragraph" w:customStyle="1" w:styleId="contenthead1">
    <w:name w:val="contenthead1"/>
    <w:basedOn w:val="Normal"/>
    <w:rsid w:val="0082640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B68"/>
    <w:rPr>
      <w:rFonts w:ascii="Tahoma" w:hAnsi="Tahoma" w:cs="Tahoma"/>
      <w:sz w:val="16"/>
      <w:szCs w:val="16"/>
    </w:rPr>
  </w:style>
  <w:style w:type="paragraph" w:styleId="Header">
    <w:name w:val="header"/>
    <w:basedOn w:val="Normal"/>
    <w:link w:val="HeaderChar"/>
    <w:uiPriority w:val="99"/>
    <w:unhideWhenUsed/>
    <w:rsid w:val="005B4B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4B68"/>
  </w:style>
  <w:style w:type="paragraph" w:styleId="Footer">
    <w:name w:val="footer"/>
    <w:basedOn w:val="Normal"/>
    <w:link w:val="FooterChar"/>
    <w:uiPriority w:val="99"/>
    <w:unhideWhenUsed/>
    <w:rsid w:val="005B4B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4B68"/>
  </w:style>
  <w:style w:type="paragraph" w:customStyle="1" w:styleId="contenthead2">
    <w:name w:val="contenthead2"/>
    <w:basedOn w:val="Normal"/>
    <w:rsid w:val="00D66937"/>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dy">
    <w:name w:val="contentbody"/>
    <w:basedOn w:val="Normal"/>
    <w:rsid w:val="00D6693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5</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hassen</dc:creator>
  <cp:lastModifiedBy>kaiser madlum</cp:lastModifiedBy>
  <cp:revision>25</cp:revision>
  <cp:lastPrinted>2014-11-17T03:46:00Z</cp:lastPrinted>
  <dcterms:created xsi:type="dcterms:W3CDTF">2014-09-26T19:02:00Z</dcterms:created>
  <dcterms:modified xsi:type="dcterms:W3CDTF">2015-11-20T16:59:00Z</dcterms:modified>
</cp:coreProperties>
</file>