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0B" w:rsidRPr="00494A0B" w:rsidRDefault="00494A0B" w:rsidP="00494A0B">
      <w:pPr>
        <w:shd w:val="clear" w:color="auto" w:fill="FFFFFF"/>
        <w:spacing w:after="0" w:line="240" w:lineRule="auto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</w:pPr>
      <w:r w:rsidRPr="00494A0B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( المحاضرة الرابعة: علامات الإعراب الأصلية والفرعية)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 w:rsidRPr="006B19F0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 xml:space="preserve">نستطيع أن نقسم علامات الإعراب من حيث الكلمة </w:t>
      </w:r>
      <w:r w:rsidRPr="00494A0B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على</w:t>
      </w:r>
      <w:r w:rsidRPr="006B19F0"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 xml:space="preserve"> ثلاثة أقسام</w:t>
      </w:r>
      <w:r w:rsidRPr="00494A0B">
        <w:rPr>
          <w:rFonts w:ascii="Simplified Arabic" w:eastAsia="Times New Roman" w:hAnsi="Simplified Arabic" w:cs="Simplified Arabic"/>
          <w:b/>
          <w:bCs/>
          <w:sz w:val="32"/>
          <w:szCs w:val="32"/>
        </w:rPr>
        <w:t>: 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علامات مشتركة بين الاسم والفعل وهي :ـ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1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علامات الرفع والنصب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. 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  <w:t>2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علامات مختصة بالاسم وهي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(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الجر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)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  <w:t>3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علامات مختصة بالفعل وهي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(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الجزم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)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ونستطيع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أيضا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نقسمها من حيث ذاتها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على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قسمين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1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علامات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أصلية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2 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علامات فرعية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 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مع العلم أن القسم الثاني يدخل ضمناً في القسم الأول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علامات الإعراب هي : الرفع، والنصب، والجر، والجزم . فللاسم من ذلك الرفع والنصب والجر ولا جزم فيه وللفعل منها الرفع والنصب والجزم ولا جر فيه . فيتبين من ذلك أن الرفع والنصب مشيرك بين الاسم والفعل . وأن الجر مختص بالاسم كما أن الجزم مختص بالفعل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 </w:t>
      </w:r>
    </w:p>
    <w:p w:rsidR="006B19F0" w:rsidRP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أولاً ـ الرفع :ـ وللرفع علامة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أصلية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هي ـ الضمة ـ وتكون علامة للرفع في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أربع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مواضع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="00494A0B">
        <w:rPr>
          <w:rFonts w:ascii="Simplified Arabic" w:eastAsia="Times New Roman" w:hAnsi="Simplified Arabic" w:cs="Simplified Arabic"/>
          <w:sz w:val="32"/>
          <w:szCs w:val="32"/>
        </w:rPr>
        <w:t>: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 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 ـ الاسم المفرد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ختم الله على قلوبهم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>
        <w:rPr>
          <w:rFonts w:ascii="Simplified Arabic" w:eastAsia="Times New Roman" w:hAnsi="Simplified Arabic" w:cs="Simplified Arabic"/>
          <w:sz w:val="32"/>
          <w:szCs w:val="32"/>
          <w:rtl/>
        </w:rPr>
        <w:t>ب ـ جمع التكسير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="00494A0B"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ألا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إنهم هم السفهاء ولكن لا يعلمون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 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ج ـ جمع المؤنث السالم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جاء الزينباتُ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 xml:space="preserve">،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هذه شجراتي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 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د ـ الفعل المضارع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يكتب محمد الدرس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 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2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العلامات الفرعية وهي : أ ـ الواو : ويكون علامة للرفع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1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جمع المذكر السالم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وأولئك هم المفلحون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2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الأسماء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الخمسة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إذ قالوا ليوسفُ وأخوهُ أحبُّ إلى أبينا منا ونحنُ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 xml:space="preserve">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عصبةٌ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. 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ب ـ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الألف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: ويكون علامة للرفع في</w:t>
      </w:r>
      <w:r>
        <w:rPr>
          <w:rFonts w:ascii="Simplified Arabic" w:eastAsia="Times New Roman" w:hAnsi="Simplified Arabic" w:cs="Simplified Arabic"/>
          <w:sz w:val="32"/>
          <w:szCs w:val="32"/>
        </w:rPr>
        <w:t>: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المثنى فقط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قال رجلان من الذين يخافون انعم الله عليهما </w:t>
      </w:r>
      <w:r>
        <w:rPr>
          <w:rFonts w:ascii="Simplified Arabic" w:eastAsia="Times New Roman" w:hAnsi="Simplified Arabic" w:cs="Simplified Arabic"/>
          <w:sz w:val="32"/>
          <w:szCs w:val="32"/>
        </w:rPr>
        <w:t>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ج ـ ثبوت النون . ويكون علامة للرفع في</w:t>
      </w:r>
      <w:r>
        <w:rPr>
          <w:rFonts w:ascii="Simplified Arabic" w:eastAsia="Times New Roman" w:hAnsi="Simplified Arabic" w:cs="Simplified Arabic"/>
          <w:sz w:val="32"/>
          <w:szCs w:val="32"/>
        </w:rPr>
        <w:t>:</w:t>
      </w:r>
    </w:p>
    <w:p w:rsidR="00494A0B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 xml:space="preserve">الفعل المضارع الذي اتصل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بآخره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واو الجماعة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أو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ألف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الاثنين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أو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ياء المخاطبة 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(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الأفعال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الخمسة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) ولم يدخل عليه ناصب </w:t>
      </w:r>
      <w:proofErr w:type="spellStart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او</w:t>
      </w:r>
      <w:proofErr w:type="spellEnd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جازم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 :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الذين يؤمنون بالغيب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الصديقان يسافران غدا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                     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أنتما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يا هندان تسافران غدا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                                           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أنت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يا سعاد تعرفين واجبك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</w:p>
    <w:p w:rsidR="006B19F0" w:rsidRP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ثانيا ـ النصب : وللنصب علامة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أصلية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هي ـ الفتحة ـ وتكون علامة للنصب في ثلاثة مواضع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</w:rPr>
        <w:t>:</w:t>
      </w:r>
    </w:p>
    <w:p w:rsidR="00494A0B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 ـ الاسم المفرد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يخادعون الله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ب ـ جمع التكسير.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يجعلون </w:t>
      </w:r>
      <w:r w:rsidR="00494A0B"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أصابعهم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في </w:t>
      </w:r>
      <w:r w:rsidR="00494A0B"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آذانهم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من الصواعق حذر الموت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ج ـ الفعل المضارع المسبوق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بأداة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نصب ولم يتصل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بآخره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شيء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إن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الله لا يستحي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يضربَ مثلاً ما بعوضة فما فوقها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العلامات الفرعية للنصب هي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1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الألف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:وتكون علامة للنصب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الأسماء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الخمسة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قال كبيرهم الم تعلموا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أباكم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قد اخذ عليكم موثقا من الله ومن قبل ما </w:t>
      </w:r>
      <w:proofErr w:type="spellStart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فر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</w:rPr>
        <w:t>ّ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طم</w:t>
      </w:r>
      <w:proofErr w:type="spellEnd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في يوسف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2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الكسرة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 xml:space="preserve">: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وتكون علامة للنصب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جمع المؤنث السالم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وبشر الذين امنوا وعملوا الصالحاتِ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أن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لهم جناتٍ تجري من تحتها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الأنهار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>
        <w:rPr>
          <w:rFonts w:ascii="Simplified Arabic" w:eastAsia="Times New Roman" w:hAnsi="Simplified Arabic" w:cs="Simplified Arabic"/>
          <w:sz w:val="32"/>
          <w:szCs w:val="32"/>
        </w:rPr>
        <w:t>3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الياء. وتكون علامة للنصب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 ـ جمع المذكر السالم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وما كانوا مهتدين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494A0B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ب ـ المثنى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ووجدَ من دونهم امرأتين تذودانِ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</w:p>
    <w:p w:rsidR="00494A0B" w:rsidRDefault="00494A0B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>
        <w:rPr>
          <w:rFonts w:ascii="Simplified Arabic" w:eastAsia="Times New Roman" w:hAnsi="Simplified Arabic" w:cs="Simplified Arabic"/>
          <w:sz w:val="32"/>
          <w:szCs w:val="32"/>
        </w:rPr>
        <w:t>4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ـ حذف النون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وتكون علامة للنصب في </w:t>
      </w:r>
      <w:proofErr w:type="spellStart"/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الافعال</w:t>
      </w:r>
      <w:proofErr w:type="spellEnd"/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الخمسة نحو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فإن لم تفعلوا ولن تفعلوا فاتقوا النار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</w:p>
    <w:p w:rsidR="006B19F0" w:rsidRP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ثالثا ـ الجر .وللجر علامة </w:t>
      </w:r>
      <w:r w:rsidR="00494A0B"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أصلية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هي : الكسرة . وتكون علامة للجر في ثلاثة مواضع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494A0B" w:rsidRDefault="00494A0B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</w:rPr>
      </w:pPr>
      <w:r>
        <w:rPr>
          <w:rFonts w:ascii="Simplified Arabic" w:eastAsia="Times New Roman" w:hAnsi="Simplified Arabic" w:cs="Simplified Arabic"/>
          <w:sz w:val="32"/>
          <w:szCs w:val="32"/>
        </w:rPr>
        <w:t>1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الاسم المفرد المنصرف . نحو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وبالآخرة</w:t>
      </w:r>
      <w:r w:rsidR="006B19F0"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هم يوقنون</w:t>
      </w:r>
    </w:p>
    <w:p w:rsidR="006B19F0" w:rsidRP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lastRenderedPageBreak/>
        <w:t> 2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جمع التكسير المنصرف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يجعَلونَ أصابعهم في آذانهم من الصواعقِ حذرَ الموتِ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 </w:t>
      </w:r>
    </w:p>
    <w:p w:rsidR="00494A0B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3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جمع المؤنث السالم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وَتَرَكهمْ في ظلمَاتٍ لا يبصرونَ</w:t>
      </w:r>
      <w:r w:rsidR="00494A0B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العلامات الفرعية للجر هي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:</w:t>
      </w:r>
    </w:p>
    <w:p w:rsidR="00494A0B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>1</w:t>
      </w:r>
      <w:r w:rsidR="00494A0B">
        <w:rPr>
          <w:rFonts w:ascii="Simplified Arabic" w:eastAsia="Times New Roman" w:hAnsi="Simplified Arabic" w:cs="Simplified Arabic"/>
          <w:sz w:val="32"/>
          <w:szCs w:val="32"/>
          <w:rtl/>
        </w:rPr>
        <w:t>ـ الياء . وتكون علامة للجر ف</w:t>
      </w:r>
      <w:r w:rsidR="00494A0B"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 xml:space="preserve">ي: </w:t>
      </w:r>
    </w:p>
    <w:p w:rsidR="006B19F0" w:rsidRDefault="006B19F0" w:rsidP="00494A0B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 w:hint="cs"/>
          <w:sz w:val="32"/>
          <w:szCs w:val="32"/>
          <w:lang w:bidi="ar-IQ"/>
        </w:rPr>
      </w:pPr>
      <w:proofErr w:type="spellStart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أـ</w:t>
      </w:r>
      <w:proofErr w:type="spellEnd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الأسماء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الخمسة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إذ قال بوسفُ لأبيهِ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>.</w:t>
      </w:r>
    </w:p>
    <w:p w:rsid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ب ـ المثنى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،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بطنه ومنهم من يمشي على رِجلينَ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ج ـ جمع المذكر السالم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 xml:space="preserve">،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ذلك الكتابُ لا ريبَ فيه هدىً للمتقين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 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  <w:t xml:space="preserve">2 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ـ الفتحة . وتكون علامة للجر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 ـ الاسم الذي لا ينصرف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وإذا حُييتم بتحية فحيوا بأحسنَ منها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أو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ردوها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رابعاً ـ الجرم . وللجزم علامة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أصلية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هي ـ السكون ـ وتكون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 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 ـ الفعل المضارع الصحيح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الآخر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المسبوق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بأداة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جزم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: 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لا تقم فيه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أبدا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العلامات الفرعية للجزم وهي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الحذف . ويكون علامة للجزم في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</w:p>
    <w:p w:rsidR="006B19F0" w:rsidRPr="006B19F0" w:rsidRDefault="006B19F0" w:rsidP="006B19F0">
      <w:pPr>
        <w:shd w:val="clear" w:color="auto" w:fill="FFFFFF"/>
        <w:spacing w:after="0" w:line="240" w:lineRule="auto"/>
        <w:jc w:val="both"/>
        <w:rPr>
          <w:rFonts w:ascii="Simplified Arabic" w:eastAsia="Times New Roman" w:hAnsi="Simplified Arabic" w:cs="Simplified Arabic"/>
          <w:sz w:val="32"/>
          <w:szCs w:val="32"/>
        </w:rPr>
      </w:pPr>
      <w:proofErr w:type="spellStart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أـ</w:t>
      </w:r>
      <w:proofErr w:type="spellEnd"/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الفعل المضارع المعتل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rtl/>
        </w:rPr>
        <w:t>الآجر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. نحو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  <w:r w:rsidRPr="006B19F0">
        <w:rPr>
          <w:rFonts w:ascii="Simplified Arabic" w:eastAsia="Times New Roman" w:hAnsi="Simplified Arabic" w:cs="Simplified Arabic"/>
          <w:sz w:val="32"/>
          <w:szCs w:val="32"/>
          <w:rtl/>
        </w:rPr>
        <w:t>وليتقِ الله ربهُ ولا يبخسْ منهُ شيئاً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</w:p>
    <w:p w:rsidR="003C3362" w:rsidRPr="006B19F0" w:rsidRDefault="006B19F0" w:rsidP="006B19F0">
      <w:pPr>
        <w:jc w:val="both"/>
        <w:rPr>
          <w:rFonts w:ascii="Simplified Arabic" w:hAnsi="Simplified Arabic" w:cs="Simplified Arabic"/>
          <w:sz w:val="32"/>
          <w:szCs w:val="32"/>
          <w:lang w:bidi="ar-IQ"/>
        </w:rPr>
      </w:pPr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  <w:rtl/>
        </w:rPr>
        <w:t xml:space="preserve">ب ـ </w:t>
      </w:r>
      <w:r w:rsidRPr="006B19F0">
        <w:rPr>
          <w:rFonts w:ascii="Simplified Arabic" w:eastAsia="Times New Roman" w:hAnsi="Simplified Arabic" w:cs="Simplified Arabic" w:hint="cs"/>
          <w:sz w:val="32"/>
          <w:szCs w:val="32"/>
          <w:shd w:val="clear" w:color="auto" w:fill="FFFFFF"/>
          <w:rtl/>
        </w:rPr>
        <w:t>الأفعال</w:t>
      </w:r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  <w:rtl/>
        </w:rPr>
        <w:t xml:space="preserve"> الخمسة التي رفعها بثبات النون . نحو</w:t>
      </w:r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</w:rPr>
        <w:t xml:space="preserve"> :</w:t>
      </w:r>
      <w:r w:rsidRPr="006B19F0">
        <w:rPr>
          <w:rFonts w:ascii="Simplified Arabic" w:eastAsia="Times New Roman" w:hAnsi="Simplified Arabic" w:cs="Simplified Arabic"/>
          <w:sz w:val="32"/>
          <w:szCs w:val="32"/>
        </w:rPr>
        <w:t> </w:t>
      </w:r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  <w:rtl/>
        </w:rPr>
        <w:t xml:space="preserve">فإن لم تفعلوا ولن تفعلوا فاتقوا </w:t>
      </w:r>
      <w:proofErr w:type="spellStart"/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  <w:rtl/>
        </w:rPr>
        <w:t>التارَ</w:t>
      </w:r>
      <w:proofErr w:type="spellEnd"/>
      <w:r w:rsidRPr="006B19F0">
        <w:rPr>
          <w:rFonts w:ascii="Simplified Arabic" w:eastAsia="Times New Roman" w:hAnsi="Simplified Arabic" w:cs="Simplified Arabic"/>
          <w:sz w:val="32"/>
          <w:szCs w:val="32"/>
          <w:shd w:val="clear" w:color="auto" w:fill="FFFFFF"/>
        </w:rPr>
        <w:t xml:space="preserve"> .</w:t>
      </w:r>
    </w:p>
    <w:sectPr w:rsidR="003C3362" w:rsidRPr="006B19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B19F0"/>
    <w:rsid w:val="003C3362"/>
    <w:rsid w:val="00494A0B"/>
    <w:rsid w:val="006B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B1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2014-12-30T08:10:00Z</dcterms:created>
  <dcterms:modified xsi:type="dcterms:W3CDTF">2014-12-30T08:26:00Z</dcterms:modified>
</cp:coreProperties>
</file>