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68E9" w:rsidRPr="00B368E9" w:rsidRDefault="00B368E9" w:rsidP="00B368E9">
      <w:pPr>
        <w:rPr>
          <w:rFonts w:hint="cs"/>
          <w:b/>
          <w:bCs/>
          <w:u w:val="single"/>
          <w:rtl/>
        </w:rPr>
      </w:pPr>
      <w:r w:rsidRPr="00B368E9">
        <w:rPr>
          <w:rFonts w:hint="cs"/>
          <w:b/>
          <w:bCs/>
          <w:u w:val="single"/>
          <w:rtl/>
        </w:rPr>
        <w:t xml:space="preserve">المصفوفة الثابتة  </w:t>
      </w:r>
      <w:r w:rsidRPr="00B368E9">
        <w:rPr>
          <w:b/>
          <w:bCs/>
          <w:u w:val="single"/>
        </w:rPr>
        <w:t>Scalar matrix</w:t>
      </w:r>
      <w:r w:rsidRPr="00B368E9">
        <w:rPr>
          <w:rFonts w:hint="cs"/>
          <w:b/>
          <w:bCs/>
          <w:u w:val="single"/>
          <w:rtl/>
        </w:rPr>
        <w:t xml:space="preserve"> </w:t>
      </w:r>
    </w:p>
    <w:p w:rsidR="00B368E9" w:rsidRDefault="00B368E9" w:rsidP="00B368E9">
      <w:pPr>
        <w:rPr>
          <w:rFonts w:hint="cs"/>
          <w:rtl/>
        </w:rPr>
      </w:pPr>
      <w:r>
        <w:rPr>
          <w:rFonts w:hint="cs"/>
          <w:rtl/>
        </w:rPr>
        <w:t xml:space="preserve">ليكن </w:t>
      </w:r>
      <w:r w:rsidRPr="00DB5767">
        <w:rPr>
          <w:position w:val="-14"/>
        </w:rPr>
        <w:object w:dxaOrig="104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.75pt;height:18.75pt" o:ole="">
            <v:imagedata r:id="rId4" o:title=""/>
          </v:shape>
          <o:OLEObject Type="Embed" ProgID="Equation.3" ShapeID="_x0000_i1025" DrawAspect="Content" ObjectID="_1416301430" r:id="rId5"/>
        </w:object>
      </w:r>
      <w:r>
        <w:rPr>
          <w:rFonts w:hint="cs"/>
          <w:rtl/>
        </w:rPr>
        <w:t xml:space="preserve"> مصفوفة مربعة ذات مرتبة </w:t>
      </w:r>
      <w:r>
        <w:t>n</w:t>
      </w:r>
      <w:r>
        <w:rPr>
          <w:rFonts w:hint="cs"/>
          <w:rtl/>
        </w:rPr>
        <w:t xml:space="preserve"> ،يقال للمصفوفة </w:t>
      </w:r>
      <w:r>
        <w:t>A</w:t>
      </w:r>
      <w:r>
        <w:rPr>
          <w:rFonts w:hint="cs"/>
          <w:rtl/>
        </w:rPr>
        <w:t xml:space="preserve"> بأنها مصفوفة ثابتة </w:t>
      </w:r>
      <w:proofErr w:type="spellStart"/>
      <w:r>
        <w:rPr>
          <w:rFonts w:hint="cs"/>
          <w:rtl/>
        </w:rPr>
        <w:t>اذا</w:t>
      </w:r>
      <w:proofErr w:type="spellEnd"/>
      <w:r>
        <w:rPr>
          <w:rFonts w:hint="cs"/>
          <w:rtl/>
        </w:rPr>
        <w:t xml:space="preserve"> كان</w:t>
      </w:r>
    </w:p>
    <w:p w:rsidR="00B368E9" w:rsidRDefault="00B368E9" w:rsidP="00B368E9">
      <w:pPr>
        <w:rPr>
          <w:rFonts w:hint="cs"/>
          <w:rtl/>
        </w:rPr>
      </w:pPr>
      <w:r w:rsidRPr="00DB16DF">
        <w:rPr>
          <w:position w:val="-30"/>
        </w:rPr>
        <w:object w:dxaOrig="1359" w:dyaOrig="720">
          <v:shape id="_x0000_i1026" type="#_x0000_t75" style="width:68.25pt;height:36pt" o:ole="">
            <v:imagedata r:id="rId6" o:title=""/>
          </v:shape>
          <o:OLEObject Type="Embed" ProgID="Equation.3" ShapeID="_x0000_i1026" DrawAspect="Content" ObjectID="_1416301431" r:id="rId7"/>
        </w:object>
      </w:r>
    </w:p>
    <w:p w:rsidR="00B368E9" w:rsidRDefault="00B368E9" w:rsidP="00B368E9">
      <w:pPr>
        <w:rPr>
          <w:rFonts w:hint="cs"/>
          <w:rtl/>
        </w:rPr>
      </w:pPr>
      <w:r>
        <w:rPr>
          <w:rFonts w:hint="cs"/>
          <w:rtl/>
        </w:rPr>
        <w:t xml:space="preserve">حيث </w:t>
      </w:r>
      <w:r>
        <w:t xml:space="preserve">k </w:t>
      </w:r>
      <w:r>
        <w:rPr>
          <w:rFonts w:hint="cs"/>
          <w:rtl/>
        </w:rPr>
        <w:t xml:space="preserve">  عناصر ثابتة متساوية</w:t>
      </w:r>
    </w:p>
    <w:p w:rsidR="00B368E9" w:rsidRDefault="00B368E9" w:rsidP="00B368E9">
      <w:pPr>
        <w:rPr>
          <w:rFonts w:hint="cs"/>
          <w:rtl/>
        </w:rPr>
      </w:pPr>
      <w:r>
        <w:rPr>
          <w:rFonts w:hint="cs"/>
          <w:rtl/>
        </w:rPr>
        <w:t>على سبيل المثال،</w:t>
      </w:r>
    </w:p>
    <w:p w:rsidR="00B368E9" w:rsidRDefault="00B368E9" w:rsidP="00B368E9">
      <w:pPr>
        <w:rPr>
          <w:rFonts w:hint="cs"/>
          <w:rtl/>
        </w:rPr>
      </w:pPr>
      <w:r w:rsidRPr="00DB16DF">
        <w:rPr>
          <w:position w:val="-50"/>
        </w:rPr>
        <w:object w:dxaOrig="2659" w:dyaOrig="1120">
          <v:shape id="_x0000_i1027" type="#_x0000_t75" style="width:132.75pt;height:56.25pt" o:ole="">
            <v:imagedata r:id="rId8" o:title=""/>
          </v:shape>
          <o:OLEObject Type="Embed" ProgID="Equation.3" ShapeID="_x0000_i1027" DrawAspect="Content" ObjectID="_1416301432" r:id="rId9"/>
        </w:object>
      </w:r>
    </w:p>
    <w:p w:rsidR="00B368E9" w:rsidRDefault="00B368E9" w:rsidP="00B368E9">
      <w:pPr>
        <w:rPr>
          <w:rFonts w:hint="cs"/>
          <w:rtl/>
        </w:rPr>
      </w:pPr>
      <w:r>
        <w:rPr>
          <w:rFonts w:hint="cs"/>
          <w:rtl/>
        </w:rPr>
        <w:t xml:space="preserve">علما بأن المصفوفة الصفرية والمصفوفة الأحادية </w:t>
      </w:r>
      <w:proofErr w:type="spellStart"/>
      <w:r>
        <w:rPr>
          <w:rFonts w:hint="cs"/>
          <w:rtl/>
        </w:rPr>
        <w:t>هى</w:t>
      </w:r>
      <w:proofErr w:type="spellEnd"/>
      <w:r>
        <w:rPr>
          <w:rFonts w:hint="cs"/>
          <w:rtl/>
        </w:rPr>
        <w:t xml:space="preserve"> مصفوفات ثابتة.</w:t>
      </w:r>
    </w:p>
    <w:p w:rsidR="00B368E9" w:rsidRDefault="00B368E9" w:rsidP="00B368E9">
      <w:pPr>
        <w:rPr>
          <w:rFonts w:hint="cs"/>
          <w:u w:val="single"/>
          <w:rtl/>
        </w:rPr>
      </w:pPr>
    </w:p>
    <w:p w:rsidR="00B368E9" w:rsidRPr="00B368E9" w:rsidRDefault="00B368E9" w:rsidP="00B368E9">
      <w:pPr>
        <w:rPr>
          <w:rFonts w:hint="cs"/>
          <w:b/>
          <w:bCs/>
          <w:u w:val="single"/>
          <w:rtl/>
        </w:rPr>
      </w:pPr>
      <w:r w:rsidRPr="00B368E9">
        <w:rPr>
          <w:rFonts w:hint="cs"/>
          <w:b/>
          <w:bCs/>
          <w:u w:val="single"/>
          <w:rtl/>
        </w:rPr>
        <w:t xml:space="preserve">مصفوفة مثلث علوي  </w:t>
      </w:r>
      <w:r w:rsidRPr="00B368E9">
        <w:rPr>
          <w:b/>
          <w:bCs/>
          <w:u w:val="single"/>
        </w:rPr>
        <w:t>Upper  triangular  matrix</w:t>
      </w:r>
      <w:r w:rsidRPr="00B368E9">
        <w:rPr>
          <w:rFonts w:hint="cs"/>
          <w:b/>
          <w:bCs/>
          <w:u w:val="single"/>
          <w:rtl/>
        </w:rPr>
        <w:t xml:space="preserve"> </w:t>
      </w:r>
    </w:p>
    <w:p w:rsidR="00B368E9" w:rsidRDefault="00B368E9" w:rsidP="00B368E9">
      <w:pPr>
        <w:rPr>
          <w:rFonts w:hint="cs"/>
          <w:rtl/>
        </w:rPr>
      </w:pPr>
      <w:r>
        <w:rPr>
          <w:rFonts w:hint="cs"/>
          <w:rtl/>
        </w:rPr>
        <w:t xml:space="preserve">ليكن </w:t>
      </w:r>
      <w:r w:rsidRPr="00DB16DF">
        <w:rPr>
          <w:position w:val="-14"/>
        </w:rPr>
        <w:object w:dxaOrig="1040" w:dyaOrig="380">
          <v:shape id="_x0000_i1028" type="#_x0000_t75" style="width:51.75pt;height:18.75pt" o:ole="">
            <v:imagedata r:id="rId10" o:title=""/>
          </v:shape>
          <o:OLEObject Type="Embed" ProgID="Equation.3" ShapeID="_x0000_i1028" DrawAspect="Content" ObjectID="_1416301433" r:id="rId11"/>
        </w:object>
      </w:r>
      <w:r>
        <w:rPr>
          <w:rFonts w:hint="cs"/>
          <w:rtl/>
        </w:rPr>
        <w:t xml:space="preserve"> مصفوفة مربعة ذات مرتبة </w:t>
      </w:r>
      <w:r>
        <w:t>n</w:t>
      </w:r>
      <w:r>
        <w:rPr>
          <w:rFonts w:hint="cs"/>
          <w:rtl/>
        </w:rPr>
        <w:t xml:space="preserve"> ،يقال للمصفوفة </w:t>
      </w:r>
      <w:r>
        <w:t>A</w:t>
      </w:r>
      <w:r>
        <w:rPr>
          <w:rFonts w:hint="cs"/>
          <w:rtl/>
        </w:rPr>
        <w:t xml:space="preserve"> بأنها مصفوفة مثلث علوي </w:t>
      </w:r>
      <w:proofErr w:type="spellStart"/>
      <w:r>
        <w:rPr>
          <w:rFonts w:hint="cs"/>
          <w:rtl/>
        </w:rPr>
        <w:t>اذا</w:t>
      </w:r>
      <w:proofErr w:type="spellEnd"/>
      <w:r>
        <w:rPr>
          <w:rFonts w:hint="cs"/>
          <w:rtl/>
        </w:rPr>
        <w:t xml:space="preserve"> كانت </w:t>
      </w:r>
    </w:p>
    <w:p w:rsidR="00B368E9" w:rsidRDefault="00B368E9" w:rsidP="00B368E9">
      <w:pPr>
        <w:rPr>
          <w:rFonts w:hint="cs"/>
          <w:rtl/>
        </w:rPr>
      </w:pPr>
      <w:r w:rsidRPr="002E2C20">
        <w:rPr>
          <w:position w:val="-14"/>
        </w:rPr>
        <w:object w:dxaOrig="1620" w:dyaOrig="380">
          <v:shape id="_x0000_i1029" type="#_x0000_t75" style="width:81pt;height:18.75pt" o:ole="">
            <v:imagedata r:id="rId12" o:title=""/>
          </v:shape>
          <o:OLEObject Type="Embed" ProgID="Equation.3" ShapeID="_x0000_i1029" DrawAspect="Content" ObjectID="_1416301434" r:id="rId13"/>
        </w:object>
      </w:r>
    </w:p>
    <w:p w:rsidR="00B368E9" w:rsidRDefault="00B368E9" w:rsidP="00B368E9">
      <w:pPr>
        <w:rPr>
          <w:rFonts w:hint="cs"/>
          <w:rtl/>
        </w:rPr>
      </w:pPr>
      <w:r>
        <w:rPr>
          <w:rFonts w:hint="cs"/>
          <w:rtl/>
        </w:rPr>
        <w:t>على سبيل المثال،</w:t>
      </w:r>
    </w:p>
    <w:p w:rsidR="00B368E9" w:rsidRDefault="00B368E9" w:rsidP="00B368E9">
      <w:pPr>
        <w:rPr>
          <w:rFonts w:hint="cs"/>
          <w:rtl/>
        </w:rPr>
      </w:pPr>
      <w:r w:rsidRPr="002E2C20">
        <w:rPr>
          <w:position w:val="-50"/>
        </w:rPr>
        <w:object w:dxaOrig="2659" w:dyaOrig="1120">
          <v:shape id="_x0000_i1030" type="#_x0000_t75" style="width:132.75pt;height:56.25pt" o:ole="">
            <v:imagedata r:id="rId14" o:title=""/>
          </v:shape>
          <o:OLEObject Type="Embed" ProgID="Equation.3" ShapeID="_x0000_i1030" DrawAspect="Content" ObjectID="_1416301435" r:id="rId15"/>
        </w:object>
      </w:r>
    </w:p>
    <w:p w:rsidR="00B368E9" w:rsidRDefault="00B368E9" w:rsidP="00B368E9">
      <w:pPr>
        <w:rPr>
          <w:rFonts w:hint="cs"/>
          <w:rtl/>
        </w:rPr>
      </w:pPr>
    </w:p>
    <w:p w:rsidR="00B368E9" w:rsidRPr="00B368E9" w:rsidRDefault="00B368E9" w:rsidP="00B368E9">
      <w:pPr>
        <w:rPr>
          <w:rFonts w:hint="cs"/>
          <w:b/>
          <w:bCs/>
          <w:u w:val="single"/>
          <w:rtl/>
        </w:rPr>
      </w:pPr>
      <w:r w:rsidRPr="00B368E9">
        <w:rPr>
          <w:rFonts w:hint="cs"/>
          <w:b/>
          <w:bCs/>
          <w:u w:val="single"/>
          <w:rtl/>
        </w:rPr>
        <w:t xml:space="preserve">مصفوفة مثلث سفلي </w:t>
      </w:r>
      <w:r w:rsidRPr="00B368E9">
        <w:rPr>
          <w:b/>
          <w:bCs/>
          <w:u w:val="single"/>
        </w:rPr>
        <w:t>Lower triangular matrix</w:t>
      </w:r>
      <w:r w:rsidRPr="00B368E9">
        <w:rPr>
          <w:rFonts w:hint="cs"/>
          <w:b/>
          <w:bCs/>
          <w:u w:val="single"/>
          <w:rtl/>
        </w:rPr>
        <w:t xml:space="preserve"> </w:t>
      </w:r>
    </w:p>
    <w:p w:rsidR="00B368E9" w:rsidRDefault="00B368E9" w:rsidP="00B368E9">
      <w:pPr>
        <w:rPr>
          <w:rFonts w:hint="cs"/>
          <w:rtl/>
        </w:rPr>
      </w:pPr>
      <w:r>
        <w:rPr>
          <w:rFonts w:hint="cs"/>
          <w:rtl/>
        </w:rPr>
        <w:t xml:space="preserve">ليكن </w:t>
      </w:r>
      <w:r w:rsidRPr="002E2C20">
        <w:rPr>
          <w:position w:val="-14"/>
        </w:rPr>
        <w:object w:dxaOrig="1040" w:dyaOrig="380">
          <v:shape id="_x0000_i1031" type="#_x0000_t75" style="width:51.75pt;height:18.75pt" o:ole="">
            <v:imagedata r:id="rId16" o:title=""/>
          </v:shape>
          <o:OLEObject Type="Embed" ProgID="Equation.3" ShapeID="_x0000_i1031" DrawAspect="Content" ObjectID="_1416301436" r:id="rId17"/>
        </w:object>
      </w:r>
      <w:r>
        <w:rPr>
          <w:rFonts w:hint="cs"/>
          <w:rtl/>
        </w:rPr>
        <w:t xml:space="preserve">مصفوفة مربعة ذات مرتبة </w:t>
      </w:r>
      <w:r>
        <w:t xml:space="preserve">n </w:t>
      </w:r>
      <w:r>
        <w:rPr>
          <w:rFonts w:hint="cs"/>
          <w:rtl/>
        </w:rPr>
        <w:t xml:space="preserve"> ،يقال للمصفوفة </w:t>
      </w:r>
      <w:r>
        <w:t>A</w:t>
      </w:r>
      <w:r>
        <w:rPr>
          <w:rFonts w:hint="cs"/>
          <w:rtl/>
        </w:rPr>
        <w:t xml:space="preserve"> بأنها مصفوفة مثلث سفلي </w:t>
      </w:r>
      <w:proofErr w:type="spellStart"/>
      <w:r>
        <w:rPr>
          <w:rFonts w:hint="cs"/>
          <w:rtl/>
        </w:rPr>
        <w:t>اذا</w:t>
      </w:r>
      <w:proofErr w:type="spellEnd"/>
      <w:r>
        <w:rPr>
          <w:rFonts w:hint="cs"/>
          <w:rtl/>
        </w:rPr>
        <w:t xml:space="preserve"> كانت</w:t>
      </w:r>
    </w:p>
    <w:p w:rsidR="00B368E9" w:rsidRDefault="00B368E9" w:rsidP="00B368E9">
      <w:pPr>
        <w:rPr>
          <w:rFonts w:hint="cs"/>
          <w:rtl/>
        </w:rPr>
      </w:pPr>
      <w:r w:rsidRPr="002E2C20">
        <w:rPr>
          <w:position w:val="-14"/>
        </w:rPr>
        <w:object w:dxaOrig="1440" w:dyaOrig="380">
          <v:shape id="_x0000_i1032" type="#_x0000_t75" style="width:1in;height:18.75pt" o:ole="">
            <v:imagedata r:id="rId18" o:title=""/>
          </v:shape>
          <o:OLEObject Type="Embed" ProgID="Equation.3" ShapeID="_x0000_i1032" DrawAspect="Content" ObjectID="_1416301437" r:id="rId19"/>
        </w:object>
      </w:r>
    </w:p>
    <w:p w:rsidR="00B368E9" w:rsidRDefault="00B368E9" w:rsidP="00B368E9">
      <w:pPr>
        <w:rPr>
          <w:rFonts w:hint="cs"/>
          <w:rtl/>
        </w:rPr>
      </w:pPr>
      <w:r>
        <w:rPr>
          <w:rFonts w:hint="cs"/>
          <w:rtl/>
        </w:rPr>
        <w:t>على سبيل المثال،</w:t>
      </w:r>
    </w:p>
    <w:p w:rsidR="00B368E9" w:rsidRDefault="00B368E9" w:rsidP="00B368E9">
      <w:pPr>
        <w:rPr>
          <w:rFonts w:hint="cs"/>
          <w:rtl/>
        </w:rPr>
      </w:pPr>
      <w:r w:rsidRPr="002E2C20">
        <w:rPr>
          <w:position w:val="-50"/>
        </w:rPr>
        <w:object w:dxaOrig="2980" w:dyaOrig="1120">
          <v:shape id="_x0000_i1033" type="#_x0000_t75" style="width:149.25pt;height:56.25pt" o:ole="">
            <v:imagedata r:id="rId20" o:title=""/>
          </v:shape>
          <o:OLEObject Type="Embed" ProgID="Equation.3" ShapeID="_x0000_i1033" DrawAspect="Content" ObjectID="_1416301438" r:id="rId21"/>
        </w:object>
      </w:r>
    </w:p>
    <w:p w:rsidR="00B368E9" w:rsidRDefault="00B368E9" w:rsidP="00B368E9">
      <w:pPr>
        <w:rPr>
          <w:rFonts w:hint="cs"/>
          <w:u w:val="single"/>
          <w:rtl/>
        </w:rPr>
      </w:pPr>
    </w:p>
    <w:p w:rsidR="00B368E9" w:rsidRPr="00B368E9" w:rsidRDefault="00B368E9" w:rsidP="00B368E9">
      <w:pPr>
        <w:rPr>
          <w:rFonts w:hint="cs"/>
          <w:b/>
          <w:bCs/>
          <w:u w:val="single"/>
          <w:rtl/>
        </w:rPr>
      </w:pPr>
      <w:r w:rsidRPr="00B368E9">
        <w:rPr>
          <w:rFonts w:hint="cs"/>
          <w:b/>
          <w:bCs/>
          <w:u w:val="single"/>
          <w:rtl/>
        </w:rPr>
        <w:t xml:space="preserve">نفي المصفوفة  </w:t>
      </w:r>
      <w:r w:rsidRPr="00B368E9">
        <w:rPr>
          <w:b/>
          <w:bCs/>
          <w:u w:val="single"/>
        </w:rPr>
        <w:t>Negative matrix</w:t>
      </w:r>
      <w:r w:rsidRPr="00B368E9">
        <w:rPr>
          <w:rFonts w:hint="cs"/>
          <w:b/>
          <w:bCs/>
          <w:u w:val="single"/>
          <w:rtl/>
        </w:rPr>
        <w:t xml:space="preserve"> </w:t>
      </w:r>
    </w:p>
    <w:p w:rsidR="00B368E9" w:rsidRDefault="00B368E9" w:rsidP="00B368E9">
      <w:pPr>
        <w:rPr>
          <w:rFonts w:hint="cs"/>
          <w:rtl/>
        </w:rPr>
      </w:pPr>
      <w:r>
        <w:rPr>
          <w:rFonts w:hint="cs"/>
          <w:rtl/>
        </w:rPr>
        <w:t xml:space="preserve">ليكن  </w:t>
      </w:r>
      <w:r w:rsidRPr="002B5E86">
        <w:rPr>
          <w:position w:val="-14"/>
        </w:rPr>
        <w:object w:dxaOrig="1040" w:dyaOrig="380">
          <v:shape id="_x0000_i1034" type="#_x0000_t75" style="width:51.75pt;height:18.75pt" o:ole="">
            <v:imagedata r:id="rId22" o:title=""/>
          </v:shape>
          <o:OLEObject Type="Embed" ProgID="Equation.3" ShapeID="_x0000_i1034" DrawAspect="Content" ObjectID="_1416301439" r:id="rId23"/>
        </w:object>
      </w:r>
      <w:r>
        <w:rPr>
          <w:rFonts w:hint="cs"/>
          <w:rtl/>
        </w:rPr>
        <w:t xml:space="preserve">مصفوفة ذات مرتبة </w:t>
      </w:r>
      <w:r w:rsidRPr="002B5E86">
        <w:rPr>
          <w:position w:val="-6"/>
        </w:rPr>
        <w:object w:dxaOrig="560" w:dyaOrig="220">
          <v:shape id="_x0000_i1035" type="#_x0000_t75" style="width:27.75pt;height:11.25pt" o:ole="">
            <v:imagedata r:id="rId24" o:title=""/>
          </v:shape>
          <o:OLEObject Type="Embed" ProgID="Equation.3" ShapeID="_x0000_i1035" DrawAspect="Content" ObjectID="_1416301440" r:id="rId25"/>
        </w:object>
      </w:r>
      <w:r>
        <w:rPr>
          <w:rFonts w:hint="cs"/>
          <w:rtl/>
        </w:rPr>
        <w:t xml:space="preserve"> ، فأن نفي </w:t>
      </w:r>
      <w:r>
        <w:t>A</w:t>
      </w:r>
      <w:r>
        <w:rPr>
          <w:rFonts w:hint="cs"/>
          <w:rtl/>
        </w:rPr>
        <w:t xml:space="preserve"> يرمز له </w:t>
      </w:r>
      <w:r>
        <w:t>–A</w:t>
      </w:r>
      <w:r>
        <w:rPr>
          <w:rFonts w:hint="cs"/>
          <w:rtl/>
        </w:rPr>
        <w:t xml:space="preserve"> وهى مصفوفة ناتجة من ضرب كل عنصر من عناصرها في  </w:t>
      </w:r>
      <w:r>
        <w:t>-1</w:t>
      </w:r>
      <w:r>
        <w:rPr>
          <w:rFonts w:hint="cs"/>
          <w:rtl/>
        </w:rPr>
        <w:t xml:space="preserve"> </w:t>
      </w:r>
    </w:p>
    <w:p w:rsidR="00B368E9" w:rsidRDefault="00B368E9" w:rsidP="00B368E9">
      <w:pPr>
        <w:rPr>
          <w:rFonts w:hint="cs"/>
          <w:rtl/>
        </w:rPr>
      </w:pPr>
      <w:r>
        <w:rPr>
          <w:rFonts w:hint="cs"/>
          <w:rtl/>
        </w:rPr>
        <w:t>على سبيل المثال،</w:t>
      </w:r>
    </w:p>
    <w:p w:rsidR="00B368E9" w:rsidRDefault="00B368E9" w:rsidP="00B368E9">
      <w:pPr>
        <w:rPr>
          <w:rFonts w:hint="cs"/>
          <w:rtl/>
        </w:rPr>
      </w:pPr>
      <w:proofErr w:type="spellStart"/>
      <w:r>
        <w:rPr>
          <w:rFonts w:hint="cs"/>
          <w:rtl/>
        </w:rPr>
        <w:t>اذا</w:t>
      </w:r>
      <w:proofErr w:type="spellEnd"/>
      <w:r>
        <w:rPr>
          <w:rFonts w:hint="cs"/>
          <w:rtl/>
        </w:rPr>
        <w:t xml:space="preserve"> كانت </w:t>
      </w:r>
      <w:r w:rsidRPr="002B5E86">
        <w:rPr>
          <w:position w:val="-30"/>
        </w:rPr>
        <w:object w:dxaOrig="1719" w:dyaOrig="720">
          <v:shape id="_x0000_i1036" type="#_x0000_t75" style="width:86.25pt;height:36pt" o:ole="">
            <v:imagedata r:id="rId26" o:title=""/>
          </v:shape>
          <o:OLEObject Type="Embed" ProgID="Equation.3" ShapeID="_x0000_i1036" DrawAspect="Content" ObjectID="_1416301441" r:id="rId27"/>
        </w:object>
      </w:r>
    </w:p>
    <w:p w:rsidR="00B368E9" w:rsidRDefault="00B368E9" w:rsidP="00B368E9">
      <w:pPr>
        <w:rPr>
          <w:rFonts w:hint="cs"/>
          <w:rtl/>
        </w:rPr>
      </w:pPr>
      <w:r>
        <w:rPr>
          <w:rFonts w:hint="cs"/>
          <w:rtl/>
          <w:lang w:bidi="ar-IQ"/>
        </w:rPr>
        <w:t xml:space="preserve">       </w:t>
      </w:r>
      <w:r>
        <w:rPr>
          <w:rFonts w:hint="cs"/>
          <w:rtl/>
        </w:rPr>
        <w:t>فأن</w:t>
      </w:r>
      <w:r w:rsidRPr="002B5E86">
        <w:rPr>
          <w:position w:val="-30"/>
        </w:rPr>
        <w:object w:dxaOrig="1920" w:dyaOrig="720">
          <v:shape id="_x0000_i1037" type="#_x0000_t75" style="width:96pt;height:36pt" o:ole="">
            <v:imagedata r:id="rId28" o:title=""/>
          </v:shape>
          <o:OLEObject Type="Embed" ProgID="Equation.3" ShapeID="_x0000_i1037" DrawAspect="Content" ObjectID="_1416301442" r:id="rId29"/>
        </w:object>
      </w:r>
    </w:p>
    <w:p w:rsidR="00B368E9" w:rsidRDefault="00B368E9" w:rsidP="00B368E9">
      <w:pPr>
        <w:rPr>
          <w:rFonts w:hint="cs"/>
          <w:rtl/>
        </w:rPr>
      </w:pPr>
    </w:p>
    <w:p w:rsidR="00B368E9" w:rsidRPr="00B368E9" w:rsidRDefault="00B368E9" w:rsidP="00B368E9">
      <w:pPr>
        <w:rPr>
          <w:rFonts w:hint="cs"/>
          <w:b/>
          <w:bCs/>
          <w:u w:val="single"/>
          <w:rtl/>
        </w:rPr>
      </w:pPr>
      <w:r w:rsidRPr="00B368E9">
        <w:rPr>
          <w:rFonts w:hint="cs"/>
          <w:b/>
          <w:bCs/>
          <w:u w:val="single"/>
          <w:rtl/>
        </w:rPr>
        <w:t xml:space="preserve">المصفوفات المتساوية </w:t>
      </w:r>
      <w:r w:rsidRPr="00B368E9">
        <w:rPr>
          <w:b/>
          <w:bCs/>
          <w:u w:val="single"/>
        </w:rPr>
        <w:t>Equality matrices</w:t>
      </w:r>
      <w:r w:rsidRPr="00B368E9">
        <w:rPr>
          <w:rFonts w:hint="cs"/>
          <w:b/>
          <w:bCs/>
          <w:u w:val="single"/>
          <w:rtl/>
        </w:rPr>
        <w:t xml:space="preserve"> </w:t>
      </w:r>
    </w:p>
    <w:p w:rsidR="00B368E9" w:rsidRDefault="00B368E9" w:rsidP="00B368E9">
      <w:pPr>
        <w:rPr>
          <w:rFonts w:hint="cs"/>
          <w:rtl/>
        </w:rPr>
      </w:pPr>
      <w:r>
        <w:rPr>
          <w:rFonts w:hint="cs"/>
          <w:rtl/>
        </w:rPr>
        <w:t xml:space="preserve">لتكن </w:t>
      </w:r>
      <w:r w:rsidRPr="005B440D">
        <w:rPr>
          <w:position w:val="-14"/>
        </w:rPr>
        <w:object w:dxaOrig="1040" w:dyaOrig="380">
          <v:shape id="_x0000_i1038" type="#_x0000_t75" style="width:51.75pt;height:18.75pt" o:ole="">
            <v:imagedata r:id="rId30" o:title=""/>
          </v:shape>
          <o:OLEObject Type="Embed" ProgID="Equation.3" ShapeID="_x0000_i1038" DrawAspect="Content" ObjectID="_1416301443" r:id="rId31"/>
        </w:object>
      </w:r>
      <w:r>
        <w:rPr>
          <w:rFonts w:hint="cs"/>
          <w:rtl/>
        </w:rPr>
        <w:t xml:space="preserve">مصفوفة ذات مرتبة </w:t>
      </w:r>
      <w:r w:rsidRPr="005B440D">
        <w:rPr>
          <w:position w:val="-6"/>
        </w:rPr>
        <w:object w:dxaOrig="560" w:dyaOrig="220">
          <v:shape id="_x0000_i1039" type="#_x0000_t75" style="width:27.75pt;height:11.25pt" o:ole="">
            <v:imagedata r:id="rId32" o:title=""/>
          </v:shape>
          <o:OLEObject Type="Embed" ProgID="Equation.3" ShapeID="_x0000_i1039" DrawAspect="Content" ObjectID="_1416301444" r:id="rId33"/>
        </w:object>
      </w:r>
    </w:p>
    <w:p w:rsidR="00B368E9" w:rsidRDefault="00B368E9" w:rsidP="00B368E9">
      <w:pPr>
        <w:rPr>
          <w:rFonts w:hint="cs"/>
          <w:rtl/>
        </w:rPr>
      </w:pPr>
      <w:r>
        <w:rPr>
          <w:rFonts w:hint="cs"/>
          <w:rtl/>
        </w:rPr>
        <w:lastRenderedPageBreak/>
        <w:t xml:space="preserve">        </w:t>
      </w:r>
      <w:r w:rsidRPr="005B440D">
        <w:rPr>
          <w:position w:val="-14"/>
        </w:rPr>
        <w:object w:dxaOrig="1020" w:dyaOrig="380">
          <v:shape id="_x0000_i1040" type="#_x0000_t75" style="width:51pt;height:18.75pt" o:ole="">
            <v:imagedata r:id="rId34" o:title=""/>
          </v:shape>
          <o:OLEObject Type="Embed" ProgID="Equation.3" ShapeID="_x0000_i1040" DrawAspect="Content" ObjectID="_1416301445" r:id="rId35"/>
        </w:object>
      </w:r>
      <w:r>
        <w:rPr>
          <w:rFonts w:hint="cs"/>
          <w:rtl/>
        </w:rPr>
        <w:t xml:space="preserve"> مصفوفة ذات مرتبة </w:t>
      </w:r>
      <w:r w:rsidRPr="005B440D">
        <w:rPr>
          <w:position w:val="-6"/>
        </w:rPr>
        <w:object w:dxaOrig="560" w:dyaOrig="220">
          <v:shape id="_x0000_i1041" type="#_x0000_t75" style="width:27.75pt;height:11.25pt" o:ole="">
            <v:imagedata r:id="rId36" o:title=""/>
          </v:shape>
          <o:OLEObject Type="Embed" ProgID="Equation.3" ShapeID="_x0000_i1041" DrawAspect="Content" ObjectID="_1416301446" r:id="rId37"/>
        </w:object>
      </w:r>
    </w:p>
    <w:p w:rsidR="00B368E9" w:rsidRDefault="00B368E9" w:rsidP="00B368E9">
      <w:pPr>
        <w:rPr>
          <w:rFonts w:hint="cs"/>
          <w:rtl/>
        </w:rPr>
      </w:pPr>
      <w:r>
        <w:rPr>
          <w:rFonts w:hint="cs"/>
          <w:rtl/>
        </w:rPr>
        <w:t>يقال بأن</w:t>
      </w:r>
    </w:p>
    <w:p w:rsidR="00B368E9" w:rsidRDefault="00B368E9" w:rsidP="00B368E9">
      <w:r>
        <w:t xml:space="preserve">A=B </w:t>
      </w:r>
    </w:p>
    <w:p w:rsidR="00B368E9" w:rsidRDefault="00B368E9" w:rsidP="00B368E9">
      <w:pPr>
        <w:rPr>
          <w:rFonts w:hint="cs"/>
          <w:rtl/>
        </w:rPr>
      </w:pPr>
      <w:proofErr w:type="spellStart"/>
      <w:r>
        <w:rPr>
          <w:rFonts w:hint="cs"/>
          <w:rtl/>
        </w:rPr>
        <w:t>اذا</w:t>
      </w:r>
      <w:proofErr w:type="spellEnd"/>
      <w:r>
        <w:rPr>
          <w:rFonts w:hint="cs"/>
          <w:rtl/>
        </w:rPr>
        <w:t xml:space="preserve"> كانت من نفس المرتبة والعناصر المتقابلة (المتناظرة) متساوية</w:t>
      </w:r>
    </w:p>
    <w:p w:rsidR="00B368E9" w:rsidRDefault="00B368E9" w:rsidP="00B368E9">
      <w:pPr>
        <w:rPr>
          <w:rFonts w:hint="cs"/>
          <w:rtl/>
        </w:rPr>
      </w:pPr>
      <w:r w:rsidRPr="005B440D">
        <w:rPr>
          <w:position w:val="-14"/>
        </w:rPr>
        <w:object w:dxaOrig="1380" w:dyaOrig="380">
          <v:shape id="_x0000_i1042" type="#_x0000_t75" style="width:69pt;height:18.75pt" o:ole="">
            <v:imagedata r:id="rId38" o:title=""/>
          </v:shape>
          <o:OLEObject Type="Embed" ProgID="Equation.3" ShapeID="_x0000_i1042" DrawAspect="Content" ObjectID="_1416301447" r:id="rId39"/>
        </w:object>
      </w:r>
    </w:p>
    <w:p w:rsidR="00B368E9" w:rsidRDefault="00B368E9" w:rsidP="00B368E9">
      <w:pPr>
        <w:rPr>
          <w:rFonts w:hint="cs"/>
          <w:rtl/>
        </w:rPr>
      </w:pPr>
      <w:r>
        <w:rPr>
          <w:rFonts w:hint="cs"/>
          <w:rtl/>
        </w:rPr>
        <w:t>على سبيل المثال،</w:t>
      </w:r>
    </w:p>
    <w:p w:rsidR="00B368E9" w:rsidRDefault="00B368E9" w:rsidP="00B368E9">
      <w:pPr>
        <w:rPr>
          <w:rFonts w:hint="cs"/>
          <w:rtl/>
        </w:rPr>
      </w:pPr>
      <w:r w:rsidRPr="005B440D">
        <w:rPr>
          <w:position w:val="-46"/>
        </w:rPr>
        <w:object w:dxaOrig="3060" w:dyaOrig="1040">
          <v:shape id="_x0000_i1043" type="#_x0000_t75" style="width:153pt;height:51.75pt" o:ole="">
            <v:imagedata r:id="rId40" o:title=""/>
          </v:shape>
          <o:OLEObject Type="Embed" ProgID="Equation.3" ShapeID="_x0000_i1043" DrawAspect="Content" ObjectID="_1416301448" r:id="rId41"/>
        </w:object>
      </w:r>
    </w:p>
    <w:p w:rsidR="00B368E9" w:rsidRDefault="00B368E9" w:rsidP="00B368E9">
      <w:pPr>
        <w:rPr>
          <w:rFonts w:hint="cs"/>
          <w:rtl/>
        </w:rPr>
      </w:pPr>
    </w:p>
    <w:p w:rsidR="00B368E9" w:rsidRDefault="00B368E9" w:rsidP="00B368E9">
      <w:pPr>
        <w:rPr>
          <w:rFonts w:hint="cs"/>
          <w:rtl/>
        </w:rPr>
      </w:pPr>
      <w:r>
        <w:rPr>
          <w:rFonts w:hint="cs"/>
          <w:rtl/>
        </w:rPr>
        <w:t>لأن العناصر المتقابلة غير متساوية</w:t>
      </w:r>
    </w:p>
    <w:p w:rsidR="00B368E9" w:rsidRDefault="00B368E9" w:rsidP="00B368E9">
      <w:pPr>
        <w:rPr>
          <w:rFonts w:hint="cs"/>
          <w:rtl/>
        </w:rPr>
      </w:pPr>
      <w:r w:rsidRPr="002C1340">
        <w:rPr>
          <w:position w:val="-48"/>
        </w:rPr>
        <w:object w:dxaOrig="2540" w:dyaOrig="1080">
          <v:shape id="_x0000_i1044" type="#_x0000_t75" style="width:126.75pt;height:54pt" o:ole="">
            <v:imagedata r:id="rId42" o:title=""/>
          </v:shape>
          <o:OLEObject Type="Embed" ProgID="Equation.3" ShapeID="_x0000_i1044" DrawAspect="Content" ObjectID="_1416301449" r:id="rId43"/>
        </w:object>
      </w:r>
    </w:p>
    <w:p w:rsidR="00B368E9" w:rsidRDefault="00B368E9" w:rsidP="00B368E9">
      <w:pPr>
        <w:rPr>
          <w:rFonts w:hint="cs"/>
          <w:rtl/>
          <w:lang w:bidi="ar-IQ"/>
        </w:rPr>
      </w:pPr>
      <w:proofErr w:type="spellStart"/>
      <w:r>
        <w:rPr>
          <w:rFonts w:hint="cs"/>
          <w:rtl/>
        </w:rPr>
        <w:t>ان</w:t>
      </w:r>
      <w:proofErr w:type="spellEnd"/>
      <w:r>
        <w:rPr>
          <w:rFonts w:hint="cs"/>
          <w:rtl/>
        </w:rPr>
        <w:t xml:space="preserve"> تساوي </w:t>
      </w:r>
      <w:proofErr w:type="spellStart"/>
      <w:r>
        <w:rPr>
          <w:rFonts w:hint="cs"/>
          <w:rtl/>
        </w:rPr>
        <w:t>الغلاقات</w:t>
      </w:r>
      <w:proofErr w:type="spellEnd"/>
      <w:r>
        <w:rPr>
          <w:rFonts w:hint="cs"/>
          <w:rtl/>
        </w:rPr>
        <w:t xml:space="preserve"> علاقة </w:t>
      </w:r>
      <w:proofErr w:type="spellStart"/>
      <w:r>
        <w:rPr>
          <w:rFonts w:hint="cs"/>
          <w:rtl/>
        </w:rPr>
        <w:t>منغكسة</w:t>
      </w:r>
      <w:proofErr w:type="spellEnd"/>
      <w:r>
        <w:rPr>
          <w:rFonts w:hint="cs"/>
          <w:rtl/>
        </w:rPr>
        <w:t xml:space="preserve">  </w:t>
      </w:r>
      <w:r>
        <w:t>A=A</w:t>
      </w:r>
      <w:r>
        <w:rPr>
          <w:rFonts w:hint="cs"/>
          <w:rtl/>
        </w:rPr>
        <w:t xml:space="preserve"> </w:t>
      </w:r>
    </w:p>
    <w:p w:rsidR="00B368E9" w:rsidRDefault="00B368E9" w:rsidP="00B368E9">
      <w:pPr>
        <w:rPr>
          <w:rFonts w:hint="cs"/>
          <w:rtl/>
        </w:rPr>
      </w:pPr>
      <w:r>
        <w:rPr>
          <w:rFonts w:hint="cs"/>
          <w:rtl/>
        </w:rPr>
        <w:t xml:space="preserve">                       وعلاقة متناظرة </w:t>
      </w:r>
      <w:proofErr w:type="spellStart"/>
      <w:r>
        <w:rPr>
          <w:rFonts w:hint="cs"/>
          <w:rtl/>
        </w:rPr>
        <w:t>اذا</w:t>
      </w:r>
      <w:proofErr w:type="spellEnd"/>
      <w:r>
        <w:rPr>
          <w:rFonts w:hint="cs"/>
          <w:rtl/>
        </w:rPr>
        <w:t xml:space="preserve"> كانت </w:t>
      </w:r>
      <w:r>
        <w:t>A=B</w:t>
      </w:r>
      <w:r>
        <w:rPr>
          <w:rFonts w:hint="cs"/>
          <w:rtl/>
        </w:rPr>
        <w:t xml:space="preserve"> فأن </w:t>
      </w:r>
      <w:r>
        <w:t>B=A</w:t>
      </w:r>
      <w:r>
        <w:rPr>
          <w:rFonts w:hint="cs"/>
          <w:rtl/>
        </w:rPr>
        <w:t xml:space="preserve"> </w:t>
      </w:r>
    </w:p>
    <w:p w:rsidR="00B368E9" w:rsidRDefault="00B368E9" w:rsidP="00B368E9">
      <w:pPr>
        <w:rPr>
          <w:rFonts w:hint="cs"/>
          <w:rtl/>
        </w:rPr>
      </w:pPr>
      <w:r>
        <w:rPr>
          <w:rFonts w:hint="cs"/>
          <w:rtl/>
        </w:rPr>
        <w:t xml:space="preserve">                      وعلاقة متعدية  </w:t>
      </w:r>
      <w:proofErr w:type="spellStart"/>
      <w:r>
        <w:rPr>
          <w:rFonts w:hint="cs"/>
          <w:rtl/>
        </w:rPr>
        <w:t>اذا</w:t>
      </w:r>
      <w:proofErr w:type="spellEnd"/>
      <w:r>
        <w:rPr>
          <w:rFonts w:hint="cs"/>
          <w:rtl/>
        </w:rPr>
        <w:t xml:space="preserve"> كانت </w:t>
      </w:r>
      <w:r>
        <w:t>A=B</w:t>
      </w:r>
      <w:r>
        <w:rPr>
          <w:rFonts w:hint="cs"/>
          <w:rtl/>
        </w:rPr>
        <w:t xml:space="preserve"> و  </w:t>
      </w:r>
      <w:r>
        <w:t>B=C</w:t>
      </w:r>
      <w:r>
        <w:rPr>
          <w:rFonts w:hint="cs"/>
          <w:rtl/>
        </w:rPr>
        <w:t xml:space="preserve">  فأن  </w:t>
      </w:r>
      <w:r>
        <w:t>A=C</w:t>
      </w:r>
      <w:r>
        <w:rPr>
          <w:rFonts w:hint="cs"/>
          <w:rtl/>
        </w:rPr>
        <w:t xml:space="preserve"> </w:t>
      </w:r>
    </w:p>
    <w:p w:rsidR="00B368E9" w:rsidRDefault="00B368E9" w:rsidP="00B368E9">
      <w:pPr>
        <w:rPr>
          <w:rFonts w:hint="cs"/>
          <w:rtl/>
        </w:rPr>
      </w:pPr>
    </w:p>
    <w:p w:rsidR="00C74589" w:rsidRDefault="00C74589"/>
    <w:sectPr w:rsidR="00C74589" w:rsidSect="00B368E9">
      <w:pgSz w:w="12240" w:h="15840"/>
      <w:pgMar w:top="1440" w:right="1440" w:bottom="1440" w:left="144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B368E9"/>
    <w:rsid w:val="00B368E9"/>
    <w:rsid w:val="00C745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68E9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26" Type="http://schemas.openxmlformats.org/officeDocument/2006/relationships/image" Target="media/image12.wmf"/><Relationship Id="rId39" Type="http://schemas.openxmlformats.org/officeDocument/2006/relationships/oleObject" Target="embeddings/oleObject18.bin"/><Relationship Id="rId3" Type="http://schemas.openxmlformats.org/officeDocument/2006/relationships/webSettings" Target="webSettings.xml"/><Relationship Id="rId21" Type="http://schemas.openxmlformats.org/officeDocument/2006/relationships/oleObject" Target="embeddings/oleObject9.bin"/><Relationship Id="rId34" Type="http://schemas.openxmlformats.org/officeDocument/2006/relationships/image" Target="media/image16.wmf"/><Relationship Id="rId42" Type="http://schemas.openxmlformats.org/officeDocument/2006/relationships/image" Target="media/image20.wmf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1.bin"/><Relationship Id="rId33" Type="http://schemas.openxmlformats.org/officeDocument/2006/relationships/oleObject" Target="embeddings/oleObject15.bin"/><Relationship Id="rId38" Type="http://schemas.openxmlformats.org/officeDocument/2006/relationships/image" Target="media/image18.wmf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29" Type="http://schemas.openxmlformats.org/officeDocument/2006/relationships/oleObject" Target="embeddings/oleObject13.bin"/><Relationship Id="rId41" Type="http://schemas.openxmlformats.org/officeDocument/2006/relationships/oleObject" Target="embeddings/oleObject19.bin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24" Type="http://schemas.openxmlformats.org/officeDocument/2006/relationships/image" Target="media/image11.wmf"/><Relationship Id="rId32" Type="http://schemas.openxmlformats.org/officeDocument/2006/relationships/image" Target="media/image15.wmf"/><Relationship Id="rId37" Type="http://schemas.openxmlformats.org/officeDocument/2006/relationships/oleObject" Target="embeddings/oleObject17.bin"/><Relationship Id="rId40" Type="http://schemas.openxmlformats.org/officeDocument/2006/relationships/image" Target="media/image19.wmf"/><Relationship Id="rId45" Type="http://schemas.openxmlformats.org/officeDocument/2006/relationships/theme" Target="theme/theme1.xml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0.bin"/><Relationship Id="rId28" Type="http://schemas.openxmlformats.org/officeDocument/2006/relationships/image" Target="media/image13.wmf"/><Relationship Id="rId36" Type="http://schemas.openxmlformats.org/officeDocument/2006/relationships/image" Target="media/image17.wmf"/><Relationship Id="rId10" Type="http://schemas.openxmlformats.org/officeDocument/2006/relationships/image" Target="media/image4.wmf"/><Relationship Id="rId19" Type="http://schemas.openxmlformats.org/officeDocument/2006/relationships/oleObject" Target="embeddings/oleObject8.bin"/><Relationship Id="rId31" Type="http://schemas.openxmlformats.org/officeDocument/2006/relationships/oleObject" Target="embeddings/oleObject14.bin"/><Relationship Id="rId44" Type="http://schemas.openxmlformats.org/officeDocument/2006/relationships/fontTable" Target="fontTable.xml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oleObject" Target="embeddings/oleObject12.bin"/><Relationship Id="rId30" Type="http://schemas.openxmlformats.org/officeDocument/2006/relationships/image" Target="media/image14.wmf"/><Relationship Id="rId35" Type="http://schemas.openxmlformats.org/officeDocument/2006/relationships/oleObject" Target="embeddings/oleObject16.bin"/><Relationship Id="rId43" Type="http://schemas.openxmlformats.org/officeDocument/2006/relationships/oleObject" Target="embeddings/oleObject20.bin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227</Words>
  <Characters>1296</Characters>
  <Application>Microsoft Office Word</Application>
  <DocSecurity>0</DocSecurity>
  <Lines>10</Lines>
  <Paragraphs>3</Paragraphs>
  <ScaleCrop>false</ScaleCrop>
  <Company>DamasGate.com</Company>
  <LinksUpToDate>false</LinksUpToDate>
  <CharactersWithSpaces>1520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tebaviolet</dc:creator>
  <cp:keywords/>
  <dc:description/>
  <cp:lastModifiedBy>tebaviolet</cp:lastModifiedBy>
  <cp:revision>1</cp:revision>
  <dcterms:created xsi:type="dcterms:W3CDTF">2012-12-06T09:16:00Z</dcterms:created>
  <dcterms:modified xsi:type="dcterms:W3CDTF">2012-12-06T09:17:00Z</dcterms:modified>
</cp:coreProperties>
</file>