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CE" w:rsidRPr="00C02FCE" w:rsidRDefault="00C02FCE" w:rsidP="00C02FCE">
      <w:pPr>
        <w:jc w:val="lowKashida"/>
        <w:rPr>
          <w:rFonts w:hint="cs"/>
          <w:b/>
          <w:bCs/>
          <w:sz w:val="32"/>
          <w:szCs w:val="32"/>
          <w:u w:val="single"/>
          <w:rtl/>
        </w:rPr>
      </w:pPr>
      <w:r w:rsidRPr="00C02FCE">
        <w:rPr>
          <w:rFonts w:hint="cs"/>
          <w:b/>
          <w:bCs/>
          <w:sz w:val="32"/>
          <w:szCs w:val="32"/>
          <w:u w:val="single"/>
          <w:rtl/>
        </w:rPr>
        <w:t>اسس التدريس الجيد</w:t>
      </w:r>
    </w:p>
    <w:p w:rsidR="00C02FCE" w:rsidRPr="00C02FCE" w:rsidRDefault="00C02FCE" w:rsidP="00C02FCE">
      <w:p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>الاهداف السلوكية : يفضل ان يكون الطالب بعد انتهاء الدرس قادرا على ان :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>يتعرف اسس التدريس الجيد .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>يعدد  العوامل الاساس في التدريس الجيد .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يذكر </w:t>
      </w:r>
      <w:proofErr w:type="spellStart"/>
      <w:r w:rsidRPr="00C02FCE">
        <w:rPr>
          <w:rFonts w:hint="cs"/>
          <w:sz w:val="32"/>
          <w:szCs w:val="32"/>
          <w:rtl/>
        </w:rPr>
        <w:t>باسلوبه</w:t>
      </w:r>
      <w:proofErr w:type="spellEnd"/>
      <w:r w:rsidRPr="00C02FCE">
        <w:rPr>
          <w:rFonts w:hint="cs"/>
          <w:sz w:val="32"/>
          <w:szCs w:val="32"/>
          <w:rtl/>
        </w:rPr>
        <w:t xml:space="preserve"> الخاص الاسس التي يقوم عليها التدريس الجيد .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>يحدد ميزات الطريقة الجيدة .</w:t>
      </w:r>
    </w:p>
    <w:p w:rsidR="00C02FCE" w:rsidRPr="00C02FCE" w:rsidRDefault="00C02FCE" w:rsidP="00C02FCE">
      <w:pPr>
        <w:ind w:left="75"/>
        <w:jc w:val="lowKashida"/>
        <w:rPr>
          <w:sz w:val="32"/>
          <w:szCs w:val="32"/>
        </w:rPr>
      </w:pPr>
    </w:p>
    <w:p w:rsidR="00C02FCE" w:rsidRPr="00C02FCE" w:rsidRDefault="00C02FCE" w:rsidP="00C02FCE">
      <w:p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b/>
          <w:bCs/>
          <w:color w:val="FF0000"/>
          <w:sz w:val="32"/>
          <w:szCs w:val="32"/>
          <w:rtl/>
        </w:rPr>
        <w:t xml:space="preserve"> المقدمة</w:t>
      </w:r>
      <w:r w:rsidRPr="00C02FCE">
        <w:rPr>
          <w:rFonts w:hint="cs"/>
          <w:sz w:val="32"/>
          <w:szCs w:val="32"/>
          <w:rtl/>
        </w:rPr>
        <w:t xml:space="preserve"> :   من المتعارف عليه ان التدريس عملية تنطوي على ثلاثة اطراف اساسية هي المدرس  والطالب والمنهج ، ويحاول المدرس من طريق تعاونه الشامل مع الطالب ان يضيف الى خبرة الطالب  خبرات ومهارات ومعلومات اخرى ترتبط بهجف محدد معروفين للطالب ، وهذه العملية تتم بطرائق واساليب متعددة تنسجم </w:t>
      </w:r>
      <w:proofErr w:type="spellStart"/>
      <w:r w:rsidRPr="00C02FCE">
        <w:rPr>
          <w:rFonts w:hint="cs"/>
          <w:sz w:val="32"/>
          <w:szCs w:val="32"/>
          <w:rtl/>
        </w:rPr>
        <w:t>وتتلائم</w:t>
      </w:r>
      <w:proofErr w:type="spellEnd"/>
      <w:r w:rsidRPr="00C02FCE">
        <w:rPr>
          <w:rFonts w:hint="cs"/>
          <w:sz w:val="32"/>
          <w:szCs w:val="32"/>
          <w:rtl/>
        </w:rPr>
        <w:t xml:space="preserve"> مع الموقف التعليمي الذي ينبغي ان تتكيف مع اساليب التدريس  والتفاعل معه ، من اجل تحقيق اهداف الدرس ، والتدريس عملية اتصال بين الطالب والمدرس . 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 بناء على </w:t>
      </w:r>
      <w:proofErr w:type="spellStart"/>
      <w:r w:rsidRPr="00C02FCE">
        <w:rPr>
          <w:rFonts w:hint="cs"/>
          <w:sz w:val="32"/>
          <w:szCs w:val="32"/>
          <w:rtl/>
        </w:rPr>
        <w:t>ماتقدم</w:t>
      </w:r>
      <w:proofErr w:type="spellEnd"/>
      <w:r w:rsidRPr="00C02FCE">
        <w:rPr>
          <w:rFonts w:hint="cs"/>
          <w:sz w:val="32"/>
          <w:szCs w:val="32"/>
          <w:rtl/>
        </w:rPr>
        <w:t xml:space="preserve">  ومن اجل تحقيق الاهداف التعليمية لابد للمدرس من الايمان بفلسفة او نظرية تربوية  </w:t>
      </w:r>
      <w:proofErr w:type="spellStart"/>
      <w:r w:rsidRPr="00C02FCE">
        <w:rPr>
          <w:rFonts w:hint="cs"/>
          <w:sz w:val="32"/>
          <w:szCs w:val="32"/>
          <w:rtl/>
        </w:rPr>
        <w:t>لانها</w:t>
      </w:r>
      <w:proofErr w:type="spellEnd"/>
      <w:r w:rsidRPr="00C02FCE">
        <w:rPr>
          <w:rFonts w:hint="cs"/>
          <w:sz w:val="32"/>
          <w:szCs w:val="32"/>
          <w:rtl/>
        </w:rPr>
        <w:t xml:space="preserve"> تيسر له فهم الحياة بشمولية وتتيح له فرصة تكوين وجهات نظر عامة عن اهداف التربية وعملياتها بغية تحقيق رغبته في نقل القيم والافكار الى طلابه . وهذا يعني القدرة على التدريس  وتتطلب من المدرس عددا من الصفات منها </w:t>
      </w:r>
      <w:r w:rsidRPr="00C02FCE">
        <w:rPr>
          <w:rFonts w:hint="cs"/>
          <w:sz w:val="32"/>
          <w:szCs w:val="32"/>
          <w:rtl/>
        </w:rPr>
        <w:br/>
        <w:t xml:space="preserve"> -  صحة الجسم .</w:t>
      </w:r>
    </w:p>
    <w:p w:rsidR="00C02FCE" w:rsidRPr="00C02FCE" w:rsidRDefault="00C02FCE" w:rsidP="00C02FCE">
      <w:p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 - معرفة الحاجات .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- القدرة على الابتكار </w:t>
      </w:r>
      <w:bookmarkStart w:id="0" w:name="_GoBack"/>
      <w:bookmarkEnd w:id="0"/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- الانفتاح على الاخرين 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- الشخصية المحببة </w:t>
      </w:r>
      <w:proofErr w:type="spellStart"/>
      <w:r w:rsidRPr="00C02FCE">
        <w:rPr>
          <w:rFonts w:hint="cs"/>
          <w:sz w:val="32"/>
          <w:szCs w:val="32"/>
          <w:rtl/>
        </w:rPr>
        <w:t>للاخرين</w:t>
      </w:r>
      <w:proofErr w:type="spellEnd"/>
      <w:r w:rsidRPr="00C02FCE">
        <w:rPr>
          <w:rFonts w:hint="cs"/>
          <w:sz w:val="32"/>
          <w:szCs w:val="32"/>
          <w:rtl/>
        </w:rPr>
        <w:t xml:space="preserve"> 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 - العادات الشخصية الطيبة </w:t>
      </w:r>
    </w:p>
    <w:p w:rsidR="00C02FCE" w:rsidRPr="00C02FCE" w:rsidRDefault="00C02FCE" w:rsidP="00C02FCE">
      <w:pPr>
        <w:ind w:left="75"/>
        <w:jc w:val="lowKashida"/>
        <w:rPr>
          <w:rFonts w:hint="cs"/>
          <w:b/>
          <w:bCs/>
          <w:color w:val="FF0000"/>
          <w:sz w:val="32"/>
          <w:szCs w:val="32"/>
          <w:rtl/>
        </w:rPr>
      </w:pPr>
    </w:p>
    <w:p w:rsidR="00C02FCE" w:rsidRPr="00C02FCE" w:rsidRDefault="00C02FCE" w:rsidP="00C02FCE">
      <w:pPr>
        <w:ind w:left="75"/>
        <w:jc w:val="lowKashida"/>
        <w:rPr>
          <w:rFonts w:hint="cs"/>
          <w:b/>
          <w:bCs/>
          <w:color w:val="FF0000"/>
          <w:sz w:val="32"/>
          <w:szCs w:val="32"/>
          <w:rtl/>
        </w:rPr>
      </w:pPr>
      <w:r w:rsidRPr="00C02FCE">
        <w:rPr>
          <w:rFonts w:hint="cs"/>
          <w:b/>
          <w:bCs/>
          <w:color w:val="FF0000"/>
          <w:sz w:val="32"/>
          <w:szCs w:val="32"/>
          <w:rtl/>
        </w:rPr>
        <w:t>اسس التدريس الجيد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المدرس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الطالب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الضبط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الدرس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>الطريقة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</w:p>
    <w:p w:rsidR="00C02FCE" w:rsidRPr="00C02FCE" w:rsidRDefault="00C02FCE" w:rsidP="00C02FCE">
      <w:pPr>
        <w:ind w:left="75"/>
        <w:jc w:val="lowKashida"/>
        <w:rPr>
          <w:rFonts w:hint="cs"/>
          <w:b/>
          <w:bCs/>
          <w:color w:val="FF0000"/>
          <w:sz w:val="32"/>
          <w:szCs w:val="32"/>
          <w:rtl/>
        </w:rPr>
      </w:pPr>
      <w:r w:rsidRPr="00C02FCE">
        <w:rPr>
          <w:rFonts w:hint="cs"/>
          <w:b/>
          <w:bCs/>
          <w:color w:val="FF0000"/>
          <w:sz w:val="32"/>
          <w:szCs w:val="32"/>
          <w:rtl/>
        </w:rPr>
        <w:t xml:space="preserve">ا </w:t>
      </w:r>
      <w:proofErr w:type="spellStart"/>
      <w:r w:rsidRPr="00C02FCE">
        <w:rPr>
          <w:rFonts w:hint="cs"/>
          <w:b/>
          <w:bCs/>
          <w:color w:val="FF0000"/>
          <w:sz w:val="32"/>
          <w:szCs w:val="32"/>
          <w:rtl/>
        </w:rPr>
        <w:t>لمبادىء</w:t>
      </w:r>
      <w:proofErr w:type="spellEnd"/>
      <w:r w:rsidRPr="00C02FCE">
        <w:rPr>
          <w:rFonts w:hint="cs"/>
          <w:b/>
          <w:bCs/>
          <w:color w:val="FF0000"/>
          <w:sz w:val="32"/>
          <w:szCs w:val="32"/>
          <w:rtl/>
        </w:rPr>
        <w:t xml:space="preserve"> التي يقوم عليها التدريس الجيد </w:t>
      </w:r>
    </w:p>
    <w:p w:rsidR="00C02FCE" w:rsidRPr="00C02FCE" w:rsidRDefault="00C02FCE" w:rsidP="00C02FCE">
      <w:pPr>
        <w:ind w:left="75"/>
        <w:jc w:val="lowKashida"/>
        <w:rPr>
          <w:rFonts w:hint="cs"/>
          <w:sz w:val="32"/>
          <w:szCs w:val="32"/>
          <w:rtl/>
        </w:rPr>
      </w:pP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مراعاة الخلفية المعرفية للطالب ، وقدراته وامكاناته ,واهتماماته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lastRenderedPageBreak/>
        <w:t xml:space="preserve">وضوح الهدف من الدرس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استعمال اكثر من حاسة في عملية التدريس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ينبغي ان يتحدى التعلم قدرات الطالب  ويشبعها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ينبغي ان يؤدي  التعلم بالطالب الى فهم وظيفي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مراعاة  الحالة الوجدانية للطالب </w:t>
      </w:r>
    </w:p>
    <w:p w:rsidR="00C02FCE" w:rsidRPr="00C02FCE" w:rsidRDefault="00C02FCE" w:rsidP="00C02FCE">
      <w:pPr>
        <w:numPr>
          <w:ilvl w:val="0"/>
          <w:numId w:val="1"/>
        </w:numPr>
        <w:jc w:val="lowKashida"/>
        <w:rPr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ان تكون بيئة التعلم متلائمة مع مجمل متغيرات الموقف التعليمي </w:t>
      </w:r>
    </w:p>
    <w:p w:rsidR="00C02FCE" w:rsidRPr="00C02FCE" w:rsidRDefault="00C02FCE" w:rsidP="00C02FCE">
      <w:pPr>
        <w:ind w:left="75"/>
        <w:jc w:val="lowKashida"/>
        <w:rPr>
          <w:b/>
          <w:bCs/>
          <w:color w:val="FF0000"/>
          <w:sz w:val="32"/>
          <w:szCs w:val="32"/>
        </w:rPr>
      </w:pPr>
    </w:p>
    <w:p w:rsidR="00C02FCE" w:rsidRPr="00C02FCE" w:rsidRDefault="00C02FCE" w:rsidP="00C02FCE">
      <w:pPr>
        <w:ind w:left="75"/>
        <w:jc w:val="lowKashida"/>
        <w:rPr>
          <w:rFonts w:hint="cs"/>
          <w:b/>
          <w:bCs/>
          <w:color w:val="FF0000"/>
          <w:sz w:val="32"/>
          <w:szCs w:val="32"/>
          <w:rtl/>
        </w:rPr>
      </w:pPr>
      <w:r w:rsidRPr="00C02FCE">
        <w:rPr>
          <w:rFonts w:hint="cs"/>
          <w:b/>
          <w:bCs/>
          <w:color w:val="FF0000"/>
          <w:sz w:val="32"/>
          <w:szCs w:val="32"/>
          <w:rtl/>
        </w:rPr>
        <w:t xml:space="preserve">ميزات الطريقة التدريسية الجيدة </w:t>
      </w:r>
    </w:p>
    <w:p w:rsidR="00C02FCE" w:rsidRPr="00C02FCE" w:rsidRDefault="00C02FCE" w:rsidP="00C02FCE">
      <w:pPr>
        <w:ind w:left="75"/>
        <w:jc w:val="lowKashida"/>
        <w:rPr>
          <w:rFonts w:hint="cs"/>
          <w:color w:val="FF0000"/>
          <w:sz w:val="32"/>
          <w:szCs w:val="32"/>
          <w:rtl/>
        </w:rPr>
      </w:pPr>
    </w:p>
    <w:p w:rsidR="00C02FCE" w:rsidRPr="00C02FCE" w:rsidRDefault="00C02FCE" w:rsidP="00C02FCE">
      <w:pPr>
        <w:tabs>
          <w:tab w:val="left" w:pos="2981"/>
        </w:tabs>
        <w:ind w:left="75"/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 بالرغم من ان الطريقة </w:t>
      </w:r>
      <w:r w:rsidRPr="00C02FCE">
        <w:rPr>
          <w:rFonts w:hint="cs"/>
          <w:color w:val="FF0000"/>
          <w:sz w:val="32"/>
          <w:szCs w:val="32"/>
          <w:rtl/>
        </w:rPr>
        <w:t xml:space="preserve"> </w:t>
      </w:r>
      <w:r w:rsidRPr="00C02FCE">
        <w:rPr>
          <w:rFonts w:hint="cs"/>
          <w:sz w:val="32"/>
          <w:szCs w:val="32"/>
          <w:rtl/>
        </w:rPr>
        <w:t xml:space="preserve">الجيدة في  موقف تعليمي معين قد </w:t>
      </w:r>
      <w:proofErr w:type="spellStart"/>
      <w:r w:rsidRPr="00C02FCE">
        <w:rPr>
          <w:rFonts w:hint="cs"/>
          <w:sz w:val="32"/>
          <w:szCs w:val="32"/>
          <w:rtl/>
        </w:rPr>
        <w:t>لاتكون</w:t>
      </w:r>
      <w:proofErr w:type="spellEnd"/>
      <w:r w:rsidRPr="00C02FCE">
        <w:rPr>
          <w:rFonts w:hint="cs"/>
          <w:sz w:val="32"/>
          <w:szCs w:val="32"/>
          <w:rtl/>
        </w:rPr>
        <w:t xml:space="preserve"> كذلك في موقف اخر لوجود متغيرات جديدة  ولكن بصورة عامة اذا ما كنا قد وضعنا </w:t>
      </w:r>
      <w:proofErr w:type="spellStart"/>
      <w:r w:rsidRPr="00C02FCE">
        <w:rPr>
          <w:rFonts w:hint="cs"/>
          <w:sz w:val="32"/>
          <w:szCs w:val="32"/>
          <w:rtl/>
        </w:rPr>
        <w:t>مبادىء</w:t>
      </w:r>
      <w:proofErr w:type="spellEnd"/>
      <w:r w:rsidRPr="00C02FCE">
        <w:rPr>
          <w:rFonts w:hint="cs"/>
          <w:sz w:val="32"/>
          <w:szCs w:val="32"/>
          <w:rtl/>
        </w:rPr>
        <w:t xml:space="preserve"> التدريس الجيد واسسه كمعيار فان طريقة التدريس ستكون احدى عناصر الاتصال  المدرس والطالب والمادة الدراسية ، وبناء عليه يمكن اجمال مميزات الطريقة الجيدة بالاتي :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rFonts w:hint="cs"/>
          <w:sz w:val="32"/>
          <w:szCs w:val="32"/>
          <w:rtl/>
        </w:rPr>
      </w:pPr>
      <w:r w:rsidRPr="00C02FCE">
        <w:rPr>
          <w:rFonts w:hint="cs"/>
          <w:sz w:val="32"/>
          <w:szCs w:val="32"/>
          <w:rtl/>
        </w:rPr>
        <w:t xml:space="preserve">قادرة على تحقيق هدف تربوي وتعليمي 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rFonts w:hint="cs"/>
          <w:color w:val="FF0000"/>
          <w:sz w:val="32"/>
          <w:szCs w:val="32"/>
          <w:rtl/>
        </w:rPr>
      </w:pPr>
      <w:r w:rsidRPr="00C02FCE">
        <w:rPr>
          <w:rFonts w:hint="cs"/>
          <w:sz w:val="32"/>
          <w:szCs w:val="32"/>
        </w:rPr>
        <w:t xml:space="preserve"> </w:t>
      </w:r>
      <w:r w:rsidRPr="00C02FCE">
        <w:rPr>
          <w:rFonts w:hint="cs"/>
          <w:sz w:val="32"/>
          <w:szCs w:val="32"/>
          <w:rtl/>
        </w:rPr>
        <w:t xml:space="preserve">تتلاءم مع قدرات المتعلمين 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color w:val="FF0000"/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تستثير دافعية المتعلمين 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color w:val="FF0000"/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امكانية استعمالها غي اكثر من موقف تعليمي 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color w:val="FF0000"/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تتيح استعمال وسائل ومواد تعليمية عديدة </w:t>
      </w:r>
    </w:p>
    <w:p w:rsidR="00C02FCE" w:rsidRPr="00C02FCE" w:rsidRDefault="00C02FCE" w:rsidP="00C02FCE">
      <w:pPr>
        <w:numPr>
          <w:ilvl w:val="0"/>
          <w:numId w:val="1"/>
        </w:numPr>
        <w:tabs>
          <w:tab w:val="left" w:pos="2981"/>
        </w:tabs>
        <w:jc w:val="lowKashida"/>
        <w:rPr>
          <w:color w:val="FF0000"/>
          <w:sz w:val="32"/>
          <w:szCs w:val="32"/>
        </w:rPr>
      </w:pPr>
      <w:r w:rsidRPr="00C02FCE">
        <w:rPr>
          <w:rFonts w:hint="cs"/>
          <w:sz w:val="32"/>
          <w:szCs w:val="32"/>
          <w:rtl/>
        </w:rPr>
        <w:t xml:space="preserve">امكانية تعديلها على وفق الظروف المادية والاجتماعية للتدريس . </w:t>
      </w:r>
    </w:p>
    <w:p w:rsidR="00C02FCE" w:rsidRPr="00C02FCE" w:rsidRDefault="00C02FCE" w:rsidP="00C02FCE">
      <w:pPr>
        <w:tabs>
          <w:tab w:val="left" w:pos="2981"/>
        </w:tabs>
        <w:jc w:val="lowKashida"/>
        <w:rPr>
          <w:sz w:val="32"/>
          <w:szCs w:val="32"/>
        </w:rPr>
      </w:pPr>
    </w:p>
    <w:p w:rsidR="00B10A8E" w:rsidRPr="00C02FCE" w:rsidRDefault="00B10A8E" w:rsidP="00C02FCE">
      <w:pPr>
        <w:jc w:val="lowKashida"/>
        <w:rPr>
          <w:sz w:val="32"/>
          <w:szCs w:val="32"/>
        </w:rPr>
      </w:pPr>
    </w:p>
    <w:sectPr w:rsidR="00B10A8E" w:rsidRPr="00C02FCE" w:rsidSect="001D53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95845"/>
    <w:multiLevelType w:val="hybridMultilevel"/>
    <w:tmpl w:val="6D6E92BC"/>
    <w:lvl w:ilvl="0" w:tplc="66261838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E0"/>
    <w:rsid w:val="001D53A5"/>
    <w:rsid w:val="00417DE0"/>
    <w:rsid w:val="00B10A8E"/>
    <w:rsid w:val="00C0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F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F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Company>Ahmed-Under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2018-12-04T09:57:00Z</dcterms:created>
  <dcterms:modified xsi:type="dcterms:W3CDTF">2018-12-04T09:59:00Z</dcterms:modified>
</cp:coreProperties>
</file>