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3EA" w:rsidRPr="008F18A7" w:rsidRDefault="00CD73EA" w:rsidP="00CD73EA">
      <w:pPr>
        <w:spacing w:before="40" w:after="80" w:line="360" w:lineRule="auto"/>
        <w:jc w:val="lowKashida"/>
        <w:rPr>
          <w:rFonts w:asciiTheme="majorBidi" w:hAnsiTheme="majorBidi" w:cstheme="majorBidi"/>
          <w:b/>
          <w:bCs/>
          <w:sz w:val="28"/>
          <w:szCs w:val="28"/>
        </w:rPr>
      </w:pPr>
      <w:r w:rsidRPr="008F18A7">
        <w:rPr>
          <w:rFonts w:asciiTheme="majorBidi" w:hAnsiTheme="majorBidi" w:cstheme="majorBidi"/>
          <w:b/>
          <w:bCs/>
          <w:sz w:val="28"/>
          <w:szCs w:val="28"/>
          <w:rtl/>
        </w:rPr>
        <w:t xml:space="preserve">معامل الارتباط </w:t>
      </w:r>
      <w:r w:rsidRPr="008F18A7">
        <w:rPr>
          <w:rFonts w:asciiTheme="majorBidi" w:hAnsiTheme="majorBidi" w:cstheme="majorBidi"/>
          <w:b/>
          <w:bCs/>
          <w:sz w:val="28"/>
          <w:szCs w:val="28"/>
        </w:rPr>
        <w:t>Correlation Coefficient</w:t>
      </w:r>
      <w:r w:rsidRPr="008F18A7">
        <w:rPr>
          <w:rFonts w:asciiTheme="majorBidi" w:hAnsiTheme="majorBidi" w:cstheme="majorBidi"/>
          <w:b/>
          <w:bCs/>
          <w:sz w:val="28"/>
          <w:szCs w:val="28"/>
          <w:rtl/>
        </w:rPr>
        <w:t xml:space="preserve"> : </w:t>
      </w:r>
    </w:p>
    <w:p w:rsidR="00CD73EA" w:rsidRPr="008F18A7" w:rsidRDefault="00CD73EA" w:rsidP="00CD73EA">
      <w:pPr>
        <w:spacing w:before="40" w:after="80" w:line="360" w:lineRule="auto"/>
        <w:ind w:firstLine="567"/>
        <w:jc w:val="lowKashida"/>
        <w:rPr>
          <w:rFonts w:asciiTheme="majorBidi" w:hAnsiTheme="majorBidi" w:cstheme="majorBidi"/>
          <w:sz w:val="28"/>
          <w:szCs w:val="28"/>
          <w:rtl/>
        </w:rPr>
      </w:pPr>
      <w:r w:rsidRPr="008F18A7">
        <w:rPr>
          <w:rFonts w:asciiTheme="majorBidi" w:hAnsiTheme="majorBidi" w:cstheme="majorBidi"/>
          <w:sz w:val="28"/>
          <w:szCs w:val="28"/>
          <w:rtl/>
        </w:rPr>
        <w:t xml:space="preserve">يقاس الارتباط بين متغرين بمقياس إحصائي يسمى " معامل الارتباط " ويعكس هذا المقياس درجة أو قوة العلاقة بين المتغيرين واتجاه هذه العلاقة. وتنحصر قيمة معامل الارتباط بين + 1، - 1. فإذا كانت قيمة معامل الارتباط تساوي + 1 فمعنى ذلك أن الارتباط بين المتغيرين طردي تام، وهو أقوى أنواع الارتباط الطردي بين متغيرين. وإذا كانت قيمة معامل الارتباط تساوي – 1 فمعنى ذلك أن الارتباط بين المتغيرين عكسي تام، وهو أقوى أنواع الارتباط العكسي بين متغيرين. وإذا كانت قيمة معامل الارتباط تساوي صفر، فمعنى ذلك أنه لا يوجد ارتباط بين المتغيرين. وكلما اقتربت قيمة معامل الارتباط من + 1 أو – 1 كلما كان الارتباط قوياً، وكلما اقترب من الصفر كلما كان الارتباط ضعيفاً. </w:t>
      </w:r>
    </w:p>
    <w:p w:rsidR="00CD73EA" w:rsidRDefault="00CD73EA" w:rsidP="00CD73EA">
      <w:pPr>
        <w:rPr>
          <w:b/>
          <w:bCs/>
          <w:sz w:val="28"/>
          <w:rtl/>
        </w:rPr>
      </w:pPr>
    </w:p>
    <w:p w:rsidR="00CD73EA" w:rsidRDefault="00CD73EA" w:rsidP="00CD73EA">
      <w:pPr>
        <w:rPr>
          <w:b/>
          <w:bCs/>
          <w:sz w:val="28"/>
          <w:rtl/>
        </w:rPr>
      </w:pPr>
    </w:p>
    <w:p w:rsidR="00CD73EA" w:rsidRDefault="00CD73EA" w:rsidP="00CD73EA">
      <w:pPr>
        <w:rPr>
          <w:b/>
          <w:bCs/>
          <w:sz w:val="28"/>
          <w:rtl/>
        </w:rPr>
      </w:pPr>
    </w:p>
    <w:p w:rsidR="00CD73EA" w:rsidRDefault="00CD73EA" w:rsidP="00CD73EA">
      <w:pPr>
        <w:rPr>
          <w:b/>
          <w:bCs/>
          <w:sz w:val="28"/>
          <w:rtl/>
        </w:rPr>
      </w:pPr>
    </w:p>
    <w:p w:rsidR="00CD73EA" w:rsidRDefault="00CD73EA" w:rsidP="00CD73EA">
      <w:pPr>
        <w:rPr>
          <w:b/>
          <w:bCs/>
          <w:sz w:val="28"/>
          <w:rtl/>
        </w:rPr>
      </w:pPr>
    </w:p>
    <w:p w:rsidR="00CD73EA" w:rsidRPr="008F18A7" w:rsidRDefault="00CD73EA" w:rsidP="00CD73EA">
      <w:pPr>
        <w:rPr>
          <w:rFonts w:asciiTheme="majorBidi" w:hAnsiTheme="majorBidi" w:cstheme="majorBidi"/>
          <w:sz w:val="28"/>
          <w:szCs w:val="28"/>
          <w:u w:val="single"/>
          <w:rtl/>
        </w:rPr>
      </w:pPr>
      <w:r w:rsidRPr="008F18A7">
        <w:rPr>
          <w:rFonts w:asciiTheme="majorBidi" w:hAnsiTheme="majorBidi" w:cstheme="majorBidi"/>
          <w:b/>
          <w:bCs/>
          <w:sz w:val="28"/>
          <w:szCs w:val="28"/>
          <w:u w:val="single"/>
          <w:rtl/>
        </w:rPr>
        <w:t>معامل بيرسون للارتباط الخطي البسيط</w:t>
      </w:r>
    </w:p>
    <w:p w:rsidR="00CD73EA" w:rsidRPr="008F18A7" w:rsidRDefault="00CD73EA" w:rsidP="00CD73EA">
      <w:pPr>
        <w:spacing w:before="40" w:after="80" w:line="360" w:lineRule="auto"/>
        <w:ind w:firstLine="567"/>
        <w:jc w:val="lowKashida"/>
        <w:rPr>
          <w:rFonts w:asciiTheme="majorBidi" w:hAnsiTheme="majorBidi" w:cstheme="majorBidi"/>
          <w:sz w:val="28"/>
          <w:szCs w:val="28"/>
        </w:rPr>
      </w:pPr>
      <w:r w:rsidRPr="008F18A7">
        <w:rPr>
          <w:rFonts w:asciiTheme="majorBidi" w:hAnsiTheme="majorBidi" w:cstheme="majorBidi"/>
          <w:sz w:val="28"/>
          <w:szCs w:val="28"/>
          <w:rtl/>
        </w:rPr>
        <w:t xml:space="preserve">يفترض بيرسون </w:t>
      </w:r>
      <w:r w:rsidRPr="008F18A7">
        <w:rPr>
          <w:rFonts w:asciiTheme="majorBidi" w:hAnsiTheme="majorBidi" w:cstheme="majorBidi"/>
          <w:sz w:val="28"/>
          <w:szCs w:val="28"/>
        </w:rPr>
        <w:t>Pearson</w:t>
      </w:r>
      <w:r w:rsidRPr="008F18A7">
        <w:rPr>
          <w:rFonts w:asciiTheme="majorBidi" w:hAnsiTheme="majorBidi" w:cstheme="majorBidi"/>
          <w:sz w:val="28"/>
          <w:szCs w:val="28"/>
          <w:rtl/>
        </w:rPr>
        <w:t xml:space="preserve"> أن المتغيرين كميان، وأن العلاقة بينهما خطية (أي تأخذ شكل خط مستقيم).</w:t>
      </w:r>
    </w:p>
    <w:p w:rsidR="00CD73EA" w:rsidRPr="008F18A7" w:rsidRDefault="00CD73EA" w:rsidP="00CD73EA">
      <w:pPr>
        <w:spacing w:before="40" w:after="80"/>
        <w:jc w:val="lowKashida"/>
        <w:rPr>
          <w:rFonts w:asciiTheme="majorBidi" w:hAnsiTheme="majorBidi" w:cstheme="majorBidi"/>
          <w:b/>
          <w:bCs/>
          <w:sz w:val="28"/>
          <w:szCs w:val="28"/>
          <w:u w:val="single"/>
        </w:rPr>
      </w:pPr>
      <w:r w:rsidRPr="008F18A7">
        <w:rPr>
          <w:rFonts w:asciiTheme="majorBidi" w:hAnsiTheme="majorBidi" w:cstheme="majorBidi"/>
          <w:b/>
          <w:bCs/>
          <w:sz w:val="28"/>
          <w:szCs w:val="28"/>
          <w:u w:val="single"/>
          <w:rtl/>
        </w:rPr>
        <w:t xml:space="preserve">مثال  : </w:t>
      </w:r>
    </w:p>
    <w:p w:rsidR="00CD73EA" w:rsidRPr="008F18A7" w:rsidRDefault="00CD73EA" w:rsidP="00CD73EA">
      <w:pPr>
        <w:widowControl w:val="0"/>
        <w:spacing w:before="40" w:after="80"/>
        <w:ind w:firstLine="567"/>
        <w:jc w:val="lowKashida"/>
        <w:rPr>
          <w:rFonts w:asciiTheme="majorBidi" w:hAnsiTheme="majorBidi" w:cstheme="majorBidi"/>
          <w:sz w:val="28"/>
          <w:szCs w:val="28"/>
          <w:rtl/>
        </w:rPr>
      </w:pPr>
      <w:r w:rsidRPr="008F18A7">
        <w:rPr>
          <w:rFonts w:asciiTheme="majorBidi" w:hAnsiTheme="majorBidi" w:cstheme="majorBidi"/>
          <w:sz w:val="28"/>
          <w:szCs w:val="28"/>
          <w:rtl/>
        </w:rPr>
        <w:t>البيانات التالية تمثل أعمار ثمانية من الناخبين ودخولهم اليومية بالدولار، والمطلوب حساب معامل بيرسون للارتباط الخطي بين الأعمار والدخول.</w:t>
      </w:r>
    </w:p>
    <w:p w:rsidR="00CD73EA" w:rsidRPr="008F18A7" w:rsidRDefault="00CD73EA" w:rsidP="00CD73EA">
      <w:pPr>
        <w:spacing w:before="40" w:after="80"/>
        <w:ind w:firstLine="567"/>
        <w:jc w:val="lowKashida"/>
        <w:rPr>
          <w:rFonts w:asciiTheme="majorBidi" w:hAnsiTheme="majorBidi" w:cstheme="majorBidi"/>
          <w:sz w:val="28"/>
          <w:szCs w:val="28"/>
          <w:rtl/>
        </w:rPr>
      </w:pPr>
      <w:r w:rsidRPr="008F18A7">
        <w:rPr>
          <w:rFonts w:asciiTheme="majorBidi" w:hAnsiTheme="majorBidi" w:cstheme="majorBidi"/>
          <w:sz w:val="28"/>
          <w:szCs w:val="28"/>
          <w:rtl/>
        </w:rPr>
        <w:t xml:space="preserve">الأعمار </w:t>
      </w:r>
      <w:r w:rsidRPr="008F18A7">
        <w:rPr>
          <w:rFonts w:asciiTheme="majorBidi" w:hAnsiTheme="majorBidi" w:cstheme="majorBidi"/>
          <w:sz w:val="28"/>
          <w:szCs w:val="28"/>
        </w:rPr>
        <w:t>35   47   51   38   43   29   32   25 : x</w:t>
      </w:r>
    </w:p>
    <w:p w:rsidR="00CD73EA" w:rsidRPr="008F18A7" w:rsidRDefault="00CD73EA" w:rsidP="00CD73EA">
      <w:pPr>
        <w:spacing w:before="40" w:after="80"/>
        <w:ind w:firstLine="567"/>
        <w:jc w:val="lowKashida"/>
        <w:rPr>
          <w:rFonts w:asciiTheme="majorBidi" w:hAnsiTheme="majorBidi" w:cstheme="majorBidi"/>
          <w:sz w:val="28"/>
          <w:szCs w:val="28"/>
          <w:rtl/>
        </w:rPr>
      </w:pPr>
      <w:r w:rsidRPr="008F18A7">
        <w:rPr>
          <w:rFonts w:asciiTheme="majorBidi" w:hAnsiTheme="majorBidi" w:cstheme="majorBidi"/>
          <w:sz w:val="28"/>
          <w:szCs w:val="28"/>
          <w:rtl/>
        </w:rPr>
        <w:t xml:space="preserve">الدخول </w:t>
      </w:r>
      <w:r w:rsidRPr="008F18A7">
        <w:rPr>
          <w:rFonts w:asciiTheme="majorBidi" w:hAnsiTheme="majorBidi" w:cstheme="majorBidi"/>
          <w:sz w:val="28"/>
          <w:szCs w:val="28"/>
        </w:rPr>
        <w:t>50   100   62   40   35   15   18   10 : y</w:t>
      </w:r>
    </w:p>
    <w:p w:rsidR="00CD73EA" w:rsidRPr="008F18A7" w:rsidRDefault="00CD73EA" w:rsidP="00CD73EA">
      <w:pPr>
        <w:spacing w:before="40" w:after="80"/>
        <w:jc w:val="lowKashida"/>
        <w:rPr>
          <w:rFonts w:asciiTheme="majorBidi" w:hAnsiTheme="majorBidi" w:cstheme="majorBidi"/>
          <w:b/>
          <w:bCs/>
          <w:sz w:val="28"/>
          <w:szCs w:val="28"/>
          <w:u w:val="single"/>
        </w:rPr>
      </w:pPr>
      <w:r w:rsidRPr="008F18A7">
        <w:rPr>
          <w:rFonts w:asciiTheme="majorBidi" w:hAnsiTheme="majorBidi" w:cstheme="majorBidi"/>
          <w:b/>
          <w:bCs/>
          <w:sz w:val="28"/>
          <w:szCs w:val="28"/>
          <w:u w:val="single"/>
          <w:rtl/>
        </w:rPr>
        <w:t xml:space="preserve">الحل : </w:t>
      </w:r>
    </w:p>
    <w:p w:rsidR="00CD73EA" w:rsidRPr="008F18A7" w:rsidRDefault="00CD73EA" w:rsidP="00CD73EA">
      <w:pPr>
        <w:spacing w:before="40" w:after="80"/>
        <w:ind w:firstLine="567"/>
        <w:jc w:val="lowKashida"/>
        <w:rPr>
          <w:rFonts w:asciiTheme="majorBidi" w:hAnsiTheme="majorBidi" w:cstheme="majorBidi"/>
          <w:sz w:val="28"/>
          <w:szCs w:val="28"/>
          <w:rtl/>
        </w:rPr>
      </w:pPr>
      <w:r w:rsidRPr="008F18A7">
        <w:rPr>
          <w:rFonts w:asciiTheme="majorBidi" w:hAnsiTheme="majorBidi" w:cstheme="majorBidi"/>
          <w:sz w:val="28"/>
          <w:szCs w:val="28"/>
          <w:rtl/>
        </w:rPr>
        <w:t xml:space="preserve">لحساب معامل بيرسون للارتباط الخطي يلزم حساب المجاميع: </w:t>
      </w:r>
    </w:p>
    <w:p w:rsidR="00CD73EA" w:rsidRPr="008F18A7" w:rsidRDefault="00CD73EA" w:rsidP="00CD73EA">
      <w:pPr>
        <w:spacing w:before="40" w:after="80"/>
        <w:ind w:firstLine="567"/>
        <w:jc w:val="lowKashida"/>
        <w:rPr>
          <w:rFonts w:asciiTheme="majorBidi" w:hAnsiTheme="majorBidi" w:cstheme="majorBidi"/>
          <w:sz w:val="28"/>
          <w:szCs w:val="28"/>
          <w:rtl/>
        </w:rPr>
      </w:pPr>
      <w:r w:rsidRPr="008F18A7">
        <w:rPr>
          <w:rFonts w:asciiTheme="majorBidi" w:eastAsia="Times New Roman" w:hAnsiTheme="majorBidi" w:cstheme="majorBidi"/>
          <w:position w:val="-12"/>
          <w:sz w:val="28"/>
          <w:szCs w:val="28"/>
          <w:rtl/>
        </w:rPr>
        <w:object w:dxaOrig="4080" w:dyaOrig="4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20.25pt" o:ole="">
            <v:imagedata r:id="rId5" o:title=""/>
          </v:shape>
          <o:OLEObject Type="Embed" ProgID="Equation.3" ShapeID="_x0000_i1025" DrawAspect="Content" ObjectID="_1607494940" r:id="rId6"/>
        </w:object>
      </w:r>
      <w:r w:rsidRPr="008F18A7">
        <w:rPr>
          <w:rFonts w:asciiTheme="majorBidi" w:hAnsiTheme="majorBidi" w:cstheme="majorBidi"/>
          <w:sz w:val="28"/>
          <w:szCs w:val="28"/>
          <w:rtl/>
        </w:rPr>
        <w:t xml:space="preserve"> لذلك يتم تنظيم حساب هذه المجاميع كما في الجدول التالي: </w:t>
      </w:r>
    </w:p>
    <w:tbl>
      <w:tblPr>
        <w:bidiVisual/>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707"/>
        <w:gridCol w:w="1707"/>
        <w:gridCol w:w="1707"/>
        <w:gridCol w:w="1699"/>
        <w:gridCol w:w="1702"/>
      </w:tblGrid>
      <w:tr w:rsidR="00CD73EA" w:rsidRPr="008F18A7" w:rsidTr="00D34D89">
        <w:tc>
          <w:tcPr>
            <w:tcW w:w="1800"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spacing w:before="40" w:after="80"/>
              <w:jc w:val="center"/>
              <w:rPr>
                <w:rFonts w:asciiTheme="majorBidi" w:hAnsiTheme="majorBidi" w:cstheme="majorBidi"/>
                <w:b/>
                <w:bCs/>
                <w:sz w:val="28"/>
                <w:szCs w:val="28"/>
              </w:rPr>
            </w:pPr>
            <w:r w:rsidRPr="008F18A7">
              <w:rPr>
                <w:rFonts w:asciiTheme="majorBidi" w:hAnsiTheme="majorBidi" w:cstheme="majorBidi"/>
                <w:b/>
                <w:bCs/>
                <w:sz w:val="28"/>
                <w:szCs w:val="28"/>
              </w:rPr>
              <w:t>y</w:t>
            </w:r>
            <w:r w:rsidRPr="008F18A7">
              <w:rPr>
                <w:rFonts w:asciiTheme="majorBidi" w:hAnsiTheme="majorBidi" w:cstheme="majorBidi"/>
                <w:b/>
                <w:bCs/>
                <w:sz w:val="28"/>
                <w:szCs w:val="28"/>
                <w:vertAlign w:val="superscript"/>
              </w:rPr>
              <w:t>2</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spacing w:before="40" w:after="80"/>
              <w:jc w:val="center"/>
              <w:rPr>
                <w:rFonts w:asciiTheme="majorBidi" w:hAnsiTheme="majorBidi" w:cstheme="majorBidi"/>
                <w:b/>
                <w:bCs/>
                <w:sz w:val="28"/>
                <w:szCs w:val="28"/>
              </w:rPr>
            </w:pPr>
            <w:r w:rsidRPr="008F18A7">
              <w:rPr>
                <w:rFonts w:asciiTheme="majorBidi" w:hAnsiTheme="majorBidi" w:cstheme="majorBidi"/>
                <w:b/>
                <w:bCs/>
                <w:sz w:val="28"/>
                <w:szCs w:val="28"/>
              </w:rPr>
              <w:t>x</w:t>
            </w:r>
            <w:r w:rsidRPr="008F18A7">
              <w:rPr>
                <w:rFonts w:asciiTheme="majorBidi" w:hAnsiTheme="majorBidi" w:cstheme="majorBidi"/>
                <w:b/>
                <w:bCs/>
                <w:sz w:val="28"/>
                <w:szCs w:val="28"/>
                <w:vertAlign w:val="superscript"/>
              </w:rPr>
              <w:t>2</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spacing w:before="40" w:after="80"/>
              <w:jc w:val="center"/>
              <w:rPr>
                <w:rFonts w:asciiTheme="majorBidi" w:hAnsiTheme="majorBidi" w:cstheme="majorBidi"/>
                <w:b/>
                <w:bCs/>
                <w:sz w:val="28"/>
                <w:szCs w:val="28"/>
              </w:rPr>
            </w:pPr>
            <w:proofErr w:type="spellStart"/>
            <w:r w:rsidRPr="008F18A7">
              <w:rPr>
                <w:rFonts w:asciiTheme="majorBidi" w:hAnsiTheme="majorBidi" w:cstheme="majorBidi"/>
                <w:b/>
                <w:bCs/>
                <w:sz w:val="28"/>
                <w:szCs w:val="28"/>
              </w:rPr>
              <w:t>xy</w:t>
            </w:r>
            <w:proofErr w:type="spellEnd"/>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spacing w:before="40" w:after="80"/>
              <w:jc w:val="center"/>
              <w:rPr>
                <w:rFonts w:asciiTheme="majorBidi" w:hAnsiTheme="majorBidi" w:cstheme="majorBidi"/>
                <w:b/>
                <w:bCs/>
                <w:sz w:val="28"/>
                <w:szCs w:val="28"/>
              </w:rPr>
            </w:pPr>
            <w:r w:rsidRPr="008F18A7">
              <w:rPr>
                <w:rFonts w:asciiTheme="majorBidi" w:hAnsiTheme="majorBidi" w:cstheme="majorBidi"/>
                <w:b/>
                <w:bCs/>
                <w:sz w:val="28"/>
                <w:szCs w:val="28"/>
              </w:rPr>
              <w:t>y</w:t>
            </w:r>
            <w:r w:rsidRPr="008F18A7">
              <w:rPr>
                <w:rFonts w:asciiTheme="majorBidi" w:hAnsiTheme="majorBidi" w:cstheme="majorBidi"/>
                <w:b/>
                <w:bCs/>
                <w:sz w:val="28"/>
                <w:szCs w:val="28"/>
                <w:rtl/>
              </w:rPr>
              <w:t xml:space="preserve"> الدخول</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spacing w:before="40" w:after="80"/>
              <w:jc w:val="center"/>
              <w:rPr>
                <w:rFonts w:asciiTheme="majorBidi" w:hAnsiTheme="majorBidi" w:cstheme="majorBidi"/>
                <w:b/>
                <w:bCs/>
                <w:sz w:val="28"/>
                <w:szCs w:val="28"/>
              </w:rPr>
            </w:pPr>
            <w:r w:rsidRPr="008F18A7">
              <w:rPr>
                <w:rFonts w:asciiTheme="majorBidi" w:hAnsiTheme="majorBidi" w:cstheme="majorBidi"/>
                <w:b/>
                <w:bCs/>
                <w:sz w:val="28"/>
                <w:szCs w:val="28"/>
              </w:rPr>
              <w:t>x</w:t>
            </w:r>
            <w:r w:rsidRPr="008F18A7">
              <w:rPr>
                <w:rFonts w:asciiTheme="majorBidi" w:hAnsiTheme="majorBidi" w:cstheme="majorBidi"/>
                <w:b/>
                <w:bCs/>
                <w:sz w:val="28"/>
                <w:szCs w:val="28"/>
                <w:rtl/>
              </w:rPr>
              <w:t xml:space="preserve"> الأعمار</w:t>
            </w:r>
          </w:p>
        </w:tc>
      </w:tr>
      <w:tr w:rsidR="00CD73EA" w:rsidRPr="008F18A7" w:rsidTr="00D34D89">
        <w:tc>
          <w:tcPr>
            <w:tcW w:w="1800"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100</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625</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250</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10</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25</w:t>
            </w:r>
          </w:p>
        </w:tc>
      </w:tr>
      <w:tr w:rsidR="00CD73EA" w:rsidRPr="008F18A7" w:rsidTr="00D34D89">
        <w:tc>
          <w:tcPr>
            <w:tcW w:w="1800"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lastRenderedPageBreak/>
              <w:t>324</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1024</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576</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18</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32</w:t>
            </w:r>
          </w:p>
        </w:tc>
      </w:tr>
      <w:tr w:rsidR="00CD73EA" w:rsidRPr="008F18A7" w:rsidTr="00D34D89">
        <w:tc>
          <w:tcPr>
            <w:tcW w:w="1800"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225</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841</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435</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15</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29</w:t>
            </w:r>
          </w:p>
        </w:tc>
      </w:tr>
      <w:tr w:rsidR="00CD73EA" w:rsidRPr="008F18A7" w:rsidTr="00D34D89">
        <w:tc>
          <w:tcPr>
            <w:tcW w:w="1800"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1225</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1849</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1505</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35</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43</w:t>
            </w:r>
          </w:p>
        </w:tc>
      </w:tr>
      <w:tr w:rsidR="00CD73EA" w:rsidRPr="008F18A7" w:rsidTr="00D34D89">
        <w:tc>
          <w:tcPr>
            <w:tcW w:w="1800"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1600</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1444</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1520</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40</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38</w:t>
            </w:r>
          </w:p>
        </w:tc>
      </w:tr>
      <w:tr w:rsidR="00CD73EA" w:rsidRPr="008F18A7" w:rsidTr="00D34D89">
        <w:tc>
          <w:tcPr>
            <w:tcW w:w="1800"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3844</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2601</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3162</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62</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51</w:t>
            </w:r>
          </w:p>
        </w:tc>
      </w:tr>
      <w:tr w:rsidR="00CD73EA" w:rsidRPr="008F18A7" w:rsidTr="00D34D89">
        <w:tc>
          <w:tcPr>
            <w:tcW w:w="1800"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10000</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2209</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4700</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100</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47</w:t>
            </w:r>
          </w:p>
        </w:tc>
      </w:tr>
      <w:tr w:rsidR="00CD73EA" w:rsidRPr="008F18A7" w:rsidTr="00D34D89">
        <w:tc>
          <w:tcPr>
            <w:tcW w:w="1800"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2500</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1225</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1750</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50</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35</w:t>
            </w:r>
          </w:p>
        </w:tc>
      </w:tr>
      <w:tr w:rsidR="00CD73EA" w:rsidRPr="008F18A7" w:rsidTr="00D34D89">
        <w:tc>
          <w:tcPr>
            <w:tcW w:w="1800"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19818</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11818</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13898</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330</w:t>
            </w:r>
          </w:p>
        </w:tc>
        <w:tc>
          <w:tcPr>
            <w:tcW w:w="1801" w:type="dxa"/>
            <w:tcBorders>
              <w:top w:val="single" w:sz="12" w:space="0" w:color="auto"/>
              <w:left w:val="single" w:sz="12" w:space="0" w:color="auto"/>
              <w:bottom w:val="single" w:sz="12" w:space="0" w:color="auto"/>
              <w:right w:val="single" w:sz="12" w:space="0" w:color="auto"/>
            </w:tcBorders>
            <w:vAlign w:val="center"/>
            <w:hideMark/>
          </w:tcPr>
          <w:p w:rsidR="00CD73EA" w:rsidRPr="008F18A7" w:rsidRDefault="00CD73EA" w:rsidP="00D34D89">
            <w:pPr>
              <w:bidi w:val="0"/>
              <w:jc w:val="center"/>
              <w:rPr>
                <w:rFonts w:asciiTheme="majorBidi" w:hAnsiTheme="majorBidi" w:cstheme="majorBidi"/>
                <w:sz w:val="28"/>
                <w:szCs w:val="28"/>
              </w:rPr>
            </w:pPr>
            <w:r w:rsidRPr="008F18A7">
              <w:rPr>
                <w:rFonts w:asciiTheme="majorBidi" w:hAnsiTheme="majorBidi" w:cstheme="majorBidi"/>
                <w:sz w:val="28"/>
                <w:szCs w:val="28"/>
              </w:rPr>
              <w:t>300</w:t>
            </w:r>
          </w:p>
        </w:tc>
      </w:tr>
    </w:tbl>
    <w:p w:rsidR="00CD73EA" w:rsidRPr="008F18A7" w:rsidRDefault="00CD73EA" w:rsidP="00CD73EA">
      <w:pPr>
        <w:spacing w:before="40" w:after="80"/>
        <w:ind w:firstLine="567"/>
        <w:jc w:val="lowKashida"/>
        <w:rPr>
          <w:rFonts w:asciiTheme="majorBidi" w:hAnsiTheme="majorBidi" w:cstheme="majorBidi"/>
          <w:sz w:val="28"/>
          <w:szCs w:val="28"/>
          <w:rtl/>
        </w:rPr>
      </w:pPr>
    </w:p>
    <w:p w:rsidR="00CD73EA" w:rsidRPr="008F18A7" w:rsidRDefault="00CD73EA" w:rsidP="00CD73EA">
      <w:pPr>
        <w:spacing w:before="40" w:after="80"/>
        <w:ind w:firstLine="567"/>
        <w:jc w:val="center"/>
        <w:rPr>
          <w:rFonts w:asciiTheme="majorBidi" w:hAnsiTheme="majorBidi" w:cstheme="majorBidi"/>
          <w:sz w:val="28"/>
          <w:szCs w:val="28"/>
          <w:rtl/>
        </w:rPr>
      </w:pPr>
      <w:r w:rsidRPr="008F18A7">
        <w:rPr>
          <w:rFonts w:asciiTheme="majorBidi" w:eastAsia="Times New Roman" w:hAnsiTheme="majorBidi" w:cstheme="majorBidi"/>
          <w:position w:val="-192"/>
          <w:sz w:val="28"/>
          <w:szCs w:val="28"/>
          <w:rtl/>
        </w:rPr>
        <w:object w:dxaOrig="5115" w:dyaOrig="3960">
          <v:shape id="_x0000_i1026" type="#_x0000_t75" style="width:255.75pt;height:198pt" o:ole="">
            <v:imagedata r:id="rId7" o:title=""/>
          </v:shape>
          <o:OLEObject Type="Embed" ProgID="Equation.3" ShapeID="_x0000_i1026" DrawAspect="Content" ObjectID="_1607494941" r:id="rId8"/>
        </w:object>
      </w:r>
    </w:p>
    <w:p w:rsidR="003D21E5" w:rsidRDefault="003D21E5">
      <w:bookmarkStart w:id="0" w:name="_GoBack"/>
      <w:bookmarkEnd w:id="0"/>
    </w:p>
    <w:sectPr w:rsidR="003D21E5" w:rsidSect="001833E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3EA"/>
    <w:rsid w:val="001833ED"/>
    <w:rsid w:val="003D21E5"/>
    <w:rsid w:val="00CD73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3E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73E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216</Words>
  <Characters>1235</Characters>
  <Application>Microsoft Office Word</Application>
  <DocSecurity>0</DocSecurity>
  <Lines>10</Lines>
  <Paragraphs>2</Paragraphs>
  <ScaleCrop>false</ScaleCrop>
  <Company/>
  <LinksUpToDate>false</LinksUpToDate>
  <CharactersWithSpaces>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ESHZH</dc:creator>
  <cp:lastModifiedBy>ESHZH</cp:lastModifiedBy>
  <cp:revision>1</cp:revision>
  <dcterms:created xsi:type="dcterms:W3CDTF">2018-12-28T01:35:00Z</dcterms:created>
  <dcterms:modified xsi:type="dcterms:W3CDTF">2018-12-28T01:36:00Z</dcterms:modified>
</cp:coreProperties>
</file>