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525" w:rsidRDefault="003B1525" w:rsidP="003B1525">
      <w:pPr>
        <w:bidi w:val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2.2 </w:t>
      </w:r>
      <w:r w:rsidRPr="00FD725B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Ground water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 xml:space="preserve"> flow</w:t>
      </w:r>
    </w:p>
    <w:p w:rsidR="003B1525" w:rsidRPr="009D1D50" w:rsidRDefault="003B1525" w:rsidP="003B1525">
      <w:pPr>
        <w:bidi w:val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D1D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2.2.1 Introduction</w:t>
      </w:r>
    </w:p>
    <w:p w:rsidR="003B1525" w:rsidRPr="009D1D50" w:rsidRDefault="003B1525" w:rsidP="003B1525">
      <w:pPr>
        <w:pStyle w:val="a4"/>
        <w:numPr>
          <w:ilvl w:val="0"/>
          <w:numId w:val="7"/>
        </w:numPr>
        <w:bidi w:val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9D1D5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Ground water </w:t>
      </w:r>
    </w:p>
    <w:p w:rsidR="003B1525" w:rsidRPr="00F14E50" w:rsidRDefault="003B1525" w:rsidP="003B1525">
      <w:pPr>
        <w:pStyle w:val="Default"/>
        <w:numPr>
          <w:ilvl w:val="0"/>
          <w:numId w:val="5"/>
        </w:numPr>
        <w:jc w:val="both"/>
        <w:rPr>
          <w:sz w:val="28"/>
          <w:szCs w:val="28"/>
        </w:rPr>
      </w:pPr>
      <w:r w:rsidRPr="00F14E50">
        <w:rPr>
          <w:sz w:val="28"/>
          <w:szCs w:val="28"/>
        </w:rPr>
        <w:t>It is water that exists beneath the earth's surface in underground streams and aquifers</w:t>
      </w:r>
      <w:r>
        <w:rPr>
          <w:sz w:val="28"/>
          <w:szCs w:val="28"/>
        </w:rPr>
        <w:t>.</w:t>
      </w:r>
    </w:p>
    <w:p w:rsidR="003B1525" w:rsidRDefault="003B1525" w:rsidP="003B1525">
      <w:pPr>
        <w:pStyle w:val="Default"/>
        <w:numPr>
          <w:ilvl w:val="0"/>
          <w:numId w:val="5"/>
        </w:numPr>
        <w:jc w:val="both"/>
        <w:rPr>
          <w:sz w:val="28"/>
          <w:szCs w:val="28"/>
        </w:rPr>
      </w:pPr>
      <w:r w:rsidRPr="00F14E50">
        <w:rPr>
          <w:sz w:val="28"/>
          <w:szCs w:val="28"/>
        </w:rPr>
        <w:t xml:space="preserve">It is found that underground where part/entire </w:t>
      </w:r>
      <w:r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 xml:space="preserve"> حيث الفراغات تكون بشكل جزئي او كلي</w:t>
      </w:r>
      <w:r w:rsidRPr="00F14E50">
        <w:rPr>
          <w:sz w:val="28"/>
          <w:szCs w:val="28"/>
        </w:rPr>
        <w:t>void spaces between particles of rock and soil, or in crevices and cracks in rock are filled with water</w:t>
      </w:r>
      <w:r>
        <w:rPr>
          <w:sz w:val="28"/>
          <w:szCs w:val="28"/>
        </w:rPr>
        <w:t>.</w:t>
      </w:r>
    </w:p>
    <w:p w:rsidR="003B1525" w:rsidRPr="00FD725B" w:rsidRDefault="003B1525" w:rsidP="003B1525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B1525" w:rsidRDefault="003B1525" w:rsidP="003B1525">
      <w:pPr>
        <w:pStyle w:val="a4"/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3A1370" wp14:editId="3E0870E0">
                <wp:simplePos x="0" y="0"/>
                <wp:positionH relativeFrom="column">
                  <wp:posOffset>1471237</wp:posOffset>
                </wp:positionH>
                <wp:positionV relativeFrom="paragraph">
                  <wp:posOffset>130175</wp:posOffset>
                </wp:positionV>
                <wp:extent cx="193964" cy="0"/>
                <wp:effectExtent l="0" t="76200" r="15875" b="114300"/>
                <wp:wrapNone/>
                <wp:docPr id="1" name="رابط كسهم مستقي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964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1" o:spid="_x0000_s1026" type="#_x0000_t32" style="position:absolute;left:0;text-align:left;margin-left:115.85pt;margin-top:10.25pt;width:15.25pt;height:0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" strokecolor="black [3040]">
                <v:stroke endarrow="open"/>
              </v:shape>
            </w:pict>
          </mc:Fallback>
        </mc:AlternateContent>
      </w:r>
      <w:r w:rsidRPr="00FD725B">
        <w:rPr>
          <w:rFonts w:ascii="Times New Roman" w:hAnsi="Times New Roman" w:cs="Times New Roman"/>
          <w:color w:val="000000"/>
          <w:sz w:val="28"/>
          <w:szCs w:val="28"/>
        </w:rPr>
        <w:t xml:space="preserve">Groundwater </w:t>
      </w:r>
      <w:r>
        <w:rPr>
          <w:rFonts w:ascii="Times New Roman" w:hAnsi="Times New Roman" w:cs="Times New Roman"/>
          <w:color w:val="000000"/>
          <w:sz w:val="36"/>
          <w:szCs w:val="36"/>
        </w:rPr>
        <w:t xml:space="preserve">     </w:t>
      </w:r>
      <w:r w:rsidRPr="00FD725B">
        <w:rPr>
          <w:rFonts w:ascii="Times New Roman" w:hAnsi="Times New Roman" w:cs="Times New Roman"/>
          <w:color w:val="000000"/>
          <w:sz w:val="28"/>
          <w:szCs w:val="28"/>
        </w:rPr>
        <w:t>an important part of the hydrologic cycle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B1525" w:rsidRDefault="003B1525" w:rsidP="003B1525">
      <w:pPr>
        <w:pStyle w:val="a4"/>
        <w:numPr>
          <w:ilvl w:val="0"/>
          <w:numId w:val="6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D725B">
        <w:rPr>
          <w:rFonts w:ascii="Times New Roman" w:hAnsi="Times New Roman" w:cs="Times New Roman"/>
          <w:color w:val="000000"/>
          <w:sz w:val="28"/>
          <w:szCs w:val="28"/>
        </w:rPr>
        <w:t xml:space="preserve">Some of the water from melting snow/rainfall seeps into the soil and percolates into the saturated zone to become </w:t>
      </w:r>
    </w:p>
    <w:p w:rsidR="003B1525" w:rsidRPr="00FD725B" w:rsidRDefault="003B1525" w:rsidP="003B1525">
      <w:pPr>
        <w:pStyle w:val="a4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FB5087" wp14:editId="4C4D1E83">
                <wp:simplePos x="0" y="0"/>
                <wp:positionH relativeFrom="column">
                  <wp:posOffset>1407795</wp:posOffset>
                </wp:positionH>
                <wp:positionV relativeFrom="paragraph">
                  <wp:posOffset>125730</wp:posOffset>
                </wp:positionV>
                <wp:extent cx="193675" cy="0"/>
                <wp:effectExtent l="0" t="76200" r="15875" b="114300"/>
                <wp:wrapNone/>
                <wp:docPr id="2" name="رابط كسهم مستقي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6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رابط كسهم مستقيم 2" o:spid="_x0000_s1026" type="#_x0000_t32" style="position:absolute;left:0;text-align:left;margin-left:110.85pt;margin-top:9.9pt;width:15.25pt;height:0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" strokecolor="black [3040]">
                <v:stroke endarrow="open"/>
              </v:shape>
            </w:pict>
          </mc:Fallback>
        </mc:AlternateContent>
      </w:r>
      <w:r w:rsidRPr="00FD725B">
        <w:rPr>
          <w:rFonts w:ascii="Times New Roman" w:hAnsi="Times New Roman" w:cs="Times New Roman"/>
          <w:color w:val="000000"/>
          <w:sz w:val="28"/>
          <w:szCs w:val="28"/>
        </w:rPr>
        <w:t>Groundwater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D72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FD725B">
        <w:rPr>
          <w:rFonts w:ascii="Times New Roman" w:hAnsi="Times New Roman" w:cs="Times New Roman"/>
          <w:color w:val="000000"/>
          <w:sz w:val="28"/>
          <w:szCs w:val="28"/>
        </w:rPr>
        <w:t>recharge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B1525" w:rsidRDefault="003B1525" w:rsidP="003B1525">
      <w:pPr>
        <w:pStyle w:val="a4"/>
        <w:numPr>
          <w:ilvl w:val="0"/>
          <w:numId w:val="6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DE339E" wp14:editId="7E6EE2C7">
                <wp:simplePos x="0" y="0"/>
                <wp:positionH relativeFrom="column">
                  <wp:posOffset>1504315</wp:posOffset>
                </wp:positionH>
                <wp:positionV relativeFrom="paragraph">
                  <wp:posOffset>516775</wp:posOffset>
                </wp:positionV>
                <wp:extent cx="193675" cy="0"/>
                <wp:effectExtent l="0" t="76200" r="15875" b="114300"/>
                <wp:wrapNone/>
                <wp:docPr id="3" name="رابط كسهم مستقيم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67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رابط كسهم مستقيم 3" o:spid="_x0000_s1026" type="#_x0000_t32" style="position:absolute;left:0;text-align:left;margin-left:118.45pt;margin-top:40.7pt;width:15.25pt;height:0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" strokecolor="black [3040]">
                <v:stroke endarrow="open"/>
              </v:shape>
            </w:pict>
          </mc:Fallback>
        </mc:AlternateContent>
      </w:r>
      <w:r w:rsidRPr="004F5820">
        <w:rPr>
          <w:rFonts w:ascii="Times New Roman" w:hAnsi="Times New Roman" w:cs="Times New Roman"/>
          <w:color w:val="000000"/>
          <w:sz w:val="28"/>
          <w:szCs w:val="28"/>
        </w:rPr>
        <w:t xml:space="preserve">Eventually, groundwater reappears above the ground into streams, rivers, marshes, lakes and oceans or as springs and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r w:rsidRPr="004F5820">
        <w:rPr>
          <w:rFonts w:ascii="Times New Roman" w:hAnsi="Times New Roman" w:cs="Times New Roman"/>
          <w:color w:val="000000"/>
          <w:sz w:val="28"/>
          <w:szCs w:val="28"/>
        </w:rPr>
        <w:t>flowing wells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F58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4F5820">
        <w:rPr>
          <w:rFonts w:ascii="Times New Roman" w:hAnsi="Times New Roman" w:cs="Times New Roman"/>
          <w:color w:val="000000"/>
          <w:sz w:val="28"/>
          <w:szCs w:val="28"/>
        </w:rPr>
        <w:t>discharge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B1525" w:rsidRDefault="003B1525" w:rsidP="003B1525">
      <w:pPr>
        <w:pStyle w:val="a4"/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1184DB30" wp14:editId="30D97543">
            <wp:extent cx="4828540" cy="2639060"/>
            <wp:effectExtent l="0" t="0" r="0" b="8890"/>
            <wp:docPr id="4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8540" cy="263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525" w:rsidRPr="00C66A76" w:rsidRDefault="003B1525" w:rsidP="003B1525">
      <w:pPr>
        <w:autoSpaceDE w:val="0"/>
        <w:autoSpaceDN w:val="0"/>
        <w:bidi w:val="0"/>
        <w:adjustRightInd w:val="0"/>
        <w:spacing w:after="0" w:line="240" w:lineRule="auto"/>
        <w:rPr>
          <w:rFonts w:ascii="Wingdings" w:hAnsi="Wingdings" w:cs="Wingdings"/>
          <w:color w:val="000000"/>
          <w:sz w:val="24"/>
          <w:szCs w:val="24"/>
        </w:rPr>
      </w:pPr>
    </w:p>
    <w:p w:rsidR="003B1525" w:rsidRPr="00FD7BCB" w:rsidRDefault="003B1525" w:rsidP="003B1525">
      <w:pPr>
        <w:pStyle w:val="a4"/>
        <w:numPr>
          <w:ilvl w:val="0"/>
          <w:numId w:val="8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D7BCB">
        <w:rPr>
          <w:rFonts w:ascii="Times New Roman" w:hAnsi="Times New Roman" w:cs="Times New Roman"/>
          <w:color w:val="000000"/>
          <w:sz w:val="28"/>
          <w:szCs w:val="28"/>
        </w:rPr>
        <w:t>Groundwater faces the threat of contamination from waste sites.</w:t>
      </w:r>
    </w:p>
    <w:p w:rsidR="003B1525" w:rsidRPr="00FD7BCB" w:rsidRDefault="003B1525" w:rsidP="003B1525">
      <w:pPr>
        <w:pStyle w:val="a4"/>
        <w:numPr>
          <w:ilvl w:val="0"/>
          <w:numId w:val="9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D7BCB">
        <w:rPr>
          <w:rFonts w:ascii="Times New Roman" w:hAnsi="Times New Roman" w:cs="Times New Roman"/>
          <w:color w:val="000000"/>
          <w:sz w:val="28"/>
          <w:szCs w:val="28"/>
        </w:rPr>
        <w:t>Properties of subsurface govern both the rate and direction of groundwater flow.</w:t>
      </w:r>
    </w:p>
    <w:p w:rsidR="003B1525" w:rsidRPr="009D1D50" w:rsidRDefault="003B1525" w:rsidP="003B1525">
      <w:pPr>
        <w:pStyle w:val="a4"/>
        <w:numPr>
          <w:ilvl w:val="0"/>
          <w:numId w:val="7"/>
        </w:numPr>
        <w:bidi w:val="0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9D1D50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Vertical distribution of groundwater</w:t>
      </w:r>
    </w:p>
    <w:p w:rsidR="003B1525" w:rsidRDefault="003B1525" w:rsidP="003B1525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C1164">
        <w:rPr>
          <w:rFonts w:ascii="Times New Roman" w:hAnsi="Times New Roman" w:cs="Times New Roman"/>
          <w:color w:val="000000"/>
          <w:sz w:val="28"/>
          <w:szCs w:val="28"/>
        </w:rPr>
        <w:t>* Groundwater can be characterized according to its vertical distribution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B1525" w:rsidRDefault="003B1525" w:rsidP="003B1525">
      <w:pPr>
        <w:pStyle w:val="Default"/>
      </w:pPr>
      <w:r>
        <w:rPr>
          <w:sz w:val="28"/>
          <w:szCs w:val="28"/>
        </w:rPr>
        <w:t xml:space="preserve">* </w:t>
      </w:r>
      <w:r w:rsidRPr="00CD715F">
        <w:rPr>
          <w:sz w:val="28"/>
          <w:szCs w:val="28"/>
        </w:rPr>
        <w:t>Zone of aeration:</w:t>
      </w:r>
      <w:r>
        <w:rPr>
          <w:sz w:val="28"/>
          <w:szCs w:val="28"/>
        </w:rPr>
        <w:t xml:space="preserve"> </w:t>
      </w:r>
      <w:r w:rsidRPr="00CD715F">
        <w:rPr>
          <w:sz w:val="28"/>
          <w:szCs w:val="28"/>
        </w:rPr>
        <w:t>consists of interstices</w:t>
      </w:r>
      <w:r>
        <w:rPr>
          <w:sz w:val="28"/>
          <w:szCs w:val="28"/>
        </w:rPr>
        <w:t xml:space="preserve"> </w:t>
      </w:r>
      <w:r>
        <w:rPr>
          <w:rFonts w:hint="cs"/>
          <w:sz w:val="28"/>
          <w:szCs w:val="28"/>
          <w:rtl/>
        </w:rPr>
        <w:t>فجوات</w:t>
      </w:r>
      <w:r w:rsidRPr="00CD715F">
        <w:rPr>
          <w:sz w:val="28"/>
          <w:szCs w:val="28"/>
        </w:rPr>
        <w:t xml:space="preserve"> occupied partially by water and partially by air</w:t>
      </w:r>
      <w:r>
        <w:t>.</w:t>
      </w:r>
    </w:p>
    <w:p w:rsidR="003B1525" w:rsidRDefault="003B1525" w:rsidP="003B1525">
      <w:pPr>
        <w:pStyle w:val="a4"/>
        <w:numPr>
          <w:ilvl w:val="0"/>
          <w:numId w:val="6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715F">
        <w:rPr>
          <w:rFonts w:ascii="Times New Roman" w:hAnsi="Times New Roman" w:cs="Times New Roman"/>
          <w:color w:val="000000"/>
          <w:sz w:val="28"/>
          <w:szCs w:val="28"/>
        </w:rPr>
        <w:t xml:space="preserve">Soil water zone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CD715F">
        <w:rPr>
          <w:rFonts w:ascii="Times New Roman" w:hAnsi="Times New Roman" w:cs="Times New Roman"/>
          <w:color w:val="000000"/>
          <w:sz w:val="28"/>
          <w:szCs w:val="28"/>
        </w:rPr>
        <w:t>extending from ground surface down through the major root zone</w:t>
      </w:r>
    </w:p>
    <w:p w:rsidR="003B1525" w:rsidRDefault="003B1525" w:rsidP="003B1525">
      <w:pPr>
        <w:pStyle w:val="a4"/>
        <w:numPr>
          <w:ilvl w:val="0"/>
          <w:numId w:val="6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D715F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Vadose zone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CD715F">
        <w:rPr>
          <w:rFonts w:ascii="Times New Roman" w:hAnsi="Times New Roman" w:cs="Times New Roman"/>
          <w:color w:val="000000"/>
          <w:sz w:val="28"/>
          <w:szCs w:val="28"/>
        </w:rPr>
        <w:t>extending from lower edge of soil water zone to the upper limit of capillary zone</w:t>
      </w:r>
    </w:p>
    <w:p w:rsidR="003B1525" w:rsidRDefault="003B1525" w:rsidP="003B1525">
      <w:pPr>
        <w:pStyle w:val="a4"/>
        <w:numPr>
          <w:ilvl w:val="0"/>
          <w:numId w:val="6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445DD">
        <w:rPr>
          <w:rFonts w:ascii="Times New Roman" w:hAnsi="Times New Roman" w:cs="Times New Roman"/>
          <w:color w:val="000000"/>
          <w:sz w:val="28"/>
          <w:szCs w:val="28"/>
        </w:rPr>
        <w:t>Capillary zone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8445DD">
        <w:rPr>
          <w:rFonts w:ascii="Times New Roman" w:hAnsi="Times New Roman" w:cs="Times New Roman"/>
          <w:color w:val="000000"/>
          <w:sz w:val="28"/>
          <w:szCs w:val="28"/>
        </w:rPr>
        <w:t>extending from the water table up to the limit of capillary rise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B18F1" w:rsidRPr="003B1525" w:rsidRDefault="003B1525" w:rsidP="003B1525">
      <w:pPr>
        <w:rPr>
          <w:rtl/>
        </w:rPr>
      </w:pPr>
      <w:r>
        <w:rPr>
          <w:sz w:val="28"/>
          <w:szCs w:val="28"/>
        </w:rPr>
        <w:t>*</w:t>
      </w:r>
      <w:r w:rsidRPr="005D43C7">
        <w:t xml:space="preserve"> </w:t>
      </w:r>
      <w:r w:rsidRPr="005D43C7">
        <w:rPr>
          <w:sz w:val="28"/>
          <w:szCs w:val="28"/>
        </w:rPr>
        <w:t>Zone of saturation: all interstices are filled with water under hydrostatic pressure.</w:t>
      </w:r>
      <w:bookmarkStart w:id="0" w:name="_GoBack"/>
      <w:bookmarkEnd w:id="0"/>
    </w:p>
    <w:sectPr w:rsidR="000B18F1" w:rsidRPr="003B1525" w:rsidSect="00C4741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A3219"/>
    <w:multiLevelType w:val="hybridMultilevel"/>
    <w:tmpl w:val="4E465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6F45A5"/>
    <w:multiLevelType w:val="hybridMultilevel"/>
    <w:tmpl w:val="35567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1D704C"/>
    <w:multiLevelType w:val="multilevel"/>
    <w:tmpl w:val="BD667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387534"/>
    <w:multiLevelType w:val="hybridMultilevel"/>
    <w:tmpl w:val="4BAC6F8E"/>
    <w:lvl w:ilvl="0" w:tplc="040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B1E40FE"/>
    <w:multiLevelType w:val="hybridMultilevel"/>
    <w:tmpl w:val="DA906CF4"/>
    <w:lvl w:ilvl="0" w:tplc="AA9228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ED1A5E"/>
    <w:multiLevelType w:val="hybridMultilevel"/>
    <w:tmpl w:val="F1640F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8B4128"/>
    <w:multiLevelType w:val="hybridMultilevel"/>
    <w:tmpl w:val="AC4C75C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7EE2AA0"/>
    <w:multiLevelType w:val="hybridMultilevel"/>
    <w:tmpl w:val="A2504EB2"/>
    <w:lvl w:ilvl="0" w:tplc="E8EE79A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5E75BD"/>
    <w:multiLevelType w:val="hybridMultilevel"/>
    <w:tmpl w:val="9322061E"/>
    <w:lvl w:ilvl="0" w:tplc="B54E0C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7"/>
  </w:num>
  <w:num w:numId="6">
    <w:abstractNumId w:val="5"/>
  </w:num>
  <w:num w:numId="7">
    <w:abstractNumId w:val="8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A2"/>
    <w:rsid w:val="000B18F1"/>
    <w:rsid w:val="003B1525"/>
    <w:rsid w:val="005B06E0"/>
    <w:rsid w:val="00762567"/>
    <w:rsid w:val="0079271C"/>
    <w:rsid w:val="008C0D4A"/>
    <w:rsid w:val="00C16CA2"/>
    <w:rsid w:val="00C37A4A"/>
    <w:rsid w:val="00C47417"/>
    <w:rsid w:val="00D409E3"/>
    <w:rsid w:val="00E1614A"/>
    <w:rsid w:val="00F1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525"/>
    <w:pPr>
      <w:bidi/>
    </w:pPr>
  </w:style>
  <w:style w:type="paragraph" w:styleId="3">
    <w:name w:val="heading 3"/>
    <w:basedOn w:val="a"/>
    <w:link w:val="3Char"/>
    <w:uiPriority w:val="9"/>
    <w:qFormat/>
    <w:rsid w:val="005B06E0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92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9271C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79271C"/>
    <w:pPr>
      <w:ind w:left="720"/>
      <w:contextualSpacing/>
    </w:pPr>
  </w:style>
  <w:style w:type="paragraph" w:customStyle="1" w:styleId="a5">
    <w:name w:val="م.ماهر المعموري"/>
    <w:basedOn w:val="a"/>
    <w:link w:val="Char0"/>
    <w:qFormat/>
    <w:rsid w:val="008C0D4A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Simplified Arabic"/>
      <w:sz w:val="32"/>
      <w:szCs w:val="32"/>
      <w:lang w:bidi="ar-IQ"/>
    </w:rPr>
  </w:style>
  <w:style w:type="character" w:customStyle="1" w:styleId="Char0">
    <w:name w:val="م.ماهر المعموري Char"/>
    <w:basedOn w:val="a0"/>
    <w:link w:val="a5"/>
    <w:rsid w:val="008C0D4A"/>
    <w:rPr>
      <w:rFonts w:ascii="Times New Roman" w:eastAsia="Times New Roman" w:hAnsi="Times New Roman" w:cs="Simplified Arabic"/>
      <w:sz w:val="32"/>
      <w:szCs w:val="32"/>
      <w:lang w:bidi="ar-IQ"/>
    </w:rPr>
  </w:style>
  <w:style w:type="character" w:customStyle="1" w:styleId="3Char">
    <w:name w:val="عنوان 3 Char"/>
    <w:basedOn w:val="a0"/>
    <w:link w:val="3"/>
    <w:uiPriority w:val="9"/>
    <w:rsid w:val="005B06E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6">
    <w:name w:val="Normal (Web)"/>
    <w:basedOn w:val="a"/>
    <w:uiPriority w:val="99"/>
    <w:semiHidden/>
    <w:unhideWhenUsed/>
    <w:rsid w:val="005B06E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B15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525"/>
    <w:pPr>
      <w:bidi/>
    </w:pPr>
  </w:style>
  <w:style w:type="paragraph" w:styleId="3">
    <w:name w:val="heading 3"/>
    <w:basedOn w:val="a"/>
    <w:link w:val="3Char"/>
    <w:uiPriority w:val="9"/>
    <w:qFormat/>
    <w:rsid w:val="005B06E0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927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79271C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79271C"/>
    <w:pPr>
      <w:ind w:left="720"/>
      <w:contextualSpacing/>
    </w:pPr>
  </w:style>
  <w:style w:type="paragraph" w:customStyle="1" w:styleId="a5">
    <w:name w:val="م.ماهر المعموري"/>
    <w:basedOn w:val="a"/>
    <w:link w:val="Char0"/>
    <w:qFormat/>
    <w:rsid w:val="008C0D4A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Simplified Arabic"/>
      <w:sz w:val="32"/>
      <w:szCs w:val="32"/>
      <w:lang w:bidi="ar-IQ"/>
    </w:rPr>
  </w:style>
  <w:style w:type="character" w:customStyle="1" w:styleId="Char0">
    <w:name w:val="م.ماهر المعموري Char"/>
    <w:basedOn w:val="a0"/>
    <w:link w:val="a5"/>
    <w:rsid w:val="008C0D4A"/>
    <w:rPr>
      <w:rFonts w:ascii="Times New Roman" w:eastAsia="Times New Roman" w:hAnsi="Times New Roman" w:cs="Simplified Arabic"/>
      <w:sz w:val="32"/>
      <w:szCs w:val="32"/>
      <w:lang w:bidi="ar-IQ"/>
    </w:rPr>
  </w:style>
  <w:style w:type="character" w:customStyle="1" w:styleId="3Char">
    <w:name w:val="عنوان 3 Char"/>
    <w:basedOn w:val="a0"/>
    <w:link w:val="3"/>
    <w:uiPriority w:val="9"/>
    <w:rsid w:val="005B06E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6">
    <w:name w:val="Normal (Web)"/>
    <w:basedOn w:val="a"/>
    <w:uiPriority w:val="99"/>
    <w:semiHidden/>
    <w:unhideWhenUsed/>
    <w:rsid w:val="005B06E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3B15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update</dc:creator>
  <cp:lastModifiedBy>update</cp:lastModifiedBy>
  <cp:revision>11</cp:revision>
  <cp:lastPrinted>2014-11-19T16:16:00Z</cp:lastPrinted>
  <dcterms:created xsi:type="dcterms:W3CDTF">2014-11-19T16:15:00Z</dcterms:created>
  <dcterms:modified xsi:type="dcterms:W3CDTF">2014-12-22T12:01:00Z</dcterms:modified>
</cp:coreProperties>
</file>