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AA" w:rsidRDefault="002458AA" w:rsidP="00661F92">
      <w:pPr>
        <w:spacing w:line="460" w:lineRule="exact"/>
        <w:ind w:firstLine="539"/>
        <w:outlineLvl w:val="0"/>
        <w:rPr>
          <w:rFonts w:ascii="Traditional Arabic" w:hAnsi="Traditional Arabic" w:cs="Akhbar MT"/>
          <w:b/>
          <w:bCs/>
          <w:sz w:val="44"/>
          <w:szCs w:val="44"/>
          <w:rtl/>
        </w:rPr>
      </w:pPr>
      <w:r>
        <w:rPr>
          <w:rFonts w:ascii="Traditional Arabic" w:hAnsi="Traditional Arabic" w:cs="Akhbar MT" w:hint="cs"/>
          <w:b/>
          <w:bCs/>
          <w:sz w:val="44"/>
          <w:szCs w:val="44"/>
          <w:rtl/>
        </w:rPr>
        <w:t>المحاضرة التاسعة :</w:t>
      </w:r>
    </w:p>
    <w:p w:rsidR="00661F92" w:rsidRPr="00162D5F" w:rsidRDefault="00661F92" w:rsidP="00661F92">
      <w:pPr>
        <w:spacing w:line="460" w:lineRule="exact"/>
        <w:ind w:firstLine="539"/>
        <w:outlineLvl w:val="0"/>
        <w:rPr>
          <w:rFonts w:ascii="Traditional Arabic" w:hAnsi="Traditional Arabic" w:cs="Akhbar MT"/>
          <w:b/>
          <w:bCs/>
          <w:sz w:val="44"/>
          <w:szCs w:val="44"/>
          <w:rtl/>
        </w:rPr>
      </w:pPr>
      <w:r w:rsidRPr="00162D5F">
        <w:rPr>
          <w:rFonts w:ascii="Traditional Arabic" w:hAnsi="Traditional Arabic" w:cs="Akhbar MT" w:hint="cs"/>
          <w:b/>
          <w:bCs/>
          <w:sz w:val="44"/>
          <w:szCs w:val="44"/>
          <w:rtl/>
        </w:rPr>
        <w:t>منهج البحث</w:t>
      </w:r>
      <w:r w:rsidR="002458AA">
        <w:rPr>
          <w:rFonts w:ascii="Traditional Arabic" w:hAnsi="Traditional Arabic" w:cs="Akhbar MT" w:hint="cs"/>
          <w:b/>
          <w:bCs/>
          <w:sz w:val="44"/>
          <w:szCs w:val="44"/>
          <w:rtl/>
        </w:rPr>
        <w:t>0</w:t>
      </w:r>
    </w:p>
    <w:p w:rsidR="00661F92" w:rsidRPr="00661F92" w:rsidRDefault="00661F92" w:rsidP="007D412B">
      <w:pPr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كان البصريون يقفون في منهجهم عند الشواهد الموثوق بصحتها الكثيرة النظائر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وقد أفضى هذا إلى دقة  </w:t>
      </w:r>
      <w:proofErr w:type="spellStart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أقيستهم</w:t>
      </w:r>
      <w:proofErr w:type="spellEnd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وصحتها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وكانوا يؤو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لون ما خالف القواعد ويقولون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عن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 بأنه شاذ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أو مصنوع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أو من قول الرواة وليس له أصل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؛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لذلك كثر عندهم ما قلَّ عند الكوفيين من التأويل والحكم بالشذوذ والضرورات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0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وقد استعمل البصريون القياس وفضلوه وآمنوا بسلطانه وأهدروا ما سواه , فإذا رأوا لغتين إحداهما تسير على القياس والأخرى لا تسير عليه فضلَّوا التي تسير على القياس وضعفوا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 قيمة غيرها مما خالف </w:t>
      </w:r>
      <w:proofErr w:type="spellStart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أقيستهم</w:t>
      </w:r>
      <w:proofErr w:type="spellEnd"/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،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فهم في الواقع أرادوا تنظيم اللغة ولو بإهدار بعضها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0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وما يسمعون من العرب مخالفاً لهذا التنظيم يعدونه مسائل شخصية جزئية يتسامحون فيها ولا يتسامحون في مثلها والقياس عليها حتى لا تكثر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؛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فتفسد القواعد والتنظيم الذي وضعوه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،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هذا إذا لم يتمكنوا من تأويل الشاذ تأويلاً يتفق وقواعدهم ولو بنوع من التكلف 0</w:t>
      </w:r>
    </w:p>
    <w:p w:rsidR="00661F92" w:rsidRPr="00661F92" w:rsidRDefault="00661F92" w:rsidP="007D412B">
      <w:pPr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أما الكوفيون فقد اقتضى فكرهم اللغوي فرض احترام كلّ ما جاء عن العرب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، 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وأجازوا للناس أن يستعملوا استعمالهم حتى وإن كان الاستعمال شاذاً لا ينطبق على القواعد العامة , بل إنهم يجعلون هذا الشذوذ أساساً لعرض قاعدة عامة ذلك لأنهم ينطلقون من النص القرآني ويؤصلون ما ورد فيه من لغات العرب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؛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لأن القرآن الكريم وإن غلبت عليه لغة قريش إلا أنه استوعب لغات العرب الفصيحة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والقول بنزوله بلغة قريش مفاده ما ذكرنا منطلقين من قوله تعالى </w:t>
      </w:r>
      <w:r w:rsidRPr="00661F92">
        <w:rPr>
          <w:sz w:val="32"/>
          <w:szCs w:val="32"/>
          <w:rtl/>
        </w:rPr>
        <w:sym w:font="AGA Arabesque" w:char="F029"/>
      </w:r>
      <w:r w:rsidRPr="00661F92">
        <w:rPr>
          <w:rFonts w:cs="Times New Roman" w:hint="cs"/>
          <w:sz w:val="32"/>
          <w:szCs w:val="32"/>
          <w:rtl/>
        </w:rPr>
        <w:t xml:space="preserve"> </w:t>
      </w:r>
      <w:r w:rsidRPr="00661F92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وَأَنْذِرْ عَشِيرَتَكَ الْأَقْرَبِينَ</w:t>
      </w:r>
      <w:r w:rsidRPr="00661F92">
        <w:rPr>
          <w:sz w:val="32"/>
          <w:szCs w:val="32"/>
          <w:rtl/>
        </w:rPr>
        <w:sym w:font="AGA Arabesque" w:char="F028"/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IQ"/>
        </w:rPr>
        <w:t xml:space="preserve"> [الشعراء:214]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وقوله تعالى </w:t>
      </w:r>
      <w:r w:rsidRPr="00661F92">
        <w:rPr>
          <w:sz w:val="32"/>
          <w:szCs w:val="32"/>
          <w:rtl/>
        </w:rPr>
        <w:sym w:font="AGA Arabesque" w:char="F029"/>
      </w:r>
      <w:r w:rsidRPr="00661F92">
        <w:rPr>
          <w:rFonts w:cs="Times New Roman" w:hint="cs"/>
          <w:sz w:val="32"/>
          <w:szCs w:val="32"/>
          <w:rtl/>
        </w:rPr>
        <w:t xml:space="preserve"> </w:t>
      </w:r>
      <w:r w:rsidRPr="00661F92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  <w:lang w:bidi="ar-IQ"/>
        </w:rPr>
        <w:t>وَمَا أَرْسَلْنَا مِنْ رَسُولٍ إِلَّا بِلِسَانِ قَوْمِهِ لِيُبَيِّنَ لَهُمْ</w:t>
      </w:r>
      <w:r w:rsidRPr="00661F92">
        <w:rPr>
          <w:sz w:val="32"/>
          <w:szCs w:val="32"/>
          <w:rtl/>
        </w:rPr>
        <w:sym w:font="AGA Arabesque" w:char="F028"/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IQ"/>
        </w:rPr>
        <w:t xml:space="preserve"> [إبراهيم:4]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, والقول لما ذهب إليه بعض المستشرقين من عدم نزوله بلغة قريش يبطل التحدي والإعجاز وربما قصدوا إلى ذلك 0</w:t>
      </w:r>
    </w:p>
    <w:p w:rsidR="00661F92" w:rsidRPr="00661F92" w:rsidRDefault="00661F92" w:rsidP="00715C9F">
      <w:pPr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ونستخلص من ذلك أن البصريين اتجهوا إلى التحرر من أسر اللغة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والتقيد بأحكامها وتنظيماتها العقلية التي وضعوها لها ,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على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حين كان الكوفيون أقلَّ تحرراً وأشد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َّ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احتراماً , ذلك بأنهم ينطلقون من النص القرآني في وضع القواعد بعد التماس النظائر له في لغة العرب ذلك بأن القرآن الكريم نزل على وفق سنن العرب في كلامها واستوعب الفصيح </w:t>
      </w:r>
      <w:r w:rsidR="007D41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لغاتها , والبصريون يريدون 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 xml:space="preserve">وضع قواعد للموروث اللغوي يسودها النظام والمنطق بغية التقريب والتعليم فأماتوا أسباب الفوضى من رواية ضعيفة أو موضوعة أو قول لا يتماشى مع المنطق الذي استخلصوه من اللغة نفسها 0 والكوفيون يؤيدون وضع قواعد للموروث اللغوي من غير إهمال شيء , بل سعوا إلى أن يضعوا للمسموع ما </w:t>
      </w:r>
      <w:proofErr w:type="spellStart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يلائمه</w:t>
      </w:r>
      <w:proofErr w:type="spellEnd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من القواعد وكانوا ينطلقون </w:t>
      </w:r>
      <w:r w:rsidRPr="00715C9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النص القرآني لا من الشعر كما يفعل البصريون 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, والحق أن الكوفيين لم يكونوا قد ران على قلوبهم التعصب المذهبي والهوى وإنما كانوا يأخذون من البصريين , ويقال </w:t>
      </w:r>
      <w:r w:rsidR="00715C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</w:t>
      </w:r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 كتاب سيبويه مما أهداه الجاحظ (ت255هـ)إلى ابن الزيات وزير المعتصم وقد اشتراه من ميراث الفرَّاء بعد وفاته , فقال ابن الزيات : أو تظن أن خزانتنا تفتقر للكتاب , يقول الجاحظ : فقلت له : إن هذا بخط الفرَّاء ومقابلة </w:t>
      </w:r>
      <w:proofErr w:type="spellStart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الكسائي</w:t>
      </w:r>
      <w:proofErr w:type="spellEnd"/>
      <w:r w:rsidRPr="00661F9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وتهذيب عمرو بن عثمان , وقصد نفسه , فقبلها الزيات هدية ثمينة 0</w:t>
      </w:r>
    </w:p>
    <w:p w:rsidR="00661F92" w:rsidRPr="00661F92" w:rsidRDefault="00715C9F" w:rsidP="002F42C0">
      <w:pPr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ومن منهج الكوفيين التوسع في دراسة القراءات وتبيان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ماتنطوي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عليه من علوم اللغة بمستوياتها الصوتي والصرفي والنحوي والدلالي ، وكانوا يحرصون على تأصيل القراءة واستحضار الأشباه والنظائر من النص القرآني أولاً ، ثم من لغة العرب شعراً ونثرا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ً ثانياً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0 فكانوا يقيسون على القراءة وما يضارعها من كلام العرب وإن كان قليلاً ؛ لأن الأصل عندهم الانطلاق من النص القرآني في تقعيد القواعد ، فهو المتن اللغوي الصادق الثابت رواي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ةً وحفظاً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بالتواتر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2F42C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0 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ومن الغبن للكوفيين الحكم على أنهم يقيسون على الشاهد الواحد أو القليل ذلك بأنهم يقيسون على النص القرآني رسماً وقراءة</w:t>
      </w:r>
      <w:r w:rsidR="002F42C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ً ،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والشاهد القرآني هو المقدم على سواه في السماع </w:t>
      </w:r>
      <w:r w:rsidR="002F42C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عندهم ؛ </w:t>
      </w:r>
      <w:r w:rsidR="00E6548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لصحة روايته وتواترها 0 على حين نجد البصريين يؤولون النص القرآني إذا خالف قواعدهم وهذا منهجهم الذي اتبعه سيبويه ومن جاء بعده ، فالقاعدة مقدمة عندهم على الشاهد وإن كان قرآنياً 0 </w:t>
      </w:r>
    </w:p>
    <w:p w:rsidR="00661F92" w:rsidRPr="00661F92" w:rsidRDefault="00661F92" w:rsidP="00661F92">
      <w:pPr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22D04" w:rsidRDefault="00922D04"/>
    <w:sectPr w:rsidR="00922D04" w:rsidSect="007461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661F92"/>
    <w:rsid w:val="002458AA"/>
    <w:rsid w:val="002F42C0"/>
    <w:rsid w:val="005D10BD"/>
    <w:rsid w:val="00661F92"/>
    <w:rsid w:val="00715C9F"/>
    <w:rsid w:val="007461BB"/>
    <w:rsid w:val="007D412B"/>
    <w:rsid w:val="00922D04"/>
    <w:rsid w:val="00E6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2017-11-15T22:32:00Z</dcterms:created>
  <dcterms:modified xsi:type="dcterms:W3CDTF">2017-11-24T17:17:00Z</dcterms:modified>
</cp:coreProperties>
</file>