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8AA" w:rsidRPr="00AE470F" w:rsidRDefault="00F823AD" w:rsidP="00853D03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AE470F">
        <w:rPr>
          <w:rFonts w:cs="BookAntiqua"/>
          <w:b/>
          <w:bCs/>
          <w:color w:val="000000"/>
          <w:sz w:val="24"/>
          <w:szCs w:val="24"/>
          <w:u w:val="single"/>
        </w:rPr>
        <w:t>Geriatric medicine</w:t>
      </w:r>
    </w:p>
    <w:p w:rsidR="00505E56" w:rsidRPr="00AE470F" w:rsidRDefault="00F823AD" w:rsidP="003818AA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  <w:lang w:bidi="ar-IQ"/>
        </w:rPr>
      </w:pPr>
      <w:r w:rsidRPr="00AE470F">
        <w:rPr>
          <w:rFonts w:cs="BookAntiqua"/>
          <w:color w:val="000000"/>
          <w:sz w:val="24"/>
          <w:szCs w:val="24"/>
        </w:rPr>
        <w:t xml:space="preserve"> </w:t>
      </w:r>
      <w:r w:rsidR="003818AA" w:rsidRPr="00AE470F">
        <w:rPr>
          <w:rFonts w:cs="BookAntiqua"/>
          <w:color w:val="000000"/>
          <w:sz w:val="24"/>
          <w:szCs w:val="24"/>
        </w:rPr>
        <w:t xml:space="preserve">Geriatric medicine </w:t>
      </w:r>
      <w:r w:rsidRPr="00AE470F">
        <w:rPr>
          <w:rFonts w:cs="BookAntiqua"/>
          <w:color w:val="000000"/>
          <w:sz w:val="24"/>
          <w:szCs w:val="24"/>
        </w:rPr>
        <w:t>is concerned particularly with</w:t>
      </w:r>
      <w:r w:rsidR="00505E5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frail older people, in whom physiological capacity is</w:t>
      </w:r>
      <w:r w:rsidR="00505E56" w:rsidRPr="00AE470F">
        <w:rPr>
          <w:rFonts w:cs="BookAntiqua"/>
          <w:color w:val="000000"/>
          <w:sz w:val="24"/>
          <w:szCs w:val="24"/>
        </w:rPr>
        <w:t xml:space="preserve"> </w:t>
      </w:r>
      <w:r w:rsidR="005F191A" w:rsidRPr="00AE470F">
        <w:rPr>
          <w:rFonts w:cs="BookAntiqua"/>
          <w:color w:val="000000"/>
          <w:sz w:val="24"/>
          <w:szCs w:val="24"/>
        </w:rPr>
        <w:t xml:space="preserve">so </w:t>
      </w:r>
      <w:r w:rsidR="00505E56" w:rsidRPr="00AE470F">
        <w:rPr>
          <w:rFonts w:cs="BookAntiqua"/>
          <w:color w:val="000000"/>
          <w:sz w:val="24"/>
          <w:szCs w:val="24"/>
        </w:rPr>
        <w:t xml:space="preserve">reduced </w:t>
      </w:r>
      <w:r w:rsidRPr="00AE470F">
        <w:rPr>
          <w:rFonts w:cs="BookAntiqua"/>
          <w:color w:val="000000"/>
          <w:sz w:val="24"/>
          <w:szCs w:val="24"/>
        </w:rPr>
        <w:t>hat they are incapacitated by even minor</w:t>
      </w:r>
      <w:r w:rsidR="00505E5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 xml:space="preserve">illness. They frequently have multiple </w:t>
      </w:r>
      <w:proofErr w:type="spellStart"/>
      <w:r w:rsidR="00AE470F">
        <w:rPr>
          <w:rFonts w:cs="BookAntiqua"/>
          <w:color w:val="000000"/>
          <w:sz w:val="24"/>
          <w:szCs w:val="24"/>
        </w:rPr>
        <w:t>co</w:t>
      </w:r>
      <w:r w:rsidR="00AE470F" w:rsidRPr="00AE470F">
        <w:rPr>
          <w:rFonts w:cs="BookAntiqua"/>
          <w:color w:val="000000"/>
          <w:sz w:val="24"/>
          <w:szCs w:val="24"/>
        </w:rPr>
        <w:t>morbidities</w:t>
      </w:r>
      <w:proofErr w:type="spellEnd"/>
      <w:r w:rsidRPr="00AE470F">
        <w:rPr>
          <w:rFonts w:cs="BookAntiqua"/>
          <w:color w:val="000000"/>
          <w:sz w:val="24"/>
          <w:szCs w:val="24"/>
        </w:rPr>
        <w:t>,</w:t>
      </w:r>
      <w:r w:rsidR="00853D03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and acute illness may present in non-specific ways, such</w:t>
      </w:r>
      <w:r w:rsidR="00853D03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as confusion, falls or loss of mobility and day-to-day</w:t>
      </w:r>
      <w:r w:rsidR="005F191A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functioning. These patients are prone to adverse drug</w:t>
      </w:r>
      <w:r w:rsidR="00505E5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reactions, partly because of poly</w:t>
      </w:r>
      <w:r w:rsidR="00505E5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pharmacy and partly</w:t>
      </w:r>
      <w:r w:rsidR="00853D03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because of age-related changes in responses to drugs</w:t>
      </w:r>
      <w:r w:rsidR="00505E5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and t</w:t>
      </w:r>
      <w:r w:rsidR="00AE470F">
        <w:rPr>
          <w:rFonts w:cs="BookAntiqua"/>
          <w:color w:val="000000"/>
          <w:sz w:val="24"/>
          <w:szCs w:val="24"/>
        </w:rPr>
        <w:t xml:space="preserve">heir </w:t>
      </w:r>
      <w:r w:rsidRPr="00AE470F">
        <w:rPr>
          <w:rFonts w:cs="BookAntiqua"/>
          <w:color w:val="000000"/>
          <w:sz w:val="24"/>
          <w:szCs w:val="24"/>
        </w:rPr>
        <w:t>elimination</w:t>
      </w:r>
      <w:r w:rsidR="00AD7EC6" w:rsidRPr="00AE470F">
        <w:rPr>
          <w:rFonts w:cs="BookAntiqua"/>
          <w:color w:val="000000"/>
          <w:sz w:val="24"/>
          <w:szCs w:val="24"/>
        </w:rPr>
        <w:t>.</w:t>
      </w:r>
      <w:r w:rsidRPr="00AE470F">
        <w:rPr>
          <w:rFonts w:cs="BookAntiqua"/>
          <w:color w:val="000000"/>
          <w:sz w:val="24"/>
          <w:szCs w:val="24"/>
        </w:rPr>
        <w:t xml:space="preserve"> </w:t>
      </w:r>
    </w:p>
    <w:p w:rsidR="00505E56" w:rsidRPr="00AE470F" w:rsidRDefault="00F823AD" w:rsidP="00190428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sz w:val="24"/>
          <w:szCs w:val="24"/>
        </w:rPr>
      </w:pPr>
      <w:r w:rsidRPr="00AE470F">
        <w:rPr>
          <w:rFonts w:cs="BookAntiqua"/>
          <w:sz w:val="24"/>
          <w:szCs w:val="24"/>
        </w:rPr>
        <w:t>Ageing can be defined as a progressive accumulation</w:t>
      </w:r>
      <w:r w:rsidR="00505E56" w:rsidRPr="00AE470F">
        <w:rPr>
          <w:rFonts w:cs="BookAntiqua"/>
          <w:sz w:val="24"/>
          <w:szCs w:val="24"/>
        </w:rPr>
        <w:t xml:space="preserve"> </w:t>
      </w:r>
      <w:r w:rsidRPr="00AE470F">
        <w:rPr>
          <w:rFonts w:cs="BookAntiqua"/>
          <w:sz w:val="24"/>
          <w:szCs w:val="24"/>
        </w:rPr>
        <w:t>through life of molecular defects that build up</w:t>
      </w:r>
      <w:r w:rsidR="00190428" w:rsidRPr="00AE470F">
        <w:rPr>
          <w:rFonts w:cs="BookAntiqua"/>
          <w:sz w:val="24"/>
          <w:szCs w:val="24"/>
        </w:rPr>
        <w:t xml:space="preserve"> </w:t>
      </w:r>
      <w:r w:rsidRPr="00AE470F">
        <w:rPr>
          <w:rFonts w:cs="BookAntiqua"/>
          <w:sz w:val="24"/>
          <w:szCs w:val="24"/>
        </w:rPr>
        <w:t>within tissues and cells. Eventually, despite multiple</w:t>
      </w:r>
      <w:r w:rsidR="00505E56" w:rsidRPr="00AE470F">
        <w:rPr>
          <w:rFonts w:cs="BookAntiqua"/>
          <w:sz w:val="24"/>
          <w:szCs w:val="24"/>
        </w:rPr>
        <w:t xml:space="preserve"> </w:t>
      </w:r>
      <w:r w:rsidRPr="00AE470F">
        <w:rPr>
          <w:rFonts w:cs="BookAntiqua"/>
          <w:sz w:val="24"/>
          <w:szCs w:val="24"/>
        </w:rPr>
        <w:t>repair and maintenance mechanisms, these result in age</w:t>
      </w:r>
      <w:r w:rsidR="00505E56" w:rsidRPr="00AE470F">
        <w:rPr>
          <w:rFonts w:cs="BookAntiqua"/>
          <w:sz w:val="24"/>
          <w:szCs w:val="24"/>
        </w:rPr>
        <w:t xml:space="preserve"> </w:t>
      </w:r>
      <w:r w:rsidRPr="00AE470F">
        <w:rPr>
          <w:rFonts w:cs="BookAntiqua"/>
          <w:sz w:val="24"/>
          <w:szCs w:val="24"/>
        </w:rPr>
        <w:t>related</w:t>
      </w:r>
      <w:r w:rsidR="00505E56" w:rsidRPr="00AE470F">
        <w:rPr>
          <w:rFonts w:cs="BookAntiqua"/>
          <w:sz w:val="24"/>
          <w:szCs w:val="24"/>
        </w:rPr>
        <w:t xml:space="preserve"> </w:t>
      </w:r>
      <w:r w:rsidRPr="00AE470F">
        <w:rPr>
          <w:rFonts w:cs="BookAntiqua"/>
          <w:sz w:val="24"/>
          <w:szCs w:val="24"/>
        </w:rPr>
        <w:t>functional i</w:t>
      </w:r>
      <w:r w:rsidR="00505E56" w:rsidRPr="00AE470F">
        <w:rPr>
          <w:rFonts w:cs="BookAntiqua"/>
          <w:sz w:val="24"/>
          <w:szCs w:val="24"/>
        </w:rPr>
        <w:t>mpairment of tissues and organs.</w:t>
      </w:r>
    </w:p>
    <w:p w:rsidR="00F823AD" w:rsidRPr="00AE470F" w:rsidRDefault="00F823AD" w:rsidP="00505E56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sz w:val="24"/>
          <w:szCs w:val="24"/>
        </w:rPr>
      </w:pPr>
      <w:r w:rsidRPr="00AE470F">
        <w:rPr>
          <w:rFonts w:cs="BookAntiqua"/>
          <w:sz w:val="24"/>
          <w:szCs w:val="24"/>
        </w:rPr>
        <w:t>genetic factors only account for around 25% of variance</w:t>
      </w:r>
      <w:r w:rsidR="00505E56" w:rsidRPr="00AE470F">
        <w:rPr>
          <w:rFonts w:cs="BookAntiqua"/>
          <w:sz w:val="24"/>
          <w:szCs w:val="24"/>
        </w:rPr>
        <w:t xml:space="preserve"> </w:t>
      </w:r>
      <w:r w:rsidRPr="00AE470F">
        <w:rPr>
          <w:rFonts w:cs="BookAntiqua"/>
          <w:sz w:val="24"/>
          <w:szCs w:val="24"/>
        </w:rPr>
        <w:t>in human lifespan; nutritional and environmental factors</w:t>
      </w:r>
      <w:r w:rsidR="00505E56" w:rsidRPr="00AE470F">
        <w:rPr>
          <w:rFonts w:cs="BookAntiqua"/>
          <w:sz w:val="24"/>
          <w:szCs w:val="24"/>
        </w:rPr>
        <w:t xml:space="preserve"> </w:t>
      </w:r>
      <w:r w:rsidRPr="00AE470F">
        <w:rPr>
          <w:rFonts w:cs="BookAntiqua"/>
          <w:sz w:val="24"/>
          <w:szCs w:val="24"/>
        </w:rPr>
        <w:t>determine the rest.</w:t>
      </w:r>
      <w:r w:rsidR="00853D03" w:rsidRPr="00AE470F">
        <w:rPr>
          <w:rFonts w:cs="BookAntiqua"/>
          <w:sz w:val="24"/>
          <w:szCs w:val="24"/>
        </w:rPr>
        <w:t xml:space="preserve"> </w:t>
      </w:r>
      <w:r w:rsidRPr="00AE470F">
        <w:rPr>
          <w:rFonts w:cs="BookAntiqua"/>
          <w:sz w:val="24"/>
          <w:szCs w:val="24"/>
        </w:rPr>
        <w:t>A major contribution to random molecular damage is</w:t>
      </w:r>
      <w:r w:rsidR="00505E56" w:rsidRPr="00AE470F">
        <w:rPr>
          <w:rFonts w:cs="BookAntiqua"/>
          <w:sz w:val="24"/>
          <w:szCs w:val="24"/>
        </w:rPr>
        <w:t xml:space="preserve"> </w:t>
      </w:r>
      <w:r w:rsidRPr="00AE470F">
        <w:rPr>
          <w:rFonts w:cs="BookAntiqua"/>
          <w:sz w:val="24"/>
          <w:szCs w:val="24"/>
        </w:rPr>
        <w:t>made by reactive oxygen species produced during the</w:t>
      </w:r>
      <w:r w:rsidR="00505E56" w:rsidRPr="00AE470F">
        <w:rPr>
          <w:rFonts w:cs="BookAntiqua"/>
          <w:sz w:val="24"/>
          <w:szCs w:val="24"/>
        </w:rPr>
        <w:t xml:space="preserve"> </w:t>
      </w:r>
      <w:r w:rsidRPr="00AE470F">
        <w:rPr>
          <w:rFonts w:cs="BookAntiqua"/>
          <w:sz w:val="24"/>
          <w:szCs w:val="24"/>
        </w:rPr>
        <w:t>metabolism of oxygen to produce cellular energy. These</w:t>
      </w:r>
      <w:r w:rsidR="00FF2E2E" w:rsidRPr="00AE470F">
        <w:rPr>
          <w:rFonts w:cs="BookAntiqua"/>
          <w:sz w:val="24"/>
          <w:szCs w:val="24"/>
        </w:rPr>
        <w:t xml:space="preserve"> </w:t>
      </w:r>
      <w:r w:rsidRPr="00AE470F">
        <w:rPr>
          <w:rFonts w:cs="BookAntiqua"/>
          <w:sz w:val="24"/>
          <w:szCs w:val="24"/>
        </w:rPr>
        <w:t>cause oxidative damage at a number of sites:</w:t>
      </w:r>
    </w:p>
    <w:p w:rsidR="00F823AD" w:rsidRPr="00AE470F" w:rsidRDefault="00F823AD" w:rsidP="00853D03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sz w:val="24"/>
          <w:szCs w:val="24"/>
        </w:rPr>
      </w:pPr>
      <w:r w:rsidRPr="00AE470F">
        <w:rPr>
          <w:rFonts w:cs="BookAntiqua"/>
          <w:sz w:val="24"/>
          <w:szCs w:val="24"/>
        </w:rPr>
        <w:t xml:space="preserve">• </w:t>
      </w:r>
      <w:r w:rsidRPr="00AE470F">
        <w:rPr>
          <w:rFonts w:cs="BookAntiqua-Italic"/>
          <w:i/>
          <w:iCs/>
          <w:sz w:val="24"/>
          <w:szCs w:val="24"/>
        </w:rPr>
        <w:t>Nuclear chromosomal DNA</w:t>
      </w:r>
      <w:r w:rsidRPr="00AE470F">
        <w:rPr>
          <w:rFonts w:cs="BookAntiqua"/>
          <w:sz w:val="24"/>
          <w:szCs w:val="24"/>
        </w:rPr>
        <w:t>, causing mutations and</w:t>
      </w:r>
      <w:r w:rsidR="00505E56" w:rsidRPr="00AE470F">
        <w:rPr>
          <w:rFonts w:cs="BookAntiqua"/>
          <w:sz w:val="24"/>
          <w:szCs w:val="24"/>
        </w:rPr>
        <w:t xml:space="preserve"> </w:t>
      </w:r>
      <w:r w:rsidRPr="00AE470F">
        <w:rPr>
          <w:rFonts w:cs="BookAntiqua"/>
          <w:sz w:val="24"/>
          <w:szCs w:val="24"/>
        </w:rPr>
        <w:t>deletions which ultimately lead to aberrant gene</w:t>
      </w:r>
      <w:r w:rsidR="00853D03" w:rsidRPr="00AE470F">
        <w:rPr>
          <w:rFonts w:cs="BookAntiqua"/>
          <w:sz w:val="24"/>
          <w:szCs w:val="24"/>
        </w:rPr>
        <w:t xml:space="preserve"> </w:t>
      </w:r>
      <w:r w:rsidRPr="00AE470F">
        <w:rPr>
          <w:rFonts w:cs="BookAntiqua"/>
          <w:sz w:val="24"/>
          <w:szCs w:val="24"/>
        </w:rPr>
        <w:t>function and potential for malignancy.</w:t>
      </w:r>
    </w:p>
    <w:p w:rsidR="000F5459" w:rsidRDefault="00F823AD" w:rsidP="00D418E4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sz w:val="24"/>
          <w:szCs w:val="24"/>
        </w:rPr>
      </w:pPr>
      <w:r w:rsidRPr="00AE470F">
        <w:rPr>
          <w:rFonts w:cs="BookAntiqua"/>
          <w:sz w:val="24"/>
          <w:szCs w:val="24"/>
        </w:rPr>
        <w:t xml:space="preserve">• </w:t>
      </w:r>
      <w:r w:rsidRPr="00AE470F">
        <w:rPr>
          <w:rFonts w:cs="BookAntiqua-Italic"/>
          <w:i/>
          <w:iCs/>
          <w:sz w:val="24"/>
          <w:szCs w:val="24"/>
        </w:rPr>
        <w:t>Telomeres</w:t>
      </w:r>
      <w:r w:rsidRPr="00AE470F">
        <w:rPr>
          <w:rFonts w:cs="BookAntiqua"/>
          <w:sz w:val="24"/>
          <w:szCs w:val="24"/>
        </w:rPr>
        <w:t>, which are the protective end regions of</w:t>
      </w:r>
      <w:r w:rsidR="00FF2E2E" w:rsidRPr="00AE470F">
        <w:rPr>
          <w:rFonts w:cs="BookAntiqua"/>
          <w:sz w:val="24"/>
          <w:szCs w:val="24"/>
        </w:rPr>
        <w:t xml:space="preserve"> </w:t>
      </w:r>
      <w:r w:rsidRPr="00AE470F">
        <w:rPr>
          <w:rFonts w:cs="BookAntiqua"/>
          <w:sz w:val="24"/>
          <w:szCs w:val="24"/>
        </w:rPr>
        <w:t>chromosomes which shorten with each cell division</w:t>
      </w:r>
      <w:r w:rsidR="00492FF3" w:rsidRPr="00AE470F">
        <w:rPr>
          <w:rFonts w:cs="BookAntiqua"/>
          <w:color w:val="000000"/>
          <w:sz w:val="24"/>
          <w:szCs w:val="24"/>
        </w:rPr>
        <w:t xml:space="preserve"> </w:t>
      </w:r>
      <w:r w:rsidR="000F5459" w:rsidRPr="00AE470F">
        <w:rPr>
          <w:rFonts w:cs="BookAntiqua"/>
          <w:color w:val="000000"/>
          <w:sz w:val="24"/>
          <w:szCs w:val="24"/>
        </w:rPr>
        <w:t>important role, again in part by driving the production</w:t>
      </w:r>
      <w:r w:rsidR="00505E56" w:rsidRPr="00AE470F">
        <w:rPr>
          <w:rFonts w:cs="BookAntiqua"/>
          <w:color w:val="000000"/>
          <w:sz w:val="24"/>
          <w:szCs w:val="24"/>
        </w:rPr>
        <w:t xml:space="preserve"> </w:t>
      </w:r>
      <w:r w:rsidR="00190428" w:rsidRPr="00AE470F">
        <w:rPr>
          <w:rFonts w:cs="BookAntiqua"/>
          <w:color w:val="000000"/>
          <w:sz w:val="24"/>
          <w:szCs w:val="24"/>
        </w:rPr>
        <w:t xml:space="preserve">of reactive oxygen </w:t>
      </w:r>
      <w:r w:rsidR="000F5459" w:rsidRPr="00AE470F">
        <w:rPr>
          <w:rFonts w:cs="BookAntiqua"/>
          <w:color w:val="000000"/>
          <w:sz w:val="24"/>
          <w:szCs w:val="24"/>
        </w:rPr>
        <w:t>species.</w:t>
      </w:r>
      <w:r w:rsidR="00D418E4" w:rsidRPr="00D418E4">
        <w:rPr>
          <w:noProof/>
        </w:rPr>
        <w:t xml:space="preserve"> </w:t>
      </w:r>
      <w:r w:rsidR="00D418E4" w:rsidRPr="00D418E4">
        <w:rPr>
          <w:rFonts w:cs="BookAntiqua"/>
          <w:noProof/>
          <w:sz w:val="24"/>
          <w:szCs w:val="24"/>
        </w:rPr>
        <w:drawing>
          <wp:inline distT="0" distB="0" distL="0" distR="0">
            <wp:extent cx="5274310" cy="3831811"/>
            <wp:effectExtent l="19050" t="0" r="2540" b="0"/>
            <wp:docPr id="1" name="صورة 1" descr="C:\Users\jannat\Desktop\4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C:\Users\jannat\Desktop\4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318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418E4" w:rsidRPr="00AE470F" w:rsidRDefault="00D418E4" w:rsidP="00D418E4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sz w:val="24"/>
          <w:szCs w:val="24"/>
        </w:rPr>
      </w:pPr>
    </w:p>
    <w:p w:rsidR="00F85A41" w:rsidRPr="00AE470F" w:rsidRDefault="00F85A41" w:rsidP="00190428">
      <w:pPr>
        <w:autoSpaceDE w:val="0"/>
        <w:autoSpaceDN w:val="0"/>
        <w:bidi w:val="0"/>
        <w:adjustRightInd w:val="0"/>
        <w:spacing w:after="0" w:line="240" w:lineRule="auto"/>
        <w:rPr>
          <w:rFonts w:cs="HelveticaNeue-Heavy"/>
          <w:b/>
          <w:bCs/>
          <w:i/>
          <w:iCs/>
          <w:color w:val="00265A"/>
          <w:sz w:val="24"/>
          <w:szCs w:val="24"/>
          <w:u w:val="single"/>
        </w:rPr>
      </w:pPr>
      <w:r w:rsidRPr="00AE470F">
        <w:rPr>
          <w:rFonts w:cs="HelveticaNeue-Heavy"/>
          <w:b/>
          <w:bCs/>
          <w:i/>
          <w:iCs/>
          <w:color w:val="00265A"/>
          <w:sz w:val="24"/>
          <w:szCs w:val="24"/>
          <w:u w:val="single"/>
        </w:rPr>
        <w:t>Approach to presenting problems</w:t>
      </w:r>
      <w:r w:rsidR="00190428" w:rsidRPr="00AE470F">
        <w:rPr>
          <w:rFonts w:cs="HelveticaNeue-Heavy"/>
          <w:b/>
          <w:bCs/>
          <w:i/>
          <w:iCs/>
          <w:color w:val="00265A"/>
          <w:sz w:val="24"/>
          <w:szCs w:val="24"/>
          <w:u w:val="single"/>
        </w:rPr>
        <w:t xml:space="preserve"> </w:t>
      </w:r>
      <w:r w:rsidRPr="00AE470F">
        <w:rPr>
          <w:rFonts w:cs="HelveticaNeue-Heavy"/>
          <w:b/>
          <w:bCs/>
          <w:i/>
          <w:iCs/>
          <w:color w:val="00265A"/>
          <w:sz w:val="24"/>
          <w:szCs w:val="24"/>
          <w:u w:val="single"/>
        </w:rPr>
        <w:t>in old age</w:t>
      </w:r>
    </w:p>
    <w:p w:rsidR="00F85A41" w:rsidRPr="00AE470F" w:rsidRDefault="00F85A41" w:rsidP="00190428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AE470F">
        <w:rPr>
          <w:rFonts w:cs="BookAntiqua"/>
          <w:color w:val="000000"/>
          <w:sz w:val="24"/>
          <w:szCs w:val="24"/>
        </w:rPr>
        <w:t>The approach to most presenting problems in old age</w:t>
      </w:r>
      <w:r w:rsidR="00190428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 xml:space="preserve">can be </w:t>
      </w:r>
      <w:r w:rsidR="00AD7EC6" w:rsidRPr="00AE470F">
        <w:rPr>
          <w:rFonts w:cs="BookAntiqua"/>
          <w:color w:val="000000"/>
          <w:sz w:val="24"/>
          <w:szCs w:val="24"/>
        </w:rPr>
        <w:t>summarized</w:t>
      </w:r>
      <w:r w:rsidRPr="00AE470F">
        <w:rPr>
          <w:rFonts w:cs="BookAntiqua"/>
          <w:color w:val="000000"/>
          <w:sz w:val="24"/>
          <w:szCs w:val="24"/>
        </w:rPr>
        <w:t xml:space="preserve"> as follows:</w:t>
      </w:r>
    </w:p>
    <w:p w:rsidR="00F85A41" w:rsidRPr="00AE470F" w:rsidRDefault="00F85A41" w:rsidP="00190428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AE470F">
        <w:rPr>
          <w:rFonts w:cs="BookAntiqua"/>
          <w:color w:val="000000"/>
          <w:sz w:val="24"/>
          <w:szCs w:val="24"/>
        </w:rPr>
        <w:t xml:space="preserve">• </w:t>
      </w:r>
      <w:r w:rsidRPr="00AE470F">
        <w:rPr>
          <w:rFonts w:cs="BookAntiqua-Italic"/>
          <w:i/>
          <w:iCs/>
          <w:color w:val="000000"/>
          <w:sz w:val="24"/>
          <w:szCs w:val="24"/>
        </w:rPr>
        <w:t xml:space="preserve">Obtain a collateral history. </w:t>
      </w:r>
      <w:r w:rsidRPr="00AE470F">
        <w:rPr>
          <w:rFonts w:cs="BookAntiqua"/>
          <w:color w:val="000000"/>
          <w:sz w:val="24"/>
          <w:szCs w:val="24"/>
        </w:rPr>
        <w:t>Find out the patient’s</w:t>
      </w:r>
      <w:r w:rsidR="00190428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usual status (e.g. mobility, cognitive state) from a</w:t>
      </w:r>
      <w:r w:rsidR="00190428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 xml:space="preserve">relative or </w:t>
      </w:r>
      <w:proofErr w:type="spellStart"/>
      <w:r w:rsidRPr="00AE470F">
        <w:rPr>
          <w:rFonts w:cs="BookAntiqua"/>
          <w:color w:val="000000"/>
          <w:sz w:val="24"/>
          <w:szCs w:val="24"/>
        </w:rPr>
        <w:t>carer</w:t>
      </w:r>
      <w:proofErr w:type="spellEnd"/>
      <w:r w:rsidRPr="00AE470F">
        <w:rPr>
          <w:rFonts w:cs="BookAntiqua"/>
          <w:color w:val="000000"/>
          <w:sz w:val="24"/>
          <w:szCs w:val="24"/>
        </w:rPr>
        <w:t>. Call these people by phone if they</w:t>
      </w:r>
      <w:r w:rsidR="00190428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are not present.</w:t>
      </w:r>
    </w:p>
    <w:p w:rsidR="00F85A41" w:rsidRPr="00AE470F" w:rsidRDefault="00F85A41" w:rsidP="00190428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AE470F">
        <w:rPr>
          <w:rFonts w:cs="BookAntiqua"/>
          <w:color w:val="000000"/>
          <w:sz w:val="24"/>
          <w:szCs w:val="24"/>
        </w:rPr>
        <w:t xml:space="preserve">• </w:t>
      </w:r>
      <w:r w:rsidRPr="00AE470F">
        <w:rPr>
          <w:rFonts w:cs="BookAntiqua-Italic"/>
          <w:i/>
          <w:iCs/>
          <w:color w:val="000000"/>
          <w:sz w:val="24"/>
          <w:szCs w:val="24"/>
        </w:rPr>
        <w:t xml:space="preserve">Check all medication. </w:t>
      </w:r>
      <w:r w:rsidRPr="00AE470F">
        <w:rPr>
          <w:rFonts w:cs="BookAntiqua"/>
          <w:color w:val="000000"/>
          <w:sz w:val="24"/>
          <w:szCs w:val="24"/>
        </w:rPr>
        <w:t>Have there been any recent</w:t>
      </w:r>
      <w:r w:rsidR="00190428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changes?</w:t>
      </w:r>
    </w:p>
    <w:p w:rsidR="00F85A41" w:rsidRPr="00AE470F" w:rsidRDefault="00F85A41" w:rsidP="00FF2E2E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  <w:sz w:val="24"/>
          <w:szCs w:val="24"/>
        </w:rPr>
      </w:pPr>
      <w:r w:rsidRPr="00AE470F">
        <w:rPr>
          <w:rFonts w:cs="BookAntiqua"/>
          <w:color w:val="000000"/>
          <w:sz w:val="24"/>
          <w:szCs w:val="24"/>
        </w:rPr>
        <w:lastRenderedPageBreak/>
        <w:t xml:space="preserve">• </w:t>
      </w:r>
      <w:r w:rsidRPr="00AE470F">
        <w:rPr>
          <w:rFonts w:cs="BookAntiqua-Italic"/>
          <w:i/>
          <w:iCs/>
          <w:color w:val="000000"/>
          <w:sz w:val="24"/>
          <w:szCs w:val="24"/>
        </w:rPr>
        <w:t xml:space="preserve">Search for and treat any acute illness. </w:t>
      </w:r>
      <w:r w:rsidR="00FF2E2E" w:rsidRPr="00AE470F">
        <w:rPr>
          <w:rFonts w:cs="BookAntiqua"/>
          <w:color w:val="000000"/>
          <w:sz w:val="24"/>
          <w:szCs w:val="24"/>
        </w:rPr>
        <w:t>=</w:t>
      </w:r>
      <w:r w:rsidRPr="00AE470F">
        <w:rPr>
          <w:rFonts w:cs="BookAntiqua"/>
          <w:color w:val="000000"/>
          <w:sz w:val="24"/>
          <w:szCs w:val="24"/>
        </w:rPr>
        <w:t>.</w:t>
      </w:r>
      <w:r w:rsidRPr="00AE470F">
        <w:rPr>
          <w:rFonts w:cs="HelveticaNeue-Condensed"/>
          <w:sz w:val="24"/>
          <w:szCs w:val="24"/>
        </w:rPr>
        <w:t xml:space="preserve"> Full blood count</w:t>
      </w:r>
    </w:p>
    <w:p w:rsidR="00F85A41" w:rsidRPr="00AE470F" w:rsidRDefault="00F85A41" w:rsidP="00AD7EC6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  <w:sz w:val="24"/>
          <w:szCs w:val="24"/>
        </w:rPr>
      </w:pPr>
      <w:r w:rsidRPr="00AE470F">
        <w:rPr>
          <w:rFonts w:cs="HelveticaNeue-Condensed"/>
          <w:sz w:val="24"/>
          <w:szCs w:val="24"/>
        </w:rPr>
        <w:t>• Urea and electrolytes, liver function tests, calcium and</w:t>
      </w:r>
      <w:r w:rsidR="00190428" w:rsidRPr="00AE470F">
        <w:rPr>
          <w:rFonts w:cs="HelveticaNeue-Condensed"/>
          <w:sz w:val="24"/>
          <w:szCs w:val="24"/>
        </w:rPr>
        <w:t xml:space="preserve"> </w:t>
      </w:r>
      <w:r w:rsidRPr="00AE470F">
        <w:rPr>
          <w:rFonts w:cs="HelveticaNeue-Condensed"/>
          <w:sz w:val="24"/>
          <w:szCs w:val="24"/>
        </w:rPr>
        <w:t>glucose</w:t>
      </w:r>
    </w:p>
    <w:p w:rsidR="00F85A41" w:rsidRPr="00AE470F" w:rsidRDefault="00F85A41" w:rsidP="005F191A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  <w:sz w:val="24"/>
          <w:szCs w:val="24"/>
        </w:rPr>
      </w:pPr>
      <w:r w:rsidRPr="00AE470F">
        <w:rPr>
          <w:rFonts w:cs="HelveticaNeue-Condensed"/>
          <w:sz w:val="24"/>
          <w:szCs w:val="24"/>
        </w:rPr>
        <w:t>• Chest X-ray</w:t>
      </w:r>
    </w:p>
    <w:p w:rsidR="00F85A41" w:rsidRPr="00AE470F" w:rsidRDefault="00F85A41" w:rsidP="005F191A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  <w:sz w:val="24"/>
          <w:szCs w:val="24"/>
        </w:rPr>
      </w:pPr>
      <w:r w:rsidRPr="00AE470F">
        <w:rPr>
          <w:rFonts w:cs="HelveticaNeue-Condensed"/>
          <w:sz w:val="24"/>
          <w:szCs w:val="24"/>
        </w:rPr>
        <w:t>• Electrocardiogram</w:t>
      </w:r>
    </w:p>
    <w:p w:rsidR="00F85A41" w:rsidRPr="00AE470F" w:rsidRDefault="00F85A41" w:rsidP="00AD7EC6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  <w:sz w:val="24"/>
          <w:szCs w:val="24"/>
        </w:rPr>
      </w:pPr>
      <w:r w:rsidRPr="00AE470F">
        <w:rPr>
          <w:rFonts w:cs="HelveticaNeue-Condensed"/>
          <w:sz w:val="24"/>
          <w:szCs w:val="24"/>
        </w:rPr>
        <w:t>• C-reactive protein: useful marker for occult infection or</w:t>
      </w:r>
      <w:r w:rsidR="00AD7EC6" w:rsidRPr="00AE470F">
        <w:rPr>
          <w:rFonts w:cs="HelveticaNeue-Condensed"/>
          <w:sz w:val="24"/>
          <w:szCs w:val="24"/>
        </w:rPr>
        <w:t xml:space="preserve"> </w:t>
      </w:r>
      <w:r w:rsidRPr="00AE470F">
        <w:rPr>
          <w:rFonts w:cs="HelveticaNeue-Condensed"/>
          <w:sz w:val="24"/>
          <w:szCs w:val="24"/>
        </w:rPr>
        <w:t>inflammatory disease</w:t>
      </w:r>
    </w:p>
    <w:p w:rsidR="00F85A41" w:rsidRPr="00AE470F" w:rsidRDefault="00F85A41" w:rsidP="005F191A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AE470F">
        <w:rPr>
          <w:rFonts w:cs="HelveticaNeue-Condensed"/>
          <w:sz w:val="24"/>
          <w:szCs w:val="24"/>
        </w:rPr>
        <w:t xml:space="preserve">• Blood cultures if </w:t>
      </w:r>
      <w:proofErr w:type="spellStart"/>
      <w:r w:rsidRPr="00AE470F">
        <w:rPr>
          <w:rFonts w:cs="HelveticaNeue-Condensed"/>
          <w:sz w:val="24"/>
          <w:szCs w:val="24"/>
        </w:rPr>
        <w:t>pyrexial</w:t>
      </w:r>
      <w:proofErr w:type="spellEnd"/>
    </w:p>
    <w:p w:rsidR="00936B37" w:rsidRPr="00AE470F" w:rsidRDefault="00F85A41" w:rsidP="00AD7EC6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AE470F">
        <w:rPr>
          <w:rFonts w:cs="BookAntiqua"/>
          <w:color w:val="000000"/>
          <w:sz w:val="24"/>
          <w:szCs w:val="24"/>
        </w:rPr>
        <w:t xml:space="preserve">• </w:t>
      </w:r>
      <w:r w:rsidRPr="00AE470F">
        <w:rPr>
          <w:rFonts w:cs="BookAntiqua-Italic"/>
          <w:i/>
          <w:iCs/>
          <w:color w:val="000000"/>
          <w:sz w:val="24"/>
          <w:szCs w:val="24"/>
        </w:rPr>
        <w:t xml:space="preserve">Identify and reverse predisposing risk factors. </w:t>
      </w:r>
      <w:r w:rsidRPr="00AE470F">
        <w:rPr>
          <w:rFonts w:cs="BookAntiqua"/>
          <w:color w:val="000000"/>
          <w:sz w:val="24"/>
          <w:szCs w:val="24"/>
        </w:rPr>
        <w:t>These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depend on the presenting problem.</w:t>
      </w:r>
      <w:r w:rsidR="00505E56" w:rsidRPr="00AE470F">
        <w:rPr>
          <w:rFonts w:cs="BookAntiqua"/>
          <w:sz w:val="24"/>
          <w:szCs w:val="24"/>
        </w:rPr>
        <w:t xml:space="preserve"> </w:t>
      </w:r>
    </w:p>
    <w:p w:rsidR="00936B37" w:rsidRPr="00AE470F" w:rsidRDefault="00936B37" w:rsidP="00936B37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b/>
          <w:bCs/>
          <w:sz w:val="24"/>
          <w:szCs w:val="24"/>
          <w:u w:val="single"/>
        </w:rPr>
      </w:pPr>
      <w:r w:rsidRPr="00AE470F">
        <w:rPr>
          <w:rFonts w:cs="BookAntiqua"/>
          <w:sz w:val="24"/>
          <w:szCs w:val="24"/>
        </w:rPr>
        <w:t xml:space="preserve"> </w:t>
      </w:r>
      <w:r w:rsidRPr="00AE470F">
        <w:rPr>
          <w:rFonts w:cs="BookAntiqua"/>
          <w:b/>
          <w:bCs/>
          <w:sz w:val="24"/>
          <w:szCs w:val="24"/>
          <w:u w:val="single"/>
        </w:rPr>
        <w:t>Presenting problem in GM</w:t>
      </w:r>
    </w:p>
    <w:p w:rsidR="00936B37" w:rsidRPr="00AE470F" w:rsidRDefault="00AD7EC6" w:rsidP="00AD7EC6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sz w:val="24"/>
          <w:szCs w:val="24"/>
        </w:rPr>
      </w:pPr>
      <w:r w:rsidRPr="00AE470F">
        <w:rPr>
          <w:rFonts w:cs="BookAntiqua"/>
          <w:sz w:val="24"/>
          <w:szCs w:val="24"/>
        </w:rPr>
        <w:t>1-</w:t>
      </w:r>
      <w:r w:rsidR="00936B37" w:rsidRPr="00AE470F">
        <w:rPr>
          <w:rFonts w:cs="BookAntiqua"/>
          <w:sz w:val="24"/>
          <w:szCs w:val="24"/>
        </w:rPr>
        <w:t>Late presentation</w:t>
      </w:r>
    </w:p>
    <w:p w:rsidR="00505E56" w:rsidRDefault="00505E56" w:rsidP="00936B37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sz w:val="24"/>
          <w:szCs w:val="24"/>
        </w:rPr>
      </w:pPr>
      <w:r w:rsidRPr="00AE470F">
        <w:rPr>
          <w:rFonts w:cs="BookAntiqua"/>
          <w:sz w:val="24"/>
          <w:szCs w:val="24"/>
        </w:rPr>
        <w:t>Many people (of all ages) accept ill health as a consequence</w:t>
      </w:r>
      <w:r w:rsidR="00AD7EC6" w:rsidRPr="00AE470F">
        <w:rPr>
          <w:rFonts w:cs="BookAntiqua"/>
          <w:sz w:val="24"/>
          <w:szCs w:val="24"/>
        </w:rPr>
        <w:t xml:space="preserve"> </w:t>
      </w:r>
      <w:r w:rsidRPr="00AE470F">
        <w:rPr>
          <w:rFonts w:cs="BookAntiqua"/>
          <w:sz w:val="24"/>
          <w:szCs w:val="24"/>
        </w:rPr>
        <w:t>of ageing and may tolerate symptoms for lengthy</w:t>
      </w:r>
      <w:r w:rsidR="00AD7EC6" w:rsidRPr="00AE470F">
        <w:rPr>
          <w:rFonts w:cs="BookAntiqua"/>
          <w:sz w:val="24"/>
          <w:szCs w:val="24"/>
        </w:rPr>
        <w:t xml:space="preserve"> </w:t>
      </w:r>
      <w:r w:rsidRPr="00AE470F">
        <w:rPr>
          <w:rFonts w:cs="BookAntiqua"/>
          <w:sz w:val="24"/>
          <w:szCs w:val="24"/>
        </w:rPr>
        <w:t xml:space="preserve">periods before seeking medical advice. </w:t>
      </w:r>
      <w:proofErr w:type="spellStart"/>
      <w:r w:rsidRPr="00AE470F">
        <w:rPr>
          <w:rFonts w:cs="BookAntiqua"/>
          <w:sz w:val="24"/>
          <w:szCs w:val="24"/>
        </w:rPr>
        <w:t>Comorbidities</w:t>
      </w:r>
      <w:proofErr w:type="spellEnd"/>
      <w:r w:rsidR="00AD7EC6" w:rsidRPr="00AE470F">
        <w:rPr>
          <w:rFonts w:cs="BookAntiqua"/>
          <w:sz w:val="24"/>
          <w:szCs w:val="24"/>
        </w:rPr>
        <w:t xml:space="preserve"> </w:t>
      </w:r>
      <w:r w:rsidR="00936B37" w:rsidRPr="00AE470F">
        <w:rPr>
          <w:rFonts w:cs="BookAntiqua"/>
          <w:sz w:val="24"/>
          <w:szCs w:val="24"/>
        </w:rPr>
        <w:t>may also contribute to late</w:t>
      </w:r>
      <w:r w:rsidR="00AD7EC6" w:rsidRPr="00AE470F">
        <w:rPr>
          <w:rFonts w:cs="BookAntiqua"/>
          <w:sz w:val="24"/>
          <w:szCs w:val="24"/>
        </w:rPr>
        <w:t xml:space="preserve"> </w:t>
      </w:r>
      <w:r w:rsidRPr="00AE470F">
        <w:rPr>
          <w:rFonts w:cs="BookAntiqua"/>
          <w:sz w:val="24"/>
          <w:szCs w:val="24"/>
        </w:rPr>
        <w:t>presentation; in a patient</w:t>
      </w:r>
      <w:r w:rsidR="00936B37" w:rsidRPr="00AE470F">
        <w:rPr>
          <w:rFonts w:cs="HelveticaNeue-BoldCond"/>
          <w:b/>
          <w:bCs/>
          <w:color w:val="FFFFFF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whose mobility is limited by stroke, angina may only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present when coronary artery disease is advanced, as the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patient has been unable to exercise sufficiently to cause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symptoms at an earlier stage.</w:t>
      </w:r>
    </w:p>
    <w:p w:rsidR="00505E56" w:rsidRPr="00AE470F" w:rsidRDefault="00AD7EC6" w:rsidP="00505E56">
      <w:pPr>
        <w:autoSpaceDE w:val="0"/>
        <w:autoSpaceDN w:val="0"/>
        <w:bidi w:val="0"/>
        <w:adjustRightInd w:val="0"/>
        <w:spacing w:after="0" w:line="240" w:lineRule="auto"/>
        <w:rPr>
          <w:rFonts w:cs="HelveticaNeue-BoldItalic"/>
          <w:b/>
          <w:bCs/>
          <w:i/>
          <w:iCs/>
          <w:color w:val="000000"/>
          <w:sz w:val="24"/>
          <w:szCs w:val="24"/>
        </w:rPr>
      </w:pPr>
      <w:r w:rsidRPr="00AE470F">
        <w:rPr>
          <w:rFonts w:cs="HelveticaNeue-BoldItalic"/>
          <w:b/>
          <w:bCs/>
          <w:i/>
          <w:iCs/>
          <w:color w:val="000000"/>
          <w:sz w:val="24"/>
          <w:szCs w:val="24"/>
        </w:rPr>
        <w:t>2-</w:t>
      </w:r>
      <w:r w:rsidR="00505E56" w:rsidRPr="00AE470F">
        <w:rPr>
          <w:rFonts w:cs="HelveticaNeue-BoldItalic"/>
          <w:b/>
          <w:bCs/>
          <w:i/>
          <w:iCs/>
          <w:color w:val="000000"/>
          <w:sz w:val="24"/>
          <w:szCs w:val="24"/>
        </w:rPr>
        <w:t>Atypical presentation</w:t>
      </w:r>
    </w:p>
    <w:p w:rsidR="00505E56" w:rsidRPr="00AE470F" w:rsidRDefault="00505E56" w:rsidP="007678E1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AE470F">
        <w:rPr>
          <w:rFonts w:cs="BookAntiqua"/>
          <w:color w:val="000000"/>
          <w:sz w:val="24"/>
          <w:szCs w:val="24"/>
        </w:rPr>
        <w:t>Infection may present with delirium and without clinical</w:t>
      </w:r>
      <w:r w:rsidR="007678E1" w:rsidRPr="00AE470F">
        <w:rPr>
          <w:rFonts w:cs="BookAntiqua"/>
          <w:color w:val="000000"/>
          <w:sz w:val="24"/>
          <w:szCs w:val="24"/>
        </w:rPr>
        <w:t xml:space="preserve"> pointers to the organ system </w:t>
      </w:r>
      <w:r w:rsidRPr="00AE470F">
        <w:rPr>
          <w:rFonts w:cs="BookAntiqua"/>
          <w:color w:val="000000"/>
          <w:sz w:val="24"/>
          <w:szCs w:val="24"/>
        </w:rPr>
        <w:t>affected. Stroke may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present with falls rather than symptoms of focal weakness.</w:t>
      </w:r>
    </w:p>
    <w:p w:rsidR="00505E56" w:rsidRPr="00AE470F" w:rsidRDefault="00505E56" w:rsidP="007678E1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AE470F">
        <w:rPr>
          <w:rFonts w:cs="BookAntiqua"/>
          <w:color w:val="000000"/>
          <w:sz w:val="24"/>
          <w:szCs w:val="24"/>
        </w:rPr>
        <w:t>Myocardial infarction may present as weakness</w:t>
      </w:r>
      <w:r w:rsidR="007678E1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 xml:space="preserve">and fatigue, without the chest pain or </w:t>
      </w:r>
      <w:proofErr w:type="spellStart"/>
      <w:r w:rsidRPr="00AE470F">
        <w:rPr>
          <w:rFonts w:cs="BookAntiqua"/>
          <w:color w:val="000000"/>
          <w:sz w:val="24"/>
          <w:szCs w:val="24"/>
        </w:rPr>
        <w:t>dyspnoea</w:t>
      </w:r>
      <w:proofErr w:type="spellEnd"/>
      <w:r w:rsidRPr="00AE470F">
        <w:rPr>
          <w:rFonts w:cs="BookAntiqua"/>
          <w:color w:val="000000"/>
          <w:sz w:val="24"/>
          <w:szCs w:val="24"/>
        </w:rPr>
        <w:t>. The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reasons for these atypical presentations are not always</w:t>
      </w:r>
    </w:p>
    <w:p w:rsidR="00505E56" w:rsidRPr="00AE470F" w:rsidRDefault="00505E56" w:rsidP="007678E1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AE470F">
        <w:rPr>
          <w:rFonts w:cs="BookAntiqua"/>
          <w:color w:val="000000"/>
          <w:sz w:val="24"/>
          <w:szCs w:val="24"/>
        </w:rPr>
        <w:t>easy to establish. Perception of pain is altered in old age,</w:t>
      </w:r>
      <w:r w:rsidR="007678E1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which may explain why myocardial infarction presents</w:t>
      </w:r>
      <w:r w:rsidR="007678E1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in other ways. The pyretic response is blunted in old age</w:t>
      </w:r>
      <w:r w:rsidR="007678E1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so that infection may not be obvious at first. Cognitive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impairment may limit the patient’s ability to give a</w:t>
      </w:r>
    </w:p>
    <w:p w:rsidR="00505E56" w:rsidRPr="00AE470F" w:rsidRDefault="00505E56" w:rsidP="00505E56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AE470F">
        <w:rPr>
          <w:rFonts w:cs="BookAntiqua"/>
          <w:color w:val="000000"/>
          <w:sz w:val="24"/>
          <w:szCs w:val="24"/>
        </w:rPr>
        <w:t>history of classical symptoms.</w:t>
      </w:r>
    </w:p>
    <w:p w:rsidR="00505E56" w:rsidRPr="00AE470F" w:rsidRDefault="00505E56" w:rsidP="00505E56">
      <w:pPr>
        <w:autoSpaceDE w:val="0"/>
        <w:autoSpaceDN w:val="0"/>
        <w:bidi w:val="0"/>
        <w:adjustRightInd w:val="0"/>
        <w:spacing w:after="0" w:line="240" w:lineRule="auto"/>
        <w:rPr>
          <w:rFonts w:cs="HelveticaNeue-BoldItalic"/>
          <w:b/>
          <w:bCs/>
          <w:i/>
          <w:iCs/>
          <w:color w:val="000000"/>
          <w:sz w:val="24"/>
          <w:szCs w:val="24"/>
        </w:rPr>
      </w:pPr>
      <w:r w:rsidRPr="00AE470F">
        <w:rPr>
          <w:rFonts w:cs="HelveticaNeue-BoldItalic"/>
          <w:b/>
          <w:bCs/>
          <w:i/>
          <w:iCs/>
          <w:color w:val="000000"/>
          <w:sz w:val="24"/>
          <w:szCs w:val="24"/>
        </w:rPr>
        <w:t>Multiple pathology</w:t>
      </w:r>
    </w:p>
    <w:p w:rsidR="00505E56" w:rsidRPr="00AE470F" w:rsidRDefault="00505E56" w:rsidP="007678E1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AE470F">
        <w:rPr>
          <w:rFonts w:cs="BookAntiqua"/>
          <w:color w:val="000000"/>
          <w:sz w:val="24"/>
          <w:szCs w:val="24"/>
        </w:rPr>
        <w:t>Presentations in older patients have a more diverse</w:t>
      </w:r>
      <w:r w:rsidR="00AC6D10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differential diagnosis because multiple pathology is</w:t>
      </w:r>
      <w:r w:rsidR="00AC6D10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so common. There are frequently a number of causes</w:t>
      </w:r>
      <w:r w:rsidR="00AC6D10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for any single problem, and adverse effects from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medication often contribute. A patient may fall because</w:t>
      </w:r>
    </w:p>
    <w:p w:rsidR="00505E56" w:rsidRDefault="00505E56" w:rsidP="007678E1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AE470F">
        <w:rPr>
          <w:rFonts w:cs="BookAntiqua"/>
          <w:color w:val="000000"/>
          <w:sz w:val="24"/>
          <w:szCs w:val="24"/>
        </w:rPr>
        <w:t>of osteoarthritis of the knees, postural hypotension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due to diuretic therapy for hypertension, and poor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vision due to cataracts. All these factors have to be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addressed to prevent further falls, and this principle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holds true for most of the common presenting problems</w:t>
      </w:r>
      <w:r w:rsidR="007678E1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in old age.</w:t>
      </w:r>
    </w:p>
    <w:p w:rsidR="009D1464" w:rsidRDefault="009D1464" w:rsidP="009D1464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</w:p>
    <w:p w:rsidR="009D1464" w:rsidRDefault="009D1464" w:rsidP="009D1464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</w:p>
    <w:p w:rsidR="009D1464" w:rsidRDefault="009D1464" w:rsidP="009D1464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</w:p>
    <w:p w:rsidR="009D1464" w:rsidRDefault="009D1464" w:rsidP="007678E1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</w:p>
    <w:p w:rsidR="009D1464" w:rsidRDefault="009D1464" w:rsidP="009D1464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</w:p>
    <w:p w:rsidR="009D1464" w:rsidRDefault="009D1464" w:rsidP="009D1464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</w:p>
    <w:p w:rsidR="009D1464" w:rsidRDefault="009D1464" w:rsidP="009D1464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</w:p>
    <w:p w:rsidR="009D1464" w:rsidRDefault="009D1464" w:rsidP="009D1464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</w:p>
    <w:p w:rsidR="009D1464" w:rsidRDefault="009D1464" w:rsidP="009D1464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</w:p>
    <w:p w:rsidR="009D1464" w:rsidRDefault="009D1464" w:rsidP="009D1464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</w:p>
    <w:p w:rsidR="009D1464" w:rsidRDefault="009D1464" w:rsidP="009D1464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</w:p>
    <w:p w:rsidR="009D1464" w:rsidRDefault="009D1464" w:rsidP="009D1464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</w:p>
    <w:p w:rsidR="009D1464" w:rsidRDefault="009D1464" w:rsidP="009D1464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</w:p>
    <w:p w:rsidR="009D1464" w:rsidRDefault="009D1464" w:rsidP="009D1464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</w:p>
    <w:p w:rsidR="005F191A" w:rsidRPr="00AE470F" w:rsidRDefault="005F191A" w:rsidP="009D1464">
      <w:pPr>
        <w:autoSpaceDE w:val="0"/>
        <w:autoSpaceDN w:val="0"/>
        <w:bidi w:val="0"/>
        <w:adjustRightInd w:val="0"/>
        <w:spacing w:after="0" w:line="240" w:lineRule="auto"/>
        <w:rPr>
          <w:rFonts w:cs="HelveticaNeue-BoldCond"/>
          <w:b/>
          <w:bCs/>
          <w:color w:val="00265A"/>
          <w:sz w:val="24"/>
          <w:szCs w:val="24"/>
        </w:rPr>
      </w:pPr>
      <w:r w:rsidRPr="00AE470F">
        <w:rPr>
          <w:rFonts w:cs="HelveticaNeue-BoldCond"/>
          <w:b/>
          <w:bCs/>
          <w:color w:val="00265A"/>
          <w:sz w:val="24"/>
          <w:szCs w:val="24"/>
        </w:rPr>
        <w:lastRenderedPageBreak/>
        <w:t>Delirium</w:t>
      </w:r>
    </w:p>
    <w:p w:rsidR="005F191A" w:rsidRPr="00AE470F" w:rsidRDefault="005F191A" w:rsidP="00AD7EC6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AE470F">
        <w:rPr>
          <w:rFonts w:cs="BookAntiqua"/>
          <w:color w:val="000000"/>
          <w:sz w:val="24"/>
          <w:szCs w:val="24"/>
        </w:rPr>
        <w:t>Delirium is a syndrome of transient, reversible cognitive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dysfunction. It is very common, affecting up to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30% of older hospital inpatients, either at admission or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during their hospital stay. It is associated with high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 xml:space="preserve">rates of mortality, complication and </w:t>
      </w:r>
      <w:proofErr w:type="spellStart"/>
      <w:r w:rsidRPr="00AE470F">
        <w:rPr>
          <w:rFonts w:cs="BookAntiqua"/>
          <w:color w:val="000000"/>
          <w:sz w:val="24"/>
          <w:szCs w:val="24"/>
        </w:rPr>
        <w:t>institutionalisation,and</w:t>
      </w:r>
      <w:proofErr w:type="spellEnd"/>
      <w:r w:rsidRPr="00AE470F">
        <w:rPr>
          <w:rFonts w:cs="BookAntiqua"/>
          <w:color w:val="000000"/>
          <w:sz w:val="24"/>
          <w:szCs w:val="24"/>
        </w:rPr>
        <w:t xml:space="preserve"> with longer l</w:t>
      </w:r>
      <w:r w:rsidR="00492FF3" w:rsidRPr="00AE470F">
        <w:rPr>
          <w:rFonts w:cs="BookAntiqua"/>
          <w:color w:val="000000"/>
          <w:sz w:val="24"/>
          <w:szCs w:val="24"/>
        </w:rPr>
        <w:t>engths of stay</w:t>
      </w:r>
      <w:r w:rsidRPr="00AE470F">
        <w:rPr>
          <w:rFonts w:cs="BookAntiqua"/>
          <w:color w:val="000000"/>
          <w:sz w:val="24"/>
          <w:szCs w:val="24"/>
        </w:rPr>
        <w:t xml:space="preserve">. Its </w:t>
      </w:r>
      <w:proofErr w:type="spellStart"/>
      <w:r w:rsidRPr="00AE470F">
        <w:rPr>
          <w:rFonts w:cs="BookAntiqua"/>
          <w:color w:val="000000"/>
          <w:sz w:val="24"/>
          <w:szCs w:val="24"/>
        </w:rPr>
        <w:t>pathophysiology</w:t>
      </w:r>
      <w:proofErr w:type="spellEnd"/>
      <w:r w:rsidRPr="00AE470F">
        <w:rPr>
          <w:rFonts w:cs="BookAntiqua"/>
          <w:color w:val="000000"/>
          <w:sz w:val="24"/>
          <w:szCs w:val="24"/>
        </w:rPr>
        <w:t xml:space="preserve"> is unclear; it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 xml:space="preserve">may in part be due to the effect of increased </w:t>
      </w:r>
      <w:proofErr w:type="spellStart"/>
      <w:r w:rsidRPr="00AE470F">
        <w:rPr>
          <w:rFonts w:cs="BookAntiqua"/>
          <w:color w:val="000000"/>
          <w:sz w:val="24"/>
          <w:szCs w:val="24"/>
        </w:rPr>
        <w:t>cortisol</w:t>
      </w:r>
      <w:proofErr w:type="spellEnd"/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release in acute illness, or it may reflect a sensitivity of</w:t>
      </w:r>
      <w:r w:rsid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cholinergic neurotransmission to toxic insults. Older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 xml:space="preserve">terms for delirium, e.g. acute confusion or toxic </w:t>
      </w:r>
      <w:proofErr w:type="spellStart"/>
      <w:r w:rsidRPr="00AE470F">
        <w:rPr>
          <w:rFonts w:cs="BookAntiqua"/>
          <w:color w:val="000000"/>
          <w:sz w:val="24"/>
          <w:szCs w:val="24"/>
        </w:rPr>
        <w:t>confusional</w:t>
      </w:r>
      <w:proofErr w:type="spellEnd"/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 xml:space="preserve">state, </w:t>
      </w:r>
    </w:p>
    <w:p w:rsidR="005F191A" w:rsidRPr="00AE470F" w:rsidRDefault="005F191A" w:rsidP="005F191A">
      <w:pPr>
        <w:autoSpaceDE w:val="0"/>
        <w:autoSpaceDN w:val="0"/>
        <w:bidi w:val="0"/>
        <w:adjustRightInd w:val="0"/>
        <w:spacing w:after="0" w:line="240" w:lineRule="auto"/>
        <w:rPr>
          <w:rFonts w:cs="HelveticaNeue-BoldItalic"/>
          <w:b/>
          <w:bCs/>
          <w:i/>
          <w:iCs/>
          <w:color w:val="000000"/>
          <w:sz w:val="24"/>
          <w:szCs w:val="24"/>
        </w:rPr>
      </w:pPr>
      <w:r w:rsidRPr="00AE470F">
        <w:rPr>
          <w:rFonts w:cs="HelveticaNeue-BoldItalic"/>
          <w:b/>
          <w:bCs/>
          <w:i/>
          <w:iCs/>
          <w:color w:val="000000"/>
          <w:sz w:val="24"/>
          <w:szCs w:val="24"/>
        </w:rPr>
        <w:t>Clinical assessment</w:t>
      </w:r>
    </w:p>
    <w:p w:rsidR="005F191A" w:rsidRPr="00AE470F" w:rsidRDefault="005F191A" w:rsidP="00AD7EC6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AE470F">
        <w:rPr>
          <w:rFonts w:cs="BookAntiqua"/>
          <w:color w:val="000000"/>
          <w:sz w:val="24"/>
          <w:szCs w:val="24"/>
        </w:rPr>
        <w:t>Assessment has two main goals: firstly, to establish the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diagnosis of delirium; and secondly, to identify all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of the reversible precipitating factors to allow optimal</w:t>
      </w:r>
      <w:r w:rsidR="00853D03" w:rsidRPr="00AE470F">
        <w:rPr>
          <w:rFonts w:cs="BookAntiqua"/>
          <w:color w:val="000000"/>
          <w:sz w:val="24"/>
          <w:szCs w:val="24"/>
        </w:rPr>
        <w:t xml:space="preserve"> treatment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="00853D03" w:rsidRPr="00AE470F">
        <w:rPr>
          <w:rFonts w:cs="BookAntiqua"/>
          <w:color w:val="000000"/>
          <w:sz w:val="24"/>
          <w:szCs w:val="24"/>
        </w:rPr>
        <w:t>.</w:t>
      </w:r>
      <w:r w:rsidRPr="00AE470F">
        <w:rPr>
          <w:rFonts w:cs="BookAntiqua"/>
          <w:color w:val="000000"/>
          <w:sz w:val="24"/>
          <w:szCs w:val="24"/>
        </w:rPr>
        <w:t>Delirium often occurs in patients with dementia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 xml:space="preserve">,and a history from a relative or </w:t>
      </w:r>
      <w:proofErr w:type="spellStart"/>
      <w:r w:rsidRPr="00AE470F">
        <w:rPr>
          <w:rFonts w:cs="BookAntiqua"/>
          <w:color w:val="000000"/>
          <w:sz w:val="24"/>
          <w:szCs w:val="24"/>
        </w:rPr>
        <w:t>carer</w:t>
      </w:r>
      <w:proofErr w:type="spellEnd"/>
      <w:r w:rsidRPr="00AE470F">
        <w:rPr>
          <w:rFonts w:cs="BookAntiqua"/>
          <w:color w:val="000000"/>
          <w:sz w:val="24"/>
          <w:szCs w:val="24"/>
        </w:rPr>
        <w:t xml:space="preserve"> about the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onset and course of confusion is needed to distinguish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 xml:space="preserve">acute from chronic features. </w:t>
      </w:r>
    </w:p>
    <w:p w:rsidR="005F191A" w:rsidRPr="00AE470F" w:rsidRDefault="005F191A" w:rsidP="00FF2E2E">
      <w:pPr>
        <w:autoSpaceDE w:val="0"/>
        <w:autoSpaceDN w:val="0"/>
        <w:bidi w:val="0"/>
        <w:adjustRightInd w:val="0"/>
        <w:spacing w:after="0" w:line="240" w:lineRule="auto"/>
        <w:rPr>
          <w:rFonts w:cs="HelveticaNeue-BoldCond"/>
          <w:b/>
          <w:bCs/>
          <w:sz w:val="24"/>
          <w:szCs w:val="24"/>
        </w:rPr>
      </w:pPr>
      <w:r w:rsidRPr="00AE470F">
        <w:rPr>
          <w:rFonts w:cs="HelveticaNeue-BoldCond"/>
          <w:b/>
          <w:bCs/>
          <w:sz w:val="24"/>
          <w:szCs w:val="24"/>
        </w:rPr>
        <w:t>Predisposing factors</w:t>
      </w:r>
    </w:p>
    <w:p w:rsidR="005F191A" w:rsidRPr="00AE470F" w:rsidRDefault="005F191A" w:rsidP="007678E1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  <w:sz w:val="24"/>
          <w:szCs w:val="24"/>
        </w:rPr>
      </w:pPr>
      <w:r w:rsidRPr="00AE470F">
        <w:rPr>
          <w:rFonts w:cs="HelveticaNeue-Condensed"/>
          <w:sz w:val="24"/>
          <w:szCs w:val="24"/>
        </w:rPr>
        <w:t>• Old age</w:t>
      </w:r>
      <w:r w:rsidR="007678E1" w:rsidRPr="00AE470F">
        <w:rPr>
          <w:rFonts w:cs="HelveticaNeue-Condensed"/>
          <w:sz w:val="24"/>
          <w:szCs w:val="24"/>
        </w:rPr>
        <w:t xml:space="preserve">  </w:t>
      </w:r>
      <w:r w:rsidRPr="00AE470F">
        <w:rPr>
          <w:rFonts w:cs="HelveticaNeue-Condensed"/>
          <w:sz w:val="24"/>
          <w:szCs w:val="24"/>
        </w:rPr>
        <w:t>• Dementia</w:t>
      </w:r>
      <w:r w:rsidR="007678E1" w:rsidRPr="00AE470F">
        <w:rPr>
          <w:rFonts w:cs="HelveticaNeue-Condensed"/>
          <w:sz w:val="24"/>
          <w:szCs w:val="24"/>
        </w:rPr>
        <w:t xml:space="preserve">  </w:t>
      </w:r>
      <w:r w:rsidRPr="00AE470F">
        <w:rPr>
          <w:rFonts w:cs="HelveticaNeue-Condensed"/>
          <w:sz w:val="24"/>
          <w:szCs w:val="24"/>
        </w:rPr>
        <w:t>• Frailty</w:t>
      </w:r>
      <w:r w:rsidR="007678E1" w:rsidRPr="00AE470F">
        <w:rPr>
          <w:rFonts w:cs="HelveticaNeue-Condensed"/>
          <w:sz w:val="24"/>
          <w:szCs w:val="24"/>
        </w:rPr>
        <w:t xml:space="preserve">  </w:t>
      </w:r>
      <w:r w:rsidRPr="00AE470F">
        <w:rPr>
          <w:rFonts w:cs="HelveticaNeue-Condensed"/>
          <w:sz w:val="24"/>
          <w:szCs w:val="24"/>
        </w:rPr>
        <w:t>• Sensory impairment</w:t>
      </w:r>
      <w:r w:rsidR="007678E1" w:rsidRPr="00AE470F">
        <w:rPr>
          <w:rFonts w:cs="HelveticaNeue-Condensed"/>
          <w:sz w:val="24"/>
          <w:szCs w:val="24"/>
        </w:rPr>
        <w:t xml:space="preserve">   </w:t>
      </w:r>
      <w:r w:rsidRPr="00AE470F">
        <w:rPr>
          <w:rFonts w:cs="HelveticaNeue-Condensed"/>
          <w:sz w:val="24"/>
          <w:szCs w:val="24"/>
        </w:rPr>
        <w:t xml:space="preserve">• </w:t>
      </w:r>
      <w:proofErr w:type="spellStart"/>
      <w:r w:rsidRPr="00AE470F">
        <w:rPr>
          <w:rFonts w:cs="HelveticaNeue-Condensed"/>
          <w:sz w:val="24"/>
          <w:szCs w:val="24"/>
        </w:rPr>
        <w:t>Polypharmacy</w:t>
      </w:r>
      <w:proofErr w:type="spellEnd"/>
      <w:r w:rsidR="007678E1" w:rsidRPr="00AE470F">
        <w:rPr>
          <w:rFonts w:cs="HelveticaNeue-Condensed"/>
          <w:sz w:val="24"/>
          <w:szCs w:val="24"/>
        </w:rPr>
        <w:t xml:space="preserve">  </w:t>
      </w:r>
      <w:r w:rsidRPr="00AE470F">
        <w:rPr>
          <w:rFonts w:cs="HelveticaNeue-Condensed"/>
          <w:sz w:val="24"/>
          <w:szCs w:val="24"/>
        </w:rPr>
        <w:t>• Renal impairment</w:t>
      </w:r>
    </w:p>
    <w:p w:rsidR="005F191A" w:rsidRPr="00AE470F" w:rsidRDefault="005F191A" w:rsidP="005F191A">
      <w:pPr>
        <w:autoSpaceDE w:val="0"/>
        <w:autoSpaceDN w:val="0"/>
        <w:bidi w:val="0"/>
        <w:adjustRightInd w:val="0"/>
        <w:spacing w:after="0" w:line="240" w:lineRule="auto"/>
        <w:rPr>
          <w:rFonts w:cs="HelveticaNeue-BoldCond"/>
          <w:b/>
          <w:bCs/>
          <w:sz w:val="24"/>
          <w:szCs w:val="24"/>
        </w:rPr>
      </w:pPr>
      <w:r w:rsidRPr="00AE470F">
        <w:rPr>
          <w:rFonts w:cs="HelveticaNeue-BoldCond"/>
          <w:b/>
          <w:bCs/>
          <w:sz w:val="24"/>
          <w:szCs w:val="24"/>
        </w:rPr>
        <w:t>Precipitating factors</w:t>
      </w:r>
    </w:p>
    <w:p w:rsidR="005F191A" w:rsidRPr="00AE470F" w:rsidRDefault="005F191A" w:rsidP="007678E1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  <w:sz w:val="24"/>
          <w:szCs w:val="24"/>
        </w:rPr>
      </w:pPr>
      <w:r w:rsidRPr="00AE470F">
        <w:rPr>
          <w:rFonts w:cs="HelveticaNeue-Condensed"/>
          <w:sz w:val="24"/>
          <w:szCs w:val="24"/>
        </w:rPr>
        <w:t xml:space="preserve">• </w:t>
      </w:r>
      <w:proofErr w:type="spellStart"/>
      <w:r w:rsidRPr="00AE470F">
        <w:rPr>
          <w:rFonts w:cs="HelveticaNeue-Condensed"/>
          <w:sz w:val="24"/>
          <w:szCs w:val="24"/>
        </w:rPr>
        <w:t>Intercurrent</w:t>
      </w:r>
      <w:proofErr w:type="spellEnd"/>
      <w:r w:rsidRPr="00AE470F">
        <w:rPr>
          <w:rFonts w:cs="HelveticaNeue-Condensed"/>
          <w:sz w:val="24"/>
          <w:szCs w:val="24"/>
        </w:rPr>
        <w:t xml:space="preserve"> illness</w:t>
      </w:r>
      <w:r w:rsidR="007678E1" w:rsidRPr="00AE470F">
        <w:rPr>
          <w:rFonts w:cs="HelveticaNeue-Condensed"/>
          <w:sz w:val="24"/>
          <w:szCs w:val="24"/>
        </w:rPr>
        <w:t xml:space="preserve"> </w:t>
      </w:r>
      <w:r w:rsidRPr="00AE470F">
        <w:rPr>
          <w:rFonts w:cs="HelveticaNeue-Condensed"/>
          <w:sz w:val="24"/>
          <w:szCs w:val="24"/>
        </w:rPr>
        <w:t>• Surgery</w:t>
      </w:r>
      <w:r w:rsidR="007678E1" w:rsidRPr="00AE470F">
        <w:rPr>
          <w:rFonts w:cs="HelveticaNeue-Condensed"/>
          <w:sz w:val="24"/>
          <w:szCs w:val="24"/>
        </w:rPr>
        <w:t xml:space="preserve"> </w:t>
      </w:r>
      <w:r w:rsidRPr="00AE470F">
        <w:rPr>
          <w:rFonts w:cs="HelveticaNeue-Condensed"/>
          <w:sz w:val="24"/>
          <w:szCs w:val="24"/>
        </w:rPr>
        <w:t xml:space="preserve">• Change of environment </w:t>
      </w:r>
      <w:proofErr w:type="spellStart"/>
      <w:r w:rsidRPr="00AE470F">
        <w:rPr>
          <w:rFonts w:cs="HelveticaNeue-Condensed"/>
          <w:sz w:val="24"/>
          <w:szCs w:val="24"/>
        </w:rPr>
        <w:t>orward</w:t>
      </w:r>
      <w:proofErr w:type="spellEnd"/>
    </w:p>
    <w:p w:rsidR="005F191A" w:rsidRPr="00AE470F" w:rsidRDefault="005F191A" w:rsidP="007678E1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  <w:sz w:val="24"/>
          <w:szCs w:val="24"/>
        </w:rPr>
      </w:pPr>
      <w:r w:rsidRPr="00AE470F">
        <w:rPr>
          <w:rFonts w:cs="HelveticaNeue-Condensed"/>
          <w:sz w:val="24"/>
          <w:szCs w:val="24"/>
        </w:rPr>
        <w:t>• Sensory deprivation (</w:t>
      </w:r>
      <w:proofErr w:type="spellStart"/>
      <w:r w:rsidRPr="00AE470F">
        <w:rPr>
          <w:rFonts w:cs="HelveticaNeue-Condensed"/>
          <w:sz w:val="24"/>
          <w:szCs w:val="24"/>
        </w:rPr>
        <w:t>e.g.darkness</w:t>
      </w:r>
      <w:proofErr w:type="spellEnd"/>
      <w:r w:rsidRPr="00AE470F">
        <w:rPr>
          <w:rFonts w:cs="HelveticaNeue-Condensed"/>
          <w:sz w:val="24"/>
          <w:szCs w:val="24"/>
        </w:rPr>
        <w:t>) or overload (</w:t>
      </w:r>
      <w:proofErr w:type="spellStart"/>
      <w:r w:rsidRPr="00AE470F">
        <w:rPr>
          <w:rFonts w:cs="HelveticaNeue-Condensed"/>
          <w:sz w:val="24"/>
          <w:szCs w:val="24"/>
        </w:rPr>
        <w:t>e.g.noise</w:t>
      </w:r>
      <w:proofErr w:type="spellEnd"/>
      <w:r w:rsidRPr="00AE470F">
        <w:rPr>
          <w:rFonts w:cs="HelveticaNeue-Condensed"/>
          <w:sz w:val="24"/>
          <w:szCs w:val="24"/>
        </w:rPr>
        <w:t>)</w:t>
      </w:r>
    </w:p>
    <w:p w:rsidR="005F191A" w:rsidRPr="00AE470F" w:rsidRDefault="005F191A" w:rsidP="007678E1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  <w:sz w:val="24"/>
          <w:szCs w:val="24"/>
        </w:rPr>
      </w:pPr>
      <w:r w:rsidRPr="00AE470F">
        <w:rPr>
          <w:rFonts w:cs="HelveticaNeue-Condensed"/>
          <w:sz w:val="24"/>
          <w:szCs w:val="24"/>
        </w:rPr>
        <w:t xml:space="preserve">• Medications (e.g. </w:t>
      </w:r>
      <w:proofErr w:type="spellStart"/>
      <w:r w:rsidRPr="00AE470F">
        <w:rPr>
          <w:rFonts w:cs="HelveticaNeue-Condensed"/>
          <w:sz w:val="24"/>
          <w:szCs w:val="24"/>
        </w:rPr>
        <w:t>opioids</w:t>
      </w:r>
      <w:proofErr w:type="spellEnd"/>
      <w:r w:rsidRPr="00AE470F">
        <w:rPr>
          <w:rFonts w:cs="HelveticaNeue-Condensed"/>
          <w:sz w:val="24"/>
          <w:szCs w:val="24"/>
        </w:rPr>
        <w:t>,</w:t>
      </w:r>
      <w:r w:rsidR="00AE470F">
        <w:rPr>
          <w:rFonts w:cs="HelveticaNeue-Condensed"/>
          <w:sz w:val="24"/>
          <w:szCs w:val="24"/>
        </w:rPr>
        <w:t xml:space="preserve"> </w:t>
      </w:r>
      <w:r w:rsidR="00AD7EC6" w:rsidRPr="00AE470F">
        <w:rPr>
          <w:rFonts w:cs="HelveticaNeue-Condensed"/>
          <w:sz w:val="24"/>
          <w:szCs w:val="24"/>
        </w:rPr>
        <w:t xml:space="preserve"> </w:t>
      </w:r>
      <w:proofErr w:type="spellStart"/>
      <w:r w:rsidRPr="00AE470F">
        <w:rPr>
          <w:rFonts w:cs="HelveticaNeue-Condensed"/>
          <w:sz w:val="24"/>
          <w:szCs w:val="24"/>
        </w:rPr>
        <w:t>psychotropics</w:t>
      </w:r>
      <w:proofErr w:type="spellEnd"/>
      <w:r w:rsidRPr="00AE470F">
        <w:rPr>
          <w:rFonts w:cs="HelveticaNeue-Condensed"/>
          <w:sz w:val="24"/>
          <w:szCs w:val="24"/>
        </w:rPr>
        <w:t>)</w:t>
      </w:r>
    </w:p>
    <w:p w:rsidR="005F191A" w:rsidRPr="00AE470F" w:rsidRDefault="005F191A" w:rsidP="007678E1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  <w:sz w:val="24"/>
          <w:szCs w:val="24"/>
        </w:rPr>
      </w:pPr>
      <w:r w:rsidRPr="00AE470F">
        <w:rPr>
          <w:rFonts w:cs="HelveticaNeue-Condensed"/>
          <w:sz w:val="24"/>
          <w:szCs w:val="24"/>
        </w:rPr>
        <w:t>• Dehydration</w:t>
      </w:r>
      <w:r w:rsidR="007678E1" w:rsidRPr="00AE470F">
        <w:rPr>
          <w:rFonts w:cs="HelveticaNeue-Condensed"/>
          <w:sz w:val="24"/>
          <w:szCs w:val="24"/>
        </w:rPr>
        <w:t xml:space="preserve">    </w:t>
      </w:r>
      <w:r w:rsidRPr="00AE470F">
        <w:rPr>
          <w:rFonts w:cs="HelveticaNeue-Condensed"/>
          <w:sz w:val="24"/>
          <w:szCs w:val="24"/>
        </w:rPr>
        <w:t>• Pain</w:t>
      </w:r>
      <w:r w:rsidR="007678E1" w:rsidRPr="00AE470F">
        <w:rPr>
          <w:rFonts w:cs="HelveticaNeue-Condensed"/>
          <w:sz w:val="24"/>
          <w:szCs w:val="24"/>
        </w:rPr>
        <w:t xml:space="preserve">    </w:t>
      </w:r>
      <w:r w:rsidRPr="00AE470F">
        <w:rPr>
          <w:rFonts w:cs="HelveticaNeue-Condensed"/>
          <w:sz w:val="24"/>
          <w:szCs w:val="24"/>
        </w:rPr>
        <w:t>• Constipation</w:t>
      </w:r>
      <w:r w:rsidR="007678E1" w:rsidRPr="00AE470F">
        <w:rPr>
          <w:rFonts w:cs="HelveticaNeue-Condensed"/>
          <w:sz w:val="24"/>
          <w:szCs w:val="24"/>
        </w:rPr>
        <w:t xml:space="preserve">     </w:t>
      </w:r>
      <w:r w:rsidRPr="00AE470F">
        <w:rPr>
          <w:rFonts w:cs="HelveticaNeue-Condensed"/>
          <w:sz w:val="24"/>
          <w:szCs w:val="24"/>
        </w:rPr>
        <w:t xml:space="preserve">• Urinary </w:t>
      </w:r>
      <w:proofErr w:type="spellStart"/>
      <w:r w:rsidRPr="00AE470F">
        <w:rPr>
          <w:rFonts w:cs="HelveticaNeue-Condensed"/>
          <w:sz w:val="24"/>
          <w:szCs w:val="24"/>
        </w:rPr>
        <w:t>catheterisation</w:t>
      </w:r>
      <w:proofErr w:type="spellEnd"/>
    </w:p>
    <w:p w:rsidR="00FF2E2E" w:rsidRPr="00AE470F" w:rsidRDefault="005F191A" w:rsidP="007678E1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  <w:sz w:val="24"/>
          <w:szCs w:val="24"/>
        </w:rPr>
      </w:pPr>
      <w:r w:rsidRPr="00AE470F">
        <w:rPr>
          <w:rFonts w:cs="HelveticaNeue-Condensed"/>
          <w:sz w:val="24"/>
          <w:szCs w:val="24"/>
        </w:rPr>
        <w:t>• Acute urinary retention</w:t>
      </w:r>
      <w:r w:rsidR="007678E1" w:rsidRPr="00AE470F">
        <w:rPr>
          <w:rFonts w:cs="HelveticaNeue-Condensed"/>
          <w:sz w:val="24"/>
          <w:szCs w:val="24"/>
        </w:rPr>
        <w:t xml:space="preserve">     </w:t>
      </w:r>
      <w:r w:rsidRPr="00AE470F">
        <w:rPr>
          <w:rFonts w:cs="HelveticaNeue-Condensed"/>
          <w:sz w:val="24"/>
          <w:szCs w:val="24"/>
        </w:rPr>
        <w:t>• Hypoxia</w:t>
      </w:r>
      <w:r w:rsidR="007678E1" w:rsidRPr="00AE470F">
        <w:rPr>
          <w:rFonts w:cs="HelveticaNeue-Condensed"/>
          <w:sz w:val="24"/>
          <w:szCs w:val="24"/>
        </w:rPr>
        <w:t xml:space="preserve">      </w:t>
      </w:r>
      <w:r w:rsidRPr="00AE470F">
        <w:rPr>
          <w:rFonts w:cs="HelveticaNeue-Condensed"/>
          <w:sz w:val="24"/>
          <w:szCs w:val="24"/>
        </w:rPr>
        <w:t>• Fever</w:t>
      </w:r>
      <w:r w:rsidR="007678E1" w:rsidRPr="00AE470F">
        <w:rPr>
          <w:rFonts w:cs="HelveticaNeue-Condensed"/>
          <w:sz w:val="24"/>
          <w:szCs w:val="24"/>
        </w:rPr>
        <w:t xml:space="preserve">      </w:t>
      </w:r>
      <w:r w:rsidRPr="00AE470F">
        <w:rPr>
          <w:rFonts w:cs="HelveticaNeue-Condensed"/>
          <w:sz w:val="24"/>
          <w:szCs w:val="24"/>
        </w:rPr>
        <w:t>• Alcohol withdrawal</w:t>
      </w:r>
      <w:r w:rsidRPr="00AE470F">
        <w:rPr>
          <w:rFonts w:cs="BookAntiqua"/>
          <w:color w:val="000000"/>
          <w:sz w:val="24"/>
          <w:szCs w:val="24"/>
        </w:rPr>
        <w:t>.</w:t>
      </w:r>
    </w:p>
    <w:p w:rsidR="00FF2E2E" w:rsidRPr="00AE470F" w:rsidRDefault="005F191A" w:rsidP="00FF2E2E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AE470F">
        <w:rPr>
          <w:rFonts w:cs="BookAntiqua"/>
          <w:color w:val="000000"/>
          <w:sz w:val="24"/>
          <w:szCs w:val="24"/>
        </w:rPr>
        <w:t xml:space="preserve"> Symptoms suggestive of </w:t>
      </w:r>
      <w:r w:rsidR="00AE470F" w:rsidRPr="00AE470F">
        <w:rPr>
          <w:rFonts w:cs="BookAntiqua"/>
          <w:color w:val="000000"/>
          <w:sz w:val="24"/>
          <w:szCs w:val="24"/>
        </w:rPr>
        <w:t>a physical</w:t>
      </w:r>
      <w:r w:rsidRPr="00AE470F">
        <w:rPr>
          <w:rFonts w:cs="BookAntiqua"/>
          <w:color w:val="000000"/>
          <w:sz w:val="24"/>
          <w:szCs w:val="24"/>
        </w:rPr>
        <w:t xml:space="preserve"> illness, such as an infection or stroke, should be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elicited. An accurate drug and alcohol history is required,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especially to ascertain whether any drugs have been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recently stopped or started.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A full physical examination should be performed,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 xml:space="preserve">noting in particular: </w:t>
      </w:r>
    </w:p>
    <w:p w:rsidR="005F191A" w:rsidRPr="00AE470F" w:rsidRDefault="005F191A" w:rsidP="00FF2E2E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AE470F">
        <w:rPr>
          <w:rFonts w:cs="BookAntiqua"/>
          <w:color w:val="000000"/>
          <w:sz w:val="24"/>
          <w:szCs w:val="24"/>
        </w:rPr>
        <w:t>• pyrexia and any signs of infection in the chest, skin,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urine or abdomen</w:t>
      </w:r>
    </w:p>
    <w:p w:rsidR="005F191A" w:rsidRPr="00AE470F" w:rsidRDefault="005F191A" w:rsidP="005F191A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AE470F">
        <w:rPr>
          <w:rFonts w:cs="BookAntiqua"/>
          <w:color w:val="000000"/>
          <w:sz w:val="24"/>
          <w:szCs w:val="24"/>
        </w:rPr>
        <w:t>• oxygen saturation</w:t>
      </w:r>
    </w:p>
    <w:p w:rsidR="005F191A" w:rsidRPr="00AE470F" w:rsidRDefault="005F191A" w:rsidP="00FF2E2E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AE470F">
        <w:rPr>
          <w:rFonts w:cs="BookAntiqua"/>
          <w:color w:val="000000"/>
          <w:sz w:val="24"/>
          <w:szCs w:val="24"/>
        </w:rPr>
        <w:t>• signs of alcohol withdrawal, such as tremor or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sweating</w:t>
      </w:r>
    </w:p>
    <w:p w:rsidR="005F191A" w:rsidRPr="00AE470F" w:rsidRDefault="005F191A" w:rsidP="005F191A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AE470F">
        <w:rPr>
          <w:rFonts w:cs="BookAntiqua"/>
          <w:color w:val="000000"/>
          <w:sz w:val="24"/>
          <w:szCs w:val="24"/>
        </w:rPr>
        <w:t>• any neurological signs.</w:t>
      </w:r>
    </w:p>
    <w:p w:rsidR="005F191A" w:rsidRPr="00AE470F" w:rsidRDefault="005F191A" w:rsidP="00FF2E2E">
      <w:pPr>
        <w:autoSpaceDE w:val="0"/>
        <w:autoSpaceDN w:val="0"/>
        <w:bidi w:val="0"/>
        <w:adjustRightInd w:val="0"/>
        <w:spacing w:after="0" w:line="240" w:lineRule="auto"/>
        <w:rPr>
          <w:rFonts w:cs="HelveticaNeue-BoldItalic"/>
          <w:b/>
          <w:bCs/>
          <w:i/>
          <w:iCs/>
          <w:sz w:val="24"/>
          <w:szCs w:val="24"/>
        </w:rPr>
      </w:pPr>
      <w:r w:rsidRPr="00AE470F">
        <w:rPr>
          <w:rFonts w:cs="HelveticaNeue-BoldItalic"/>
          <w:b/>
          <w:bCs/>
          <w:i/>
          <w:iCs/>
          <w:sz w:val="24"/>
          <w:szCs w:val="24"/>
        </w:rPr>
        <w:t>Management</w:t>
      </w:r>
    </w:p>
    <w:p w:rsidR="00492FF3" w:rsidRPr="00AE470F" w:rsidRDefault="005F191A" w:rsidP="00AD7EC6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sz w:val="24"/>
          <w:szCs w:val="24"/>
        </w:rPr>
      </w:pPr>
      <w:r w:rsidRPr="00AE470F">
        <w:rPr>
          <w:rFonts w:cs="BookAntiqua"/>
          <w:sz w:val="24"/>
          <w:szCs w:val="24"/>
        </w:rPr>
        <w:t>Specific treatment of all of the underlying causes must</w:t>
      </w:r>
      <w:r w:rsidR="00AD7EC6" w:rsidRPr="00AE470F">
        <w:rPr>
          <w:rFonts w:cs="BookAntiqua"/>
          <w:sz w:val="24"/>
          <w:szCs w:val="24"/>
        </w:rPr>
        <w:t xml:space="preserve"> </w:t>
      </w:r>
      <w:r w:rsidRPr="00AE470F">
        <w:rPr>
          <w:rFonts w:cs="BookAntiqua"/>
          <w:sz w:val="24"/>
          <w:szCs w:val="24"/>
        </w:rPr>
        <w:t>be commenced as quickly as possible. However, the</w:t>
      </w:r>
      <w:r w:rsidR="00AD7EC6" w:rsidRPr="00AE470F">
        <w:rPr>
          <w:rFonts w:cs="BookAntiqua"/>
          <w:sz w:val="24"/>
          <w:szCs w:val="24"/>
        </w:rPr>
        <w:t xml:space="preserve"> </w:t>
      </w:r>
      <w:r w:rsidRPr="00AE470F">
        <w:rPr>
          <w:rFonts w:cs="BookAntiqua"/>
          <w:sz w:val="24"/>
          <w:szCs w:val="24"/>
        </w:rPr>
        <w:t>symptoms of delirium also require specific management.</w:t>
      </w:r>
    </w:p>
    <w:p w:rsidR="004623F2" w:rsidRPr="00AE470F" w:rsidRDefault="005F191A" w:rsidP="00AD7EC6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sz w:val="24"/>
          <w:szCs w:val="24"/>
        </w:rPr>
      </w:pPr>
      <w:r w:rsidRPr="00AE470F">
        <w:rPr>
          <w:rFonts w:cs="BookAntiqua"/>
          <w:sz w:val="24"/>
          <w:szCs w:val="24"/>
        </w:rPr>
        <w:t>Good nursing is needed to preserve orientation</w:t>
      </w:r>
      <w:r w:rsidR="00AD7EC6" w:rsidRPr="00AE470F">
        <w:rPr>
          <w:rFonts w:cs="BookAntiqua"/>
          <w:sz w:val="24"/>
          <w:szCs w:val="24"/>
        </w:rPr>
        <w:t xml:space="preserve"> </w:t>
      </w:r>
      <w:r w:rsidRPr="00AE470F">
        <w:rPr>
          <w:rFonts w:cs="BookAntiqua"/>
          <w:sz w:val="24"/>
          <w:szCs w:val="24"/>
        </w:rPr>
        <w:t>,prevent pressure sores and falls, and maintain</w:t>
      </w:r>
      <w:r w:rsidR="00AD7EC6" w:rsidRPr="00AE470F">
        <w:rPr>
          <w:rFonts w:cs="BookAntiqua"/>
          <w:sz w:val="24"/>
          <w:szCs w:val="24"/>
        </w:rPr>
        <w:t xml:space="preserve"> </w:t>
      </w:r>
      <w:r w:rsidRPr="00AE470F">
        <w:rPr>
          <w:rFonts w:cs="BookAntiqua"/>
          <w:sz w:val="24"/>
          <w:szCs w:val="24"/>
        </w:rPr>
        <w:t>hydration, nutrition and continence</w:t>
      </w:r>
      <w:r w:rsidR="00AD7EC6" w:rsidRPr="00AE470F">
        <w:rPr>
          <w:rFonts w:cs="BookAntiqua"/>
          <w:sz w:val="24"/>
          <w:szCs w:val="24"/>
        </w:rPr>
        <w:t xml:space="preserve"> </w:t>
      </w:r>
      <w:r w:rsidRPr="00AE470F">
        <w:rPr>
          <w:rFonts w:cs="BookAntiqua"/>
          <w:sz w:val="24"/>
          <w:szCs w:val="24"/>
        </w:rPr>
        <w:t>.The use of sedatives should be kept to a minimum</w:t>
      </w:r>
      <w:r w:rsidR="00AD7EC6" w:rsidRPr="00AE470F">
        <w:rPr>
          <w:rFonts w:cs="BookAntiqua"/>
          <w:sz w:val="24"/>
          <w:szCs w:val="24"/>
        </w:rPr>
        <w:t xml:space="preserve"> </w:t>
      </w:r>
      <w:r w:rsidRPr="00AE470F">
        <w:rPr>
          <w:rFonts w:cs="BookAntiqua"/>
          <w:sz w:val="24"/>
          <w:szCs w:val="24"/>
        </w:rPr>
        <w:t>,as they can precipitate delirium. In any case, many confused</w:t>
      </w:r>
      <w:r w:rsidR="00AD7EC6" w:rsidRPr="00AE470F">
        <w:rPr>
          <w:rFonts w:cs="BookAntiqua"/>
          <w:sz w:val="24"/>
          <w:szCs w:val="24"/>
        </w:rPr>
        <w:t xml:space="preserve"> </w:t>
      </w:r>
      <w:r w:rsidRPr="00AE470F">
        <w:rPr>
          <w:rFonts w:cs="BookAntiqua"/>
          <w:sz w:val="24"/>
          <w:szCs w:val="24"/>
        </w:rPr>
        <w:t>patients are lethargic and apathetic rather than</w:t>
      </w:r>
      <w:r w:rsidR="00AD7EC6" w:rsidRPr="00AE470F">
        <w:rPr>
          <w:rFonts w:cs="BookAntiqua"/>
          <w:sz w:val="24"/>
          <w:szCs w:val="24"/>
        </w:rPr>
        <w:t xml:space="preserve"> </w:t>
      </w:r>
      <w:r w:rsidRPr="00AE470F">
        <w:rPr>
          <w:rFonts w:cs="BookAntiqua"/>
          <w:sz w:val="24"/>
          <w:szCs w:val="24"/>
        </w:rPr>
        <w:t>agitated. Sedation is very much a last resort, and is</w:t>
      </w:r>
      <w:r w:rsidR="00AD7EC6" w:rsidRPr="00AE470F">
        <w:rPr>
          <w:rFonts w:cs="BookAntiqua"/>
          <w:sz w:val="24"/>
          <w:szCs w:val="24"/>
        </w:rPr>
        <w:t xml:space="preserve"> </w:t>
      </w:r>
      <w:r w:rsidRPr="00AE470F">
        <w:rPr>
          <w:rFonts w:cs="BookAntiqua"/>
          <w:sz w:val="24"/>
          <w:szCs w:val="24"/>
        </w:rPr>
        <w:t xml:space="preserve">appropriate only if patients’ </w:t>
      </w:r>
      <w:r w:rsidR="00AD7EC6" w:rsidRPr="00AE470F">
        <w:rPr>
          <w:rFonts w:cs="BookAntiqua"/>
          <w:sz w:val="24"/>
          <w:szCs w:val="24"/>
        </w:rPr>
        <w:t>behavior</w:t>
      </w:r>
      <w:r w:rsidRPr="00AE470F">
        <w:rPr>
          <w:rFonts w:cs="BookAntiqua"/>
          <w:sz w:val="24"/>
          <w:szCs w:val="24"/>
        </w:rPr>
        <w:t xml:space="preserve"> is endangering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themselves or others. Small doses of haloperidol (0.5 mg</w:t>
      </w:r>
      <w:r w:rsidR="00853D03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twice daily)</w:t>
      </w:r>
      <w:r w:rsidR="00853D03" w:rsidRPr="00AE470F">
        <w:rPr>
          <w:rFonts w:cs="BookAntiqua"/>
          <w:color w:val="000000"/>
          <w:sz w:val="24"/>
          <w:szCs w:val="24"/>
        </w:rPr>
        <w:t xml:space="preserve"> or </w:t>
      </w:r>
      <w:proofErr w:type="spellStart"/>
      <w:r w:rsidR="00853D03" w:rsidRPr="00AE470F">
        <w:rPr>
          <w:rFonts w:cs="BookAntiqua"/>
          <w:color w:val="000000"/>
          <w:sz w:val="24"/>
          <w:szCs w:val="24"/>
        </w:rPr>
        <w:t>lorazepam</w:t>
      </w:r>
      <w:proofErr w:type="spellEnd"/>
      <w:r w:rsidRPr="00AE470F">
        <w:rPr>
          <w:rFonts w:cs="BookAntiqua"/>
          <w:color w:val="000000"/>
          <w:sz w:val="24"/>
          <w:szCs w:val="24"/>
        </w:rPr>
        <w:t xml:space="preserve"> </w:t>
      </w:r>
      <w:r w:rsidR="00853D03" w:rsidRPr="00AE470F">
        <w:rPr>
          <w:rFonts w:cs="BookAntiqua"/>
          <w:color w:val="000000"/>
          <w:sz w:val="24"/>
          <w:szCs w:val="24"/>
        </w:rPr>
        <w:t xml:space="preserve">(0.5 mg) </w:t>
      </w:r>
      <w:r w:rsidRPr="00AE470F">
        <w:rPr>
          <w:rFonts w:cs="BookAntiqua"/>
          <w:color w:val="000000"/>
          <w:sz w:val="24"/>
          <w:szCs w:val="24"/>
        </w:rPr>
        <w:t>are tried orally first, and the dose increased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if the patient fails to respond. Sedation can be given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intramuscularly only if absolutely necessary. In those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 xml:space="preserve">with alcohol withdrawal or </w:t>
      </w:r>
      <w:proofErr w:type="spellStart"/>
      <w:r w:rsidRPr="00AE470F">
        <w:rPr>
          <w:rFonts w:cs="BookAntiqua"/>
          <w:color w:val="000000"/>
          <w:sz w:val="24"/>
          <w:szCs w:val="24"/>
        </w:rPr>
        <w:t>Lewy</w:t>
      </w:r>
      <w:proofErr w:type="spellEnd"/>
      <w:r w:rsidRPr="00AE470F">
        <w:rPr>
          <w:rFonts w:cs="BookAntiqua"/>
          <w:color w:val="000000"/>
          <w:sz w:val="24"/>
          <w:szCs w:val="24"/>
        </w:rPr>
        <w:t xml:space="preserve"> body dementia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="007678E1" w:rsidRPr="00AE470F">
        <w:rPr>
          <w:rFonts w:cs="BookAntiqua"/>
          <w:sz w:val="24"/>
          <w:szCs w:val="24"/>
        </w:rPr>
        <w:t>,</w:t>
      </w:r>
      <w:r w:rsidRPr="00AE470F">
        <w:rPr>
          <w:rFonts w:cs="BookAntiqua"/>
          <w:color w:val="000000"/>
          <w:sz w:val="24"/>
          <w:szCs w:val="24"/>
        </w:rPr>
        <w:t>a reducing course of a benzodiazepine should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be prescribed. In other cases, benzodiazepines should be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avoided, as they may prolong delirium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.The resolution of delirium in old age may be slow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and incomplete. Many patients fail to recover to their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pre-morbid level of cognition. Delirium may be the first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presentation of an underlying dementia and is also a risk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factor for subsequent dementia.</w:t>
      </w:r>
      <w:r w:rsidR="004623F2" w:rsidRPr="00AE470F">
        <w:rPr>
          <w:rFonts w:cs="HelveticaNeue-LightCond"/>
          <w:sz w:val="24"/>
          <w:szCs w:val="24"/>
        </w:rPr>
        <w:t xml:space="preserve"> </w:t>
      </w:r>
    </w:p>
    <w:p w:rsidR="009D1464" w:rsidRDefault="009D1464" w:rsidP="00853D03">
      <w:pPr>
        <w:autoSpaceDE w:val="0"/>
        <w:autoSpaceDN w:val="0"/>
        <w:bidi w:val="0"/>
        <w:adjustRightInd w:val="0"/>
        <w:spacing w:after="0" w:line="240" w:lineRule="auto"/>
        <w:rPr>
          <w:rFonts w:cs="HelveticaNeue-BoldCond"/>
          <w:b/>
          <w:bCs/>
          <w:color w:val="00265A"/>
          <w:sz w:val="24"/>
          <w:szCs w:val="24"/>
        </w:rPr>
      </w:pPr>
    </w:p>
    <w:p w:rsidR="009D1464" w:rsidRDefault="009D1464" w:rsidP="009D1464">
      <w:pPr>
        <w:autoSpaceDE w:val="0"/>
        <w:autoSpaceDN w:val="0"/>
        <w:bidi w:val="0"/>
        <w:adjustRightInd w:val="0"/>
        <w:spacing w:after="0" w:line="240" w:lineRule="auto"/>
        <w:rPr>
          <w:rFonts w:cs="HelveticaNeue-BoldCond"/>
          <w:b/>
          <w:bCs/>
          <w:color w:val="00265A"/>
          <w:sz w:val="24"/>
          <w:szCs w:val="24"/>
        </w:rPr>
      </w:pPr>
    </w:p>
    <w:p w:rsidR="00853D03" w:rsidRPr="00AE470F" w:rsidRDefault="00853D03" w:rsidP="009D1464">
      <w:pPr>
        <w:autoSpaceDE w:val="0"/>
        <w:autoSpaceDN w:val="0"/>
        <w:bidi w:val="0"/>
        <w:adjustRightInd w:val="0"/>
        <w:spacing w:after="0" w:line="240" w:lineRule="auto"/>
        <w:rPr>
          <w:rFonts w:cs="HelveticaNeue-BoldCond"/>
          <w:b/>
          <w:bCs/>
          <w:color w:val="00265A"/>
          <w:sz w:val="24"/>
          <w:szCs w:val="24"/>
        </w:rPr>
      </w:pPr>
      <w:r w:rsidRPr="00AE470F">
        <w:rPr>
          <w:rFonts w:cs="HelveticaNeue-BoldCond"/>
          <w:b/>
          <w:bCs/>
          <w:color w:val="00265A"/>
          <w:sz w:val="24"/>
          <w:szCs w:val="24"/>
        </w:rPr>
        <w:lastRenderedPageBreak/>
        <w:t>Dizziness</w:t>
      </w:r>
    </w:p>
    <w:p w:rsidR="00853D03" w:rsidRPr="00AE470F" w:rsidRDefault="00853D03" w:rsidP="007678E1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AE470F">
        <w:rPr>
          <w:rFonts w:cs="BookAntiqua"/>
          <w:color w:val="000000"/>
          <w:sz w:val="24"/>
          <w:szCs w:val="24"/>
        </w:rPr>
        <w:t>Dizziness is very common, affecting at least 30% of those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 xml:space="preserve">aged over 65 years in community surveys. </w:t>
      </w:r>
      <w:r w:rsidR="00492FF3" w:rsidRPr="00AE470F">
        <w:rPr>
          <w:rFonts w:cs="BookAntiqua"/>
          <w:color w:val="000000"/>
          <w:sz w:val="24"/>
          <w:szCs w:val="24"/>
        </w:rPr>
        <w:t xml:space="preserve"> common causes </w:t>
      </w:r>
      <w:r w:rsidR="00D56C6C" w:rsidRPr="00AE470F">
        <w:rPr>
          <w:rFonts w:cs="BookAntiqua"/>
          <w:color w:val="000000"/>
          <w:sz w:val="24"/>
          <w:szCs w:val="24"/>
        </w:rPr>
        <w:t xml:space="preserve"> of</w:t>
      </w:r>
      <w:r w:rsidRPr="00AE470F">
        <w:rPr>
          <w:rFonts w:cs="BookAntiqua"/>
          <w:color w:val="000000"/>
          <w:sz w:val="24"/>
          <w:szCs w:val="24"/>
        </w:rPr>
        <w:t xml:space="preserve"> </w:t>
      </w:r>
      <w:r w:rsidR="00D56C6C" w:rsidRPr="00AE470F">
        <w:rPr>
          <w:rFonts w:cs="BookAntiqua"/>
          <w:color w:val="000000"/>
          <w:sz w:val="24"/>
          <w:szCs w:val="24"/>
        </w:rPr>
        <w:t xml:space="preserve">acute dizziness </w:t>
      </w:r>
      <w:r w:rsidRPr="00AE470F">
        <w:rPr>
          <w:rFonts w:cs="BookAntiqua"/>
          <w:color w:val="000000"/>
          <w:sz w:val="24"/>
          <w:szCs w:val="24"/>
        </w:rPr>
        <w:t>include:</w:t>
      </w:r>
    </w:p>
    <w:p w:rsidR="00853D03" w:rsidRPr="00AE470F" w:rsidRDefault="00853D03" w:rsidP="007678E1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AE470F">
        <w:rPr>
          <w:rFonts w:cs="BookAntiqua"/>
          <w:color w:val="000000"/>
          <w:sz w:val="24"/>
          <w:szCs w:val="24"/>
        </w:rPr>
        <w:t>• hypotension due to arrhythmia, myocardial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infarction, gastrointestinal bleed or pulmonary</w:t>
      </w:r>
    </w:p>
    <w:p w:rsidR="00853D03" w:rsidRPr="00AE470F" w:rsidRDefault="00853D03" w:rsidP="00853D03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AE470F">
        <w:rPr>
          <w:rFonts w:cs="BookAntiqua"/>
          <w:color w:val="000000"/>
          <w:sz w:val="24"/>
          <w:szCs w:val="24"/>
        </w:rPr>
        <w:t>embolism</w:t>
      </w:r>
    </w:p>
    <w:p w:rsidR="00853D03" w:rsidRPr="00AE470F" w:rsidRDefault="00853D03" w:rsidP="00853D03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AE470F">
        <w:rPr>
          <w:rFonts w:cs="BookAntiqua"/>
          <w:color w:val="000000"/>
          <w:sz w:val="24"/>
          <w:szCs w:val="24"/>
        </w:rPr>
        <w:t xml:space="preserve">• onset of posterior </w:t>
      </w:r>
      <w:proofErr w:type="spellStart"/>
      <w:r w:rsidRPr="00AE470F">
        <w:rPr>
          <w:rFonts w:cs="BookAntiqua"/>
          <w:color w:val="000000"/>
          <w:sz w:val="24"/>
          <w:szCs w:val="24"/>
        </w:rPr>
        <w:t>fossa</w:t>
      </w:r>
      <w:proofErr w:type="spellEnd"/>
      <w:r w:rsidRPr="00AE470F">
        <w:rPr>
          <w:rFonts w:cs="BookAntiqua"/>
          <w:color w:val="000000"/>
          <w:sz w:val="24"/>
          <w:szCs w:val="24"/>
        </w:rPr>
        <w:t xml:space="preserve"> stroke</w:t>
      </w:r>
    </w:p>
    <w:p w:rsidR="00853D03" w:rsidRPr="00AE470F" w:rsidRDefault="00853D03" w:rsidP="00853D03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AE470F">
        <w:rPr>
          <w:rFonts w:cs="BookAntiqua"/>
          <w:color w:val="000000"/>
          <w:sz w:val="24"/>
          <w:szCs w:val="24"/>
        </w:rPr>
        <w:t xml:space="preserve">• vestibular </w:t>
      </w:r>
      <w:proofErr w:type="spellStart"/>
      <w:r w:rsidRPr="00AE470F">
        <w:rPr>
          <w:rFonts w:cs="BookAntiqua"/>
          <w:color w:val="000000"/>
          <w:sz w:val="24"/>
          <w:szCs w:val="24"/>
        </w:rPr>
        <w:t>neuronitis</w:t>
      </w:r>
      <w:proofErr w:type="spellEnd"/>
      <w:r w:rsidRPr="00AE470F">
        <w:rPr>
          <w:rFonts w:cs="BookAntiqua"/>
          <w:color w:val="000000"/>
          <w:sz w:val="24"/>
          <w:szCs w:val="24"/>
        </w:rPr>
        <w:t>.</w:t>
      </w:r>
    </w:p>
    <w:p w:rsidR="00853D03" w:rsidRPr="00AE470F" w:rsidRDefault="00853D03" w:rsidP="007678E1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AE470F">
        <w:rPr>
          <w:rFonts w:cs="BookAntiqua"/>
          <w:color w:val="000000"/>
          <w:sz w:val="24"/>
          <w:szCs w:val="24"/>
        </w:rPr>
        <w:t xml:space="preserve">Although older people more commonly present </w:t>
      </w:r>
      <w:proofErr w:type="spellStart"/>
      <w:r w:rsidRPr="00AE470F">
        <w:rPr>
          <w:rFonts w:cs="BookAntiqua"/>
          <w:color w:val="000000"/>
          <w:sz w:val="24"/>
          <w:szCs w:val="24"/>
        </w:rPr>
        <w:t>with</w:t>
      </w:r>
      <w:r w:rsidRPr="00AE470F">
        <w:rPr>
          <w:rFonts w:cs="BookAntiqua"/>
          <w:color w:val="FF0000"/>
          <w:sz w:val="24"/>
          <w:szCs w:val="24"/>
          <w:u w:val="single"/>
        </w:rPr>
        <w:t>recurrent</w:t>
      </w:r>
      <w:proofErr w:type="spellEnd"/>
      <w:r w:rsidRPr="00AE470F">
        <w:rPr>
          <w:rFonts w:cs="BookAntiqua"/>
          <w:color w:val="FF0000"/>
          <w:sz w:val="24"/>
          <w:szCs w:val="24"/>
          <w:u w:val="single"/>
        </w:rPr>
        <w:t xml:space="preserve"> dizzy</w:t>
      </w:r>
      <w:r w:rsidRPr="00AE470F">
        <w:rPr>
          <w:rFonts w:cs="BookAntiqua"/>
          <w:color w:val="000000"/>
          <w:sz w:val="24"/>
          <w:szCs w:val="24"/>
        </w:rPr>
        <w:t xml:space="preserve"> spells and often find it difficult to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describe the sensation they experience, the most effective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way of establishing the cause(s) of the problem is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nevertheless to determine which of the following is predominant</w:t>
      </w:r>
    </w:p>
    <w:p w:rsidR="00853D03" w:rsidRPr="00AE470F" w:rsidRDefault="00853D03" w:rsidP="00853D03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AE470F">
        <w:rPr>
          <w:rFonts w:cs="BookAntiqua"/>
          <w:color w:val="000000"/>
          <w:sz w:val="24"/>
          <w:szCs w:val="24"/>
        </w:rPr>
        <w:t>(even if more than one is present):</w:t>
      </w:r>
    </w:p>
    <w:p w:rsidR="00853D03" w:rsidRPr="00AE470F" w:rsidRDefault="00853D03" w:rsidP="007678E1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AE470F">
        <w:rPr>
          <w:rFonts w:cs="BookAntiqua"/>
          <w:color w:val="000000"/>
          <w:sz w:val="24"/>
          <w:szCs w:val="24"/>
        </w:rPr>
        <w:t xml:space="preserve">• </w:t>
      </w:r>
      <w:r w:rsidRPr="00AE470F">
        <w:rPr>
          <w:rFonts w:cs="BookAntiqua-Italic"/>
          <w:i/>
          <w:iCs/>
          <w:color w:val="000000"/>
          <w:sz w:val="24"/>
          <w:szCs w:val="24"/>
        </w:rPr>
        <w:t>lightheadedness</w:t>
      </w:r>
      <w:r w:rsidRPr="00AE470F">
        <w:rPr>
          <w:rFonts w:cs="BookAntiqua"/>
          <w:color w:val="000000"/>
          <w:sz w:val="24"/>
          <w:szCs w:val="24"/>
        </w:rPr>
        <w:t>, suggestive of reduced cerebral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perfusion</w:t>
      </w:r>
    </w:p>
    <w:p w:rsidR="00853D03" w:rsidRPr="00AE470F" w:rsidRDefault="00853D03" w:rsidP="007678E1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AE470F">
        <w:rPr>
          <w:rFonts w:cs="BookAntiqua"/>
          <w:color w:val="000000"/>
          <w:sz w:val="24"/>
          <w:szCs w:val="24"/>
        </w:rPr>
        <w:t xml:space="preserve">• </w:t>
      </w:r>
      <w:r w:rsidRPr="00AE470F">
        <w:rPr>
          <w:rFonts w:cs="BookAntiqua-Italic"/>
          <w:i/>
          <w:iCs/>
          <w:color w:val="000000"/>
          <w:sz w:val="24"/>
          <w:szCs w:val="24"/>
        </w:rPr>
        <w:t>vertigo</w:t>
      </w:r>
      <w:r w:rsidRPr="00AE470F">
        <w:rPr>
          <w:rFonts w:cs="BookAntiqua"/>
          <w:color w:val="000000"/>
          <w:sz w:val="24"/>
          <w:szCs w:val="24"/>
        </w:rPr>
        <w:t>, suggestive of labyrinthine or brain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stem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 xml:space="preserve">disease </w:t>
      </w:r>
    </w:p>
    <w:p w:rsidR="00853D03" w:rsidRPr="00AE470F" w:rsidRDefault="00853D03" w:rsidP="007678E1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AE470F">
        <w:rPr>
          <w:rFonts w:cs="BookAntiqua"/>
          <w:color w:val="000000"/>
          <w:sz w:val="24"/>
          <w:szCs w:val="24"/>
        </w:rPr>
        <w:t xml:space="preserve">• </w:t>
      </w:r>
      <w:r w:rsidRPr="00AE470F">
        <w:rPr>
          <w:rFonts w:cs="BookAntiqua-Italic"/>
          <w:i/>
          <w:iCs/>
          <w:color w:val="000000"/>
          <w:sz w:val="24"/>
          <w:szCs w:val="24"/>
        </w:rPr>
        <w:t>unsteadiness/poor balance</w:t>
      </w:r>
      <w:r w:rsidRPr="00AE470F">
        <w:rPr>
          <w:rFonts w:cs="BookAntiqua"/>
          <w:color w:val="000000"/>
          <w:sz w:val="24"/>
          <w:szCs w:val="24"/>
        </w:rPr>
        <w:t>, suggestive of joint or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neurological disease.</w:t>
      </w:r>
    </w:p>
    <w:p w:rsidR="00853D03" w:rsidRPr="00AE470F" w:rsidRDefault="00853D03" w:rsidP="007678E1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AE470F">
        <w:rPr>
          <w:rFonts w:cs="BookAntiqua"/>
          <w:color w:val="000000"/>
          <w:sz w:val="24"/>
          <w:szCs w:val="24"/>
        </w:rPr>
        <w:t xml:space="preserve">In lightheaded patients, structural cardiac disease(such as aortic </w:t>
      </w:r>
      <w:proofErr w:type="spellStart"/>
      <w:r w:rsidRPr="00AE470F">
        <w:rPr>
          <w:rFonts w:cs="BookAntiqua"/>
          <w:color w:val="000000"/>
          <w:sz w:val="24"/>
          <w:szCs w:val="24"/>
        </w:rPr>
        <w:t>stenosis</w:t>
      </w:r>
      <w:proofErr w:type="spellEnd"/>
      <w:r w:rsidRPr="00AE470F">
        <w:rPr>
          <w:rFonts w:cs="BookAntiqua"/>
          <w:color w:val="000000"/>
          <w:sz w:val="24"/>
          <w:szCs w:val="24"/>
        </w:rPr>
        <w:t>) and arrhythmia must be considered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>,but disorders of autonomic cardiovascular control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 xml:space="preserve">,such as </w:t>
      </w:r>
      <w:proofErr w:type="spellStart"/>
      <w:r w:rsidRPr="00AE470F">
        <w:rPr>
          <w:rFonts w:cs="BookAntiqua"/>
          <w:color w:val="000000"/>
          <w:sz w:val="24"/>
          <w:szCs w:val="24"/>
        </w:rPr>
        <w:t>vasovagal</w:t>
      </w:r>
      <w:proofErr w:type="spellEnd"/>
      <w:r w:rsidRPr="00AE470F">
        <w:rPr>
          <w:rFonts w:cs="BookAntiqua"/>
          <w:color w:val="000000"/>
          <w:sz w:val="24"/>
          <w:szCs w:val="24"/>
        </w:rPr>
        <w:t xml:space="preserve"> syndrome and postural hypotension,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 xml:space="preserve">are the most common causes in old age. </w:t>
      </w:r>
      <w:proofErr w:type="spellStart"/>
      <w:r w:rsidRPr="00AE470F">
        <w:rPr>
          <w:rFonts w:cs="BookAntiqua"/>
          <w:color w:val="000000"/>
          <w:sz w:val="24"/>
          <w:szCs w:val="24"/>
        </w:rPr>
        <w:t>Hypotensive</w:t>
      </w:r>
      <w:proofErr w:type="spellEnd"/>
    </w:p>
    <w:p w:rsidR="00853D03" w:rsidRPr="00AE470F" w:rsidRDefault="00853D03" w:rsidP="00D56C6C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AE470F">
        <w:rPr>
          <w:rFonts w:cs="BookAntiqua"/>
          <w:color w:val="000000"/>
          <w:sz w:val="24"/>
          <w:szCs w:val="24"/>
        </w:rPr>
        <w:t xml:space="preserve">medication may exacerbate these. </w:t>
      </w:r>
    </w:p>
    <w:p w:rsidR="00853D03" w:rsidRPr="00AE470F" w:rsidRDefault="00853D03" w:rsidP="007678E1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AE470F">
        <w:rPr>
          <w:rFonts w:cs="BookAntiqua"/>
          <w:color w:val="000000"/>
          <w:sz w:val="24"/>
          <w:szCs w:val="24"/>
        </w:rPr>
        <w:t>Vertigo in older patients is most commonly due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color w:val="000000"/>
          <w:sz w:val="24"/>
          <w:szCs w:val="24"/>
        </w:rPr>
        <w:t xml:space="preserve">to benign positional vertigo </w:t>
      </w:r>
      <w:r w:rsidR="00D56C6C" w:rsidRPr="00AE470F">
        <w:rPr>
          <w:rFonts w:cs="BookAntiqua"/>
          <w:color w:val="000000"/>
          <w:sz w:val="24"/>
          <w:szCs w:val="24"/>
        </w:rPr>
        <w:t>,</w:t>
      </w:r>
      <w:r w:rsidR="007678E1" w:rsidRPr="00AE470F">
        <w:rPr>
          <w:rFonts w:cs="BookAntiqua"/>
          <w:color w:val="000000"/>
          <w:sz w:val="24"/>
          <w:szCs w:val="24"/>
        </w:rPr>
        <w:t xml:space="preserve"> but if </w:t>
      </w:r>
      <w:r w:rsidRPr="00AE470F">
        <w:rPr>
          <w:rFonts w:cs="BookAntiqua"/>
          <w:color w:val="000000"/>
          <w:sz w:val="24"/>
          <w:szCs w:val="24"/>
        </w:rPr>
        <w:t>other</w:t>
      </w:r>
      <w:r w:rsidR="00AD7EC6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sz w:val="24"/>
          <w:szCs w:val="24"/>
        </w:rPr>
        <w:t>brainstem symptoms or signs are present, MRI of the</w:t>
      </w:r>
      <w:r w:rsidR="007678E1" w:rsidRPr="00AE470F">
        <w:rPr>
          <w:rFonts w:cs="BookAntiqua"/>
          <w:sz w:val="24"/>
          <w:szCs w:val="24"/>
        </w:rPr>
        <w:t xml:space="preserve"> </w:t>
      </w:r>
      <w:r w:rsidRPr="00AE470F">
        <w:rPr>
          <w:rFonts w:cs="BookAntiqua"/>
          <w:sz w:val="24"/>
          <w:szCs w:val="24"/>
        </w:rPr>
        <w:t xml:space="preserve">brain is required to exclude a </w:t>
      </w:r>
      <w:proofErr w:type="spellStart"/>
      <w:r w:rsidRPr="00AE470F">
        <w:rPr>
          <w:rFonts w:cs="BookAntiqua"/>
          <w:sz w:val="24"/>
          <w:szCs w:val="24"/>
        </w:rPr>
        <w:t>cerebello-pontine</w:t>
      </w:r>
      <w:proofErr w:type="spellEnd"/>
      <w:r w:rsidRPr="00AE470F">
        <w:rPr>
          <w:rFonts w:cs="BookAntiqua"/>
          <w:sz w:val="24"/>
          <w:szCs w:val="24"/>
        </w:rPr>
        <w:t xml:space="preserve"> angle</w:t>
      </w:r>
      <w:r w:rsidR="007678E1" w:rsidRPr="00AE470F">
        <w:rPr>
          <w:rFonts w:cs="BookAntiqua"/>
          <w:color w:val="000000"/>
          <w:sz w:val="24"/>
          <w:szCs w:val="24"/>
        </w:rPr>
        <w:t xml:space="preserve"> </w:t>
      </w:r>
      <w:r w:rsidRPr="00AE470F">
        <w:rPr>
          <w:rFonts w:cs="BookAntiqua"/>
          <w:sz w:val="24"/>
          <w:szCs w:val="24"/>
        </w:rPr>
        <w:t>lesion.</w:t>
      </w:r>
    </w:p>
    <w:p w:rsidR="000F5459" w:rsidRPr="003818AA" w:rsidRDefault="000F5459" w:rsidP="005F191A">
      <w:pPr>
        <w:rPr>
          <w:sz w:val="24"/>
          <w:szCs w:val="24"/>
          <w:rtl/>
          <w:lang w:bidi="ar-IQ"/>
        </w:rPr>
      </w:pPr>
    </w:p>
    <w:sectPr w:rsidR="000F5459" w:rsidRPr="003818AA" w:rsidSect="009D1464">
      <w:pgSz w:w="11906" w:h="16838"/>
      <w:pgMar w:top="709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BookAntiqua">
    <w:panose1 w:val="00000000000000000000"/>
    <w:charset w:val="B2"/>
    <w:family w:val="roman"/>
    <w:notTrueType/>
    <w:pitch w:val="default"/>
    <w:sig w:usb0="00002001" w:usb1="00000000" w:usb2="00000000" w:usb3="00000000" w:csb0="00000040" w:csb1="00000000"/>
  </w:font>
  <w:font w:name="BookAntiqua-Italic">
    <w:panose1 w:val="00000000000000000000"/>
    <w:charset w:val="B2"/>
    <w:family w:val="roman"/>
    <w:notTrueType/>
    <w:pitch w:val="default"/>
    <w:sig w:usb0="00002001" w:usb1="00000000" w:usb2="00000000" w:usb3="00000000" w:csb0="00000040" w:csb1="00000000"/>
  </w:font>
  <w:font w:name="HelveticaNeue-Heavy">
    <w:panose1 w:val="00000000000000000000"/>
    <w:charset w:val="B2"/>
    <w:family w:val="swiss"/>
    <w:notTrueType/>
    <w:pitch w:val="default"/>
    <w:sig w:usb0="00002001" w:usb1="00000000" w:usb2="00000000" w:usb3="00000000" w:csb0="00000040" w:csb1="00000000"/>
  </w:font>
  <w:font w:name="HelveticaNeue-Condensed">
    <w:panose1 w:val="00000000000000000000"/>
    <w:charset w:val="B2"/>
    <w:family w:val="swiss"/>
    <w:notTrueType/>
    <w:pitch w:val="default"/>
    <w:sig w:usb0="00002001" w:usb1="00000000" w:usb2="00000000" w:usb3="00000000" w:csb0="00000040" w:csb1="00000000"/>
  </w:font>
  <w:font w:name="HelveticaNeue-BoldCond">
    <w:panose1 w:val="00000000000000000000"/>
    <w:charset w:val="B2"/>
    <w:family w:val="swiss"/>
    <w:notTrueType/>
    <w:pitch w:val="default"/>
    <w:sig w:usb0="00002001" w:usb1="00000000" w:usb2="00000000" w:usb3="00000000" w:csb0="00000040" w:csb1="00000000"/>
  </w:font>
  <w:font w:name="HelveticaNeue-BoldItalic">
    <w:panose1 w:val="00000000000000000000"/>
    <w:charset w:val="B2"/>
    <w:family w:val="swiss"/>
    <w:notTrueType/>
    <w:pitch w:val="default"/>
    <w:sig w:usb0="00002001" w:usb1="00000000" w:usb2="00000000" w:usb3="00000000" w:csb0="00000040" w:csb1="00000000"/>
  </w:font>
  <w:font w:name="HelveticaNeue-LightCond">
    <w:panose1 w:val="00000000000000000000"/>
    <w:charset w:val="B2"/>
    <w:family w:val="swiss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/>
  <w:defaultTabStop w:val="720"/>
  <w:characterSpacingControl w:val="doNotCompress"/>
  <w:compat/>
  <w:rsids>
    <w:rsidRoot w:val="00F823AD"/>
    <w:rsid w:val="00077FDA"/>
    <w:rsid w:val="000F5459"/>
    <w:rsid w:val="00186583"/>
    <w:rsid w:val="00190428"/>
    <w:rsid w:val="001A1FC2"/>
    <w:rsid w:val="002105C5"/>
    <w:rsid w:val="00373707"/>
    <w:rsid w:val="003818AA"/>
    <w:rsid w:val="004029FA"/>
    <w:rsid w:val="004623F2"/>
    <w:rsid w:val="00492FF3"/>
    <w:rsid w:val="004F7010"/>
    <w:rsid w:val="00505E56"/>
    <w:rsid w:val="005F191A"/>
    <w:rsid w:val="006A1EDF"/>
    <w:rsid w:val="006A2F43"/>
    <w:rsid w:val="00730188"/>
    <w:rsid w:val="007678E1"/>
    <w:rsid w:val="0079118E"/>
    <w:rsid w:val="00844D9A"/>
    <w:rsid w:val="00853D03"/>
    <w:rsid w:val="00936B37"/>
    <w:rsid w:val="009D1464"/>
    <w:rsid w:val="00A2339C"/>
    <w:rsid w:val="00AC6D10"/>
    <w:rsid w:val="00AD7EC6"/>
    <w:rsid w:val="00AE470F"/>
    <w:rsid w:val="00B41A6E"/>
    <w:rsid w:val="00BC1F60"/>
    <w:rsid w:val="00BD3D88"/>
    <w:rsid w:val="00C73E34"/>
    <w:rsid w:val="00C95CB6"/>
    <w:rsid w:val="00D418E4"/>
    <w:rsid w:val="00D56C6C"/>
    <w:rsid w:val="00F3645E"/>
    <w:rsid w:val="00F823AD"/>
    <w:rsid w:val="00F85A41"/>
    <w:rsid w:val="00FF2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6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41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418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1249</Words>
  <Characters>7123</Characters>
  <Application>Microsoft Office Word</Application>
  <DocSecurity>0</DocSecurity>
  <Lines>59</Lines>
  <Paragraphs>16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jannat</dc:creator>
  <cp:lastModifiedBy>jannat</cp:lastModifiedBy>
  <cp:revision>19</cp:revision>
  <dcterms:created xsi:type="dcterms:W3CDTF">2015-04-21T19:01:00Z</dcterms:created>
  <dcterms:modified xsi:type="dcterms:W3CDTF">2016-03-22T18:02:00Z</dcterms:modified>
</cp:coreProperties>
</file>