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مثل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والإنجليزية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والفرنسية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والألمانية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واليابانية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وغيرها،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المرجع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نفسه،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١٣٦.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(٣) </w:t>
      </w:r>
      <w:r w:rsidRPr="005E3D78">
        <w:rPr>
          <w:rFonts w:hint="cs"/>
          <w:rtl/>
          <w:lang w:bidi="ar-IQ"/>
        </w:rPr>
        <w:t>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تعريفات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الأنواع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والسحر،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١٥١ -١٣٧.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(٤) </w:t>
      </w:r>
      <w:r w:rsidRPr="005E3D78">
        <w:rPr>
          <w:rFonts w:hint="cs"/>
          <w:rtl/>
          <w:lang w:bidi="ar-IQ"/>
        </w:rPr>
        <w:t>فالح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العجمي،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والسحر،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١٥٤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مثل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الإشاعات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والأمثال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والأقوال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المأثورة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والنصوص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الدينية،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يطرح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مـساءلات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تتعلق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بمدى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تحقق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الحقيقة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الخطابات،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وكيفية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توجهها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مضامين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وأغراض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معينة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بحسب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نزعات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أصحابها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توضيح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ذلك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١٧١ -١٦٦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المعنى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الرجوع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>: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(٥) </w:t>
      </w:r>
      <w:r w:rsidRPr="005E3D78">
        <w:rPr>
          <w:rFonts w:hint="cs"/>
          <w:rtl/>
          <w:lang w:bidi="ar-IQ"/>
        </w:rPr>
        <w:t>عبد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االله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الحراصي،</w:t>
      </w:r>
      <w:r w:rsidRPr="005E3D78">
        <w:rPr>
          <w:rtl/>
          <w:lang w:bidi="ar-IQ"/>
        </w:rPr>
        <w:t xml:space="preserve"> "</w:t>
      </w:r>
      <w:r w:rsidRPr="005E3D78">
        <w:rPr>
          <w:rFonts w:hint="cs"/>
          <w:rtl/>
          <w:lang w:bidi="ar-IQ"/>
        </w:rPr>
        <w:t>مظاهر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التفاعل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والسياق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الاجتماعي</w:t>
      </w:r>
      <w:r w:rsidRPr="005E3D78">
        <w:rPr>
          <w:rtl/>
          <w:lang w:bidi="ar-IQ"/>
        </w:rPr>
        <w:t>"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مجلة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نزوى،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سلطنة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عمان،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عدد</w:t>
      </w:r>
      <w:r w:rsidRPr="005E3D78">
        <w:rPr>
          <w:rtl/>
          <w:lang w:bidi="ar-IQ"/>
        </w:rPr>
        <w:t>٢٤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أكتوبر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سنة</w:t>
      </w:r>
      <w:r w:rsidRPr="005E3D78">
        <w:rPr>
          <w:rtl/>
          <w:lang w:bidi="ar-IQ"/>
        </w:rPr>
        <w:t xml:space="preserve"> ٢٠٠٠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٧١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بتصرف</w:t>
      </w:r>
      <w:r w:rsidRPr="005E3D78">
        <w:rPr>
          <w:rtl/>
          <w:lang w:bidi="ar-IQ"/>
        </w:rPr>
        <w:t>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(٦) </w:t>
      </w:r>
      <w:r w:rsidRPr="005E3D78">
        <w:rPr>
          <w:rFonts w:hint="cs"/>
          <w:rtl/>
          <w:lang w:bidi="ar-IQ"/>
        </w:rPr>
        <w:t>يشير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شيوع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العبارات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المالئة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والجاهزة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الخطاب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اليومي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نتاج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طبيعي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للانتكاسة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الحضارية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شـهدتها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الأمة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ابتداء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عصر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الانحطاط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يومنا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هذا،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جميع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مناحي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الحياة،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وربما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تكون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مظهرا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مظاهر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الوشي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اللفظي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هـيمن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على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الكلام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بعد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انحدار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الطور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العباسي،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والسحر،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١٩٨.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المجلة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الأردنية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وآدابها،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المجلد</w:t>
      </w:r>
      <w:r w:rsidRPr="005E3D78">
        <w:rPr>
          <w:rtl/>
          <w:lang w:bidi="ar-IQ"/>
        </w:rPr>
        <w:t xml:space="preserve"> (٩) </w:t>
      </w:r>
      <w:r w:rsidRPr="005E3D78">
        <w:rPr>
          <w:rFonts w:hint="cs"/>
          <w:rtl/>
          <w:lang w:bidi="ar-IQ"/>
        </w:rPr>
        <w:t>العدد</w:t>
      </w:r>
      <w:r w:rsidRPr="005E3D78">
        <w:rPr>
          <w:rtl/>
          <w:lang w:bidi="ar-IQ"/>
        </w:rPr>
        <w:t xml:space="preserve"> (١) </w:t>
      </w:r>
      <w:r w:rsidRPr="005E3D78">
        <w:rPr>
          <w:rFonts w:hint="cs"/>
          <w:rtl/>
          <w:lang w:bidi="ar-IQ"/>
        </w:rPr>
        <w:t>صفر</w:t>
      </w:r>
      <w:r w:rsidRPr="005E3D78">
        <w:rPr>
          <w:rtl/>
          <w:lang w:bidi="ar-IQ"/>
        </w:rPr>
        <w:t>١٤٣٤</w:t>
      </w:r>
      <w:r w:rsidRPr="005E3D78">
        <w:rPr>
          <w:rFonts w:hint="cs"/>
          <w:rtl/>
          <w:lang w:bidi="ar-IQ"/>
        </w:rPr>
        <w:t>هـ</w:t>
      </w:r>
      <w:r w:rsidRPr="005E3D78">
        <w:rPr>
          <w:rtl/>
          <w:lang w:bidi="ar-IQ"/>
        </w:rPr>
        <w:t xml:space="preserve"> / </w:t>
      </w:r>
      <w:r w:rsidRPr="005E3D78">
        <w:rPr>
          <w:rFonts w:hint="cs"/>
          <w:rtl/>
          <w:lang w:bidi="ar-IQ"/>
        </w:rPr>
        <w:t>كانون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ثاني</w:t>
      </w:r>
      <w:r w:rsidRPr="005E3D78">
        <w:rPr>
          <w:rtl/>
          <w:lang w:bidi="ar-IQ"/>
        </w:rPr>
        <w:t xml:space="preserve"> ٢٠١٣</w:t>
      </w:r>
      <w:r w:rsidRPr="005E3D78">
        <w:rPr>
          <w:rFonts w:hint="cs"/>
          <w:rtl/>
          <w:lang w:bidi="ar-IQ"/>
        </w:rPr>
        <w:t>م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>٢٦٣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أو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الانحياز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جهة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فكرة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معينة،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وضع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الحقائق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إطار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نـسبي،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محاولـة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لابتـزاز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. (١) </w:t>
      </w:r>
      <w:r w:rsidRPr="005E3D78">
        <w:rPr>
          <w:rFonts w:hint="cs"/>
          <w:rtl/>
          <w:lang w:bidi="ar-IQ"/>
        </w:rPr>
        <w:t>المخاطب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مشكلة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الخطاب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وتعدد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أنساقه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الدالة،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وكيفية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التعامل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توليدا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فهما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وتأويلا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كانت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موجها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لمناقشة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النسق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الموروث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الفكر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الإسلامي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الرسمي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والعامي،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الرؤيـة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القديمـة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(٢) </w:t>
      </w:r>
      <w:r w:rsidRPr="005E3D78">
        <w:rPr>
          <w:rFonts w:hint="cs"/>
          <w:rtl/>
          <w:lang w:bidi="ar-IQ"/>
        </w:rPr>
        <w:t>والنظر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المنهجي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الحديث،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يسترفد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بمداخل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معرفية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ومنهجية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متنوعة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منها؛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المدخل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اللـساني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والمدخل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الأنثروبولوجي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والمدخل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الاجتماعي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والمدخل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المنطقي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الرياضي،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ضمن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ثانية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قدمها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بعنوان</w:t>
      </w:r>
      <w:r w:rsidRPr="005E3D78">
        <w:rPr>
          <w:rtl/>
          <w:lang w:bidi="ar-IQ"/>
        </w:rPr>
        <w:t>: "</w:t>
      </w:r>
      <w:r w:rsidRPr="005E3D78">
        <w:rPr>
          <w:rFonts w:hint="cs"/>
          <w:rtl/>
          <w:lang w:bidi="ar-IQ"/>
        </w:rPr>
        <w:t>تحت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القشرة،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الموروث</w:t>
      </w:r>
      <w:r w:rsidRPr="005E3D78">
        <w:rPr>
          <w:rtl/>
          <w:lang w:bidi="ar-IQ"/>
        </w:rPr>
        <w:t xml:space="preserve">" </w:t>
      </w:r>
      <w:r w:rsidRPr="005E3D78">
        <w:rPr>
          <w:rFonts w:hint="cs"/>
          <w:rtl/>
          <w:lang w:bidi="ar-IQ"/>
        </w:rPr>
        <w:t>عرض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الجدلية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القائمة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بين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الفكر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المجتمعي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وسلمية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القيم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والطقوس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المتداولة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صورة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صراع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مرير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الطرفين،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ينتهي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عادة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بتنميط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أنساق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ثقافية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معينة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تهيمن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السلوك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الفردي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وتوجيهه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إطار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مصلحة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جماعية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معينـة،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تلفـت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الدراسـة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المـذكورة</w:t>
      </w:r>
      <w:r w:rsidRPr="005E3D78">
        <w:rPr>
          <w:rtl/>
          <w:lang w:bidi="ar-IQ"/>
        </w:rPr>
        <w:t xml:space="preserve"> (٣) </w:t>
      </w:r>
      <w:r w:rsidRPr="005E3D78">
        <w:rPr>
          <w:rFonts w:hint="cs"/>
          <w:rtl/>
          <w:lang w:bidi="ar-IQ"/>
        </w:rPr>
        <w:t>تضطلع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بدور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أساس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تحقيق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التنميط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والتعصب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للهوية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الأنظار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الدور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الفعال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والمركزي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تضطلع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الأمثال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الشعبية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بوصفها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وعاء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للذاكرة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الشعبية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الجماعية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صناعة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القيم،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والترويج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لها،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والدفاع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بخاصة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ضل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المجتمعات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المنغلقة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علـى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ذاتها،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وربما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تفيد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المجتمعات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مرحلة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مراحل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دفاعها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الوجود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الذاتي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التكنولوجيـا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lastRenderedPageBreak/>
        <w:t>للترويج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لقيمها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الموروثة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عبر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الأمثال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اللغوية،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فتضحي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الإطـار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مـن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أخطـر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أدوات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التأثير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النفسي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والاجتماعي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والأخلاقي،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وربما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يحسن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يتوقف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ضربه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البحـث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مـن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أمثلـة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تتصل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بموقف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الأمثال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مفهوم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المسئولية،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باعتبارها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قيمة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وسلوكا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فرديا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واجتماعيا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الآن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نفـسه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بيئة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معينة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ربما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يسلك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أفرادها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دربا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يتحللون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الالتزامات،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لنقل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التهرب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المـسؤولية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خلال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تدبر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أمثلة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كثيرة،لعل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أبرزها</w:t>
      </w:r>
      <w:r w:rsidRPr="005E3D78">
        <w:rPr>
          <w:rtl/>
          <w:lang w:bidi="ar-IQ"/>
        </w:rPr>
        <w:t xml:space="preserve">: ١- </w:t>
      </w:r>
      <w:r w:rsidRPr="005E3D78">
        <w:rPr>
          <w:rFonts w:hint="cs"/>
          <w:rtl/>
          <w:lang w:bidi="ar-IQ"/>
        </w:rPr>
        <w:t>الأولين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خلوا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للتالين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قليـل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هنـاك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كثيـر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>.</w:t>
      </w:r>
      <w:r w:rsidRPr="005E3D78">
        <w:rPr>
          <w:rFonts w:hint="cs"/>
          <w:rtl/>
          <w:lang w:bidi="ar-IQ"/>
        </w:rPr>
        <w:t>ومـن</w:t>
      </w:r>
      <w:r w:rsidRPr="005E3D78">
        <w:rPr>
          <w:rtl/>
          <w:lang w:bidi="ar-IQ"/>
        </w:rPr>
        <w:t xml:space="preserve"> (٤) </w:t>
      </w:r>
      <w:r w:rsidRPr="005E3D78">
        <w:rPr>
          <w:rFonts w:hint="cs"/>
          <w:rtl/>
          <w:lang w:bidi="ar-IQ"/>
        </w:rPr>
        <w:t>عناك،إعطني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حظ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وارمني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البحر،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راعي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سالم،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طولة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عمر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وغيرها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الموضوعات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شديدة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الصلة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بفلسفة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التسمية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حيث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طريقة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إنجازها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باللغة،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وعلاقتها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بالمرجعية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الفكرية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والاجتماعية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والمادية،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يرتبط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مشكلات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تتصل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بالدلالة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والقـصد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بخاصـة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وأن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الكلام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الاتصالي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يقوم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بعده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الإفرادي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والرمزي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الأسـماء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التـي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تـشير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إلـى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المـسميات</w:t>
      </w:r>
    </w:p>
    <w:p w:rsidR="005E3D78" w:rsidRPr="005E3D78" w:rsidRDefault="005E3D78" w:rsidP="005E3D78">
      <w:pPr>
        <w:rPr>
          <w:rtl/>
          <w:lang w:bidi="ar-IQ"/>
        </w:rPr>
      </w:pP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(١) </w:t>
      </w:r>
      <w:r w:rsidRPr="005E3D78">
        <w:rPr>
          <w:rFonts w:hint="cs"/>
          <w:rtl/>
          <w:lang w:bidi="ar-IQ"/>
        </w:rPr>
        <w:t>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تفصيل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الأهداف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: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والسحر،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١٩٧-١٧٨.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(٢)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العلاقة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ينظر</w:t>
      </w:r>
      <w:r w:rsidRPr="005E3D78">
        <w:rPr>
          <w:rtl/>
          <w:lang w:bidi="ar-IQ"/>
        </w:rPr>
        <w:t>:</w:t>
      </w:r>
      <w:r w:rsidRPr="005E3D78">
        <w:rPr>
          <w:rFonts w:hint="cs"/>
          <w:rtl/>
          <w:lang w:bidi="ar-IQ"/>
        </w:rPr>
        <w:t>مصطفى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غلفان،</w:t>
      </w:r>
      <w:r w:rsidRPr="005E3D78">
        <w:rPr>
          <w:rtl/>
          <w:lang w:bidi="ar-IQ"/>
        </w:rPr>
        <w:t xml:space="preserve"> "</w:t>
      </w:r>
      <w:r w:rsidRPr="005E3D78">
        <w:rPr>
          <w:rFonts w:hint="cs"/>
          <w:rtl/>
          <w:lang w:bidi="ar-IQ"/>
        </w:rPr>
        <w:t>اللسانيات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وتحليل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الخطاب،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علاقة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؟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تساؤلات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منهجية</w:t>
      </w:r>
      <w:r w:rsidRPr="005E3D78">
        <w:rPr>
          <w:rtl/>
          <w:lang w:bidi="ar-IQ"/>
        </w:rPr>
        <w:t>"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مجلة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فـصول،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القـاهرة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الهيئـة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المصرية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العامة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للكتاب،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عدد</w:t>
      </w:r>
      <w:r w:rsidRPr="005E3D78">
        <w:rPr>
          <w:rtl/>
          <w:lang w:bidi="ar-IQ"/>
        </w:rPr>
        <w:t>٧٧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شتاء</w:t>
      </w:r>
      <w:r w:rsidRPr="005E3D78">
        <w:rPr>
          <w:rtl/>
          <w:lang w:bidi="ar-IQ"/>
        </w:rPr>
        <w:t xml:space="preserve">/ </w:t>
      </w:r>
      <w:r w:rsidRPr="005E3D78">
        <w:rPr>
          <w:rFonts w:hint="cs"/>
          <w:rtl/>
          <w:lang w:bidi="ar-IQ"/>
        </w:rPr>
        <w:t>ربيع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سنة</w:t>
      </w:r>
      <w:r w:rsidRPr="005E3D78">
        <w:rPr>
          <w:rtl/>
          <w:lang w:bidi="ar-IQ"/>
        </w:rPr>
        <w:t xml:space="preserve"> ٢٠١٠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٥٣.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(٣) </w:t>
      </w:r>
      <w:r w:rsidRPr="005E3D78">
        <w:rPr>
          <w:rFonts w:hint="cs"/>
          <w:rtl/>
          <w:lang w:bidi="ar-IQ"/>
        </w:rPr>
        <w:t>فالح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العجمي،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القشرة،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والموروث،بيروت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الانتشار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العربي،،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سنة</w:t>
      </w:r>
      <w:r w:rsidRPr="005E3D78">
        <w:rPr>
          <w:rtl/>
          <w:lang w:bidi="ar-IQ"/>
        </w:rPr>
        <w:t xml:space="preserve"> ٢٠٠٨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٧١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>١٣٢.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(٤) </w:t>
      </w:r>
      <w:r w:rsidRPr="005E3D78">
        <w:rPr>
          <w:rFonts w:hint="cs"/>
          <w:rtl/>
          <w:lang w:bidi="ar-IQ"/>
        </w:rPr>
        <w:t>فالح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العجمي،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القشرة،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والموروث،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١٤٩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 xml:space="preserve">١٥٦ </w:t>
      </w:r>
      <w:r w:rsidRPr="005E3D78">
        <w:rPr>
          <w:rFonts w:hint="cs"/>
          <w:rtl/>
          <w:lang w:bidi="ar-IQ"/>
        </w:rPr>
        <w:t>والظاهر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الأمثال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يشبهها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مجتمعـات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كثيرة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وإن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اختلفت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أساليب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صياغتها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يشي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بخطورة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القيمة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والسلوك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الناتج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الحياة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العامة،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نرى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أثاره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تحديد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الموقف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قضايا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المصير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والوجود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>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اتجاهات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الدراسات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اللسانية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الحديثة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المملكة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السعودية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دراسة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وصفية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تحليلية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نعمان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بوقرة</w:t>
      </w:r>
    </w:p>
    <w:p w:rsidR="005E3D78" w:rsidRPr="005E3D78" w:rsidRDefault="005E3D78" w:rsidP="005E3D78">
      <w:pPr>
        <w:rPr>
          <w:rtl/>
          <w:lang w:bidi="ar-IQ"/>
        </w:rPr>
      </w:pP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>٢٦٤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وتحديـد</w:t>
      </w:r>
      <w:r w:rsidRPr="005E3D78">
        <w:rPr>
          <w:rtl/>
          <w:lang w:bidi="ar-IQ"/>
        </w:rPr>
        <w:t xml:space="preserve"> (١) </w:t>
      </w:r>
      <w:r w:rsidRPr="005E3D78">
        <w:rPr>
          <w:rFonts w:hint="cs"/>
          <w:rtl/>
          <w:lang w:bidi="ar-IQ"/>
        </w:rPr>
        <w:t>المختلفة،ناهيك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ارتباط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البرمجة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الذهنية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المتحكمة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السلوك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الفردي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والاجتمـاعي،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المواقف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وتنميط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الأفكار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بتداول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التسمية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الموجهة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والمقصودة،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ولو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كان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ذلك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بتحويل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مسار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الاسم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مسماه،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يثير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ضبابية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وإيحائية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أكثر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وضعه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مساره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الطبيعي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تسمية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الأشياء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. </w:t>
      </w:r>
      <w:r w:rsidRPr="005E3D78">
        <w:rPr>
          <w:rFonts w:hint="cs"/>
          <w:rtl/>
          <w:lang w:bidi="ar-IQ"/>
        </w:rPr>
        <w:t>كما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يعرض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سياق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نظرية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تحليل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الخطـاب</w:t>
      </w:r>
      <w:r w:rsidRPr="005E3D78">
        <w:rPr>
          <w:rtl/>
          <w:lang w:bidi="ar-IQ"/>
        </w:rPr>
        <w:t xml:space="preserve"> (٢) </w:t>
      </w:r>
      <w:r w:rsidRPr="005E3D78">
        <w:rPr>
          <w:rFonts w:hint="cs"/>
          <w:rtl/>
          <w:lang w:bidi="ar-IQ"/>
        </w:rPr>
        <w:t>بأسمائها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حد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تعبير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جون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بول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سارتر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: 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الذرعي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خلال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خاصية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تقوم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عليها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النصوص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اللغويـة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معتمدة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أدوات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إحالية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وإشارية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تدرس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الثقافة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النحوية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بالشكل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الكـافي</w:t>
      </w:r>
      <w:r w:rsidRPr="005E3D78">
        <w:rPr>
          <w:rtl/>
          <w:lang w:bidi="ar-IQ"/>
        </w:rPr>
        <w:t xml:space="preserve"> – </w:t>
      </w:r>
      <w:r w:rsidRPr="005E3D78">
        <w:rPr>
          <w:rFonts w:hint="cs"/>
          <w:rtl/>
          <w:lang w:bidi="ar-IQ"/>
        </w:rPr>
        <w:t>بحـسب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رأي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- </w:t>
      </w:r>
      <w:r w:rsidRPr="005E3D78">
        <w:rPr>
          <w:rFonts w:hint="cs"/>
          <w:rtl/>
          <w:lang w:bidi="ar-IQ"/>
        </w:rPr>
        <w:t>كما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طرق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تستلزم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استعراض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أسس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التداولية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علاقتهـا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بـسمة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lastRenderedPageBreak/>
        <w:t>،وفي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سبيل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إماطة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اللثام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التصور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يعرض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مسيرة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التفكيـر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  <w:r w:rsidRPr="005E3D78">
        <w:rPr>
          <w:rtl/>
          <w:lang w:bidi="ar-IQ"/>
        </w:rPr>
        <w:t xml:space="preserve"> (٣) </w:t>
      </w:r>
      <w:r w:rsidRPr="005E3D78">
        <w:rPr>
          <w:rFonts w:hint="cs"/>
          <w:rtl/>
          <w:lang w:bidi="ar-IQ"/>
        </w:rPr>
        <w:t>الترابط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النصي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النص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ومتطلباته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الترابطية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القدماء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خلال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التعريج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نظرية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الـنظم،ثم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وصـف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جـامع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لمحاولات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المحدثين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الغربيين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النصوصية،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والمهتمة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بموضوعات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مثل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الإحالـة،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ومرجعيـة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الـنص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والوقوف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محاولات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لسانية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اتخذت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موضوع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الـذرعي</w:t>
      </w:r>
      <w:r w:rsidRPr="005E3D78">
        <w:rPr>
          <w:rtl/>
          <w:lang w:bidi="ar-IQ"/>
        </w:rPr>
        <w:t xml:space="preserve"> (٤) </w:t>
      </w:r>
      <w:r w:rsidRPr="005E3D78">
        <w:rPr>
          <w:rFonts w:hint="cs"/>
          <w:rtl/>
          <w:lang w:bidi="ar-IQ"/>
        </w:rPr>
        <w:t>وتكرارية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المعاني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وغيرها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مشكلة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بحثية،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هذا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ويشير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الباحث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سبب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اختياره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لمصطلح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الذرعية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بدلا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البراغماتيـة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قـصد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لب</w:t>
      </w:r>
      <w:r w:rsidRPr="005E3D78">
        <w:rPr>
          <w:rFonts w:hint="eastAsia"/>
        </w:rPr>
        <w:t>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الموضوع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حـصره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  <w:r w:rsidRPr="005E3D78">
        <w:rPr>
          <w:rtl/>
          <w:lang w:bidi="ar-IQ"/>
        </w:rPr>
        <w:t xml:space="preserve"> (٥) </w:t>
      </w:r>
      <w:r w:rsidRPr="005E3D78">
        <w:rPr>
          <w:rFonts w:hint="cs"/>
          <w:rtl/>
          <w:lang w:bidi="ar-IQ"/>
        </w:rPr>
        <w:t>الابتعاد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الظلال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الاجتماعية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لمصطلح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البراغماتية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عرض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ومناقشة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الروابط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الذرعية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وهي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نوعان</w:t>
      </w:r>
      <w:r w:rsidRPr="005E3D78">
        <w:rPr>
          <w:rtl/>
          <w:lang w:bidi="ar-IQ"/>
        </w:rPr>
        <w:t xml:space="preserve">:١- </w:t>
      </w:r>
      <w:r w:rsidRPr="005E3D78">
        <w:rPr>
          <w:rFonts w:hint="cs"/>
          <w:rtl/>
          <w:lang w:bidi="ar-IQ"/>
        </w:rPr>
        <w:t>روابط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إحالية</w:t>
      </w:r>
      <w:r w:rsidRPr="005E3D78">
        <w:rPr>
          <w:rtl/>
          <w:lang w:bidi="ar-IQ"/>
        </w:rPr>
        <w:t>(</w:t>
      </w:r>
      <w:r w:rsidRPr="005E3D78">
        <w:t>Anafora</w:t>
      </w:r>
      <w:r w:rsidRPr="005E3D78">
        <w:rPr>
          <w:rtl/>
          <w:lang w:bidi="ar-IQ"/>
        </w:rPr>
        <w:t>)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</w:t>
      </w:r>
      <w:r w:rsidRPr="005E3D78">
        <w:rPr>
          <w:rtl/>
          <w:lang w:bidi="ar-IQ"/>
        </w:rPr>
        <w:t xml:space="preserve">٢- </w:t>
      </w:r>
      <w:r w:rsidRPr="005E3D78">
        <w:rPr>
          <w:rFonts w:hint="cs"/>
          <w:rtl/>
          <w:lang w:bidi="ar-IQ"/>
        </w:rPr>
        <w:t>روابط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إشارية</w:t>
      </w:r>
      <w:r w:rsidRPr="005E3D78">
        <w:rPr>
          <w:rtl/>
          <w:lang w:bidi="ar-IQ"/>
        </w:rPr>
        <w:t>(</w:t>
      </w:r>
      <w:r w:rsidRPr="005E3D78">
        <w:t>Catafora</w:t>
      </w:r>
      <w:r w:rsidRPr="005E3D78">
        <w:rPr>
          <w:rtl/>
          <w:lang w:bidi="ar-IQ"/>
        </w:rPr>
        <w:t>)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النوع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الأول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يستخدم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بشكل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متكرر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متى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أراد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المتكلم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ذلك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بـين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لا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استخدام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أكثر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عنصر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إشاري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واحد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قبل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تذكر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الوحـدة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المـشار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إليهـا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فـي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الـرابط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أما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أهم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التركيبات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تظهر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الروابط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الإحالية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اللغة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إجمالها</w:t>
      </w:r>
      <w:r w:rsidRPr="005E3D78">
        <w:rPr>
          <w:rtl/>
          <w:lang w:bidi="ar-IQ"/>
        </w:rPr>
        <w:t xml:space="preserve"> (٦) </w:t>
      </w:r>
      <w:r w:rsidRPr="005E3D78">
        <w:rPr>
          <w:rFonts w:hint="cs"/>
          <w:rtl/>
          <w:lang w:bidi="ar-IQ"/>
        </w:rPr>
        <w:t>الإشاري</w:t>
      </w:r>
    </w:p>
    <w:p w:rsidR="005E3D78" w:rsidRPr="005E3D78" w:rsidRDefault="005E3D78" w:rsidP="005E3D78">
      <w:pPr>
        <w:rPr>
          <w:rtl/>
          <w:lang w:bidi="ar-IQ"/>
        </w:rPr>
      </w:pP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(١) </w:t>
      </w:r>
      <w:r w:rsidRPr="005E3D78">
        <w:rPr>
          <w:rFonts w:hint="cs"/>
          <w:rtl/>
          <w:lang w:bidi="ar-IQ"/>
        </w:rPr>
        <w:t>المرجع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نفسه،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٢٠٠٢.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(٢) </w:t>
      </w:r>
      <w:r w:rsidRPr="005E3D78">
        <w:rPr>
          <w:rFonts w:hint="cs"/>
          <w:rtl/>
          <w:lang w:bidi="ar-IQ"/>
        </w:rPr>
        <w:t>المرجع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نفسه،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٢٠٧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وانظر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رونالد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أرونسون،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كامي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وسارتر،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ترجمة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شوقي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جلال،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سلسلة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عالم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المعرفة،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الكويت،ديسمبر</w:t>
      </w:r>
      <w:r w:rsidRPr="005E3D78">
        <w:rPr>
          <w:rtl/>
          <w:lang w:bidi="ar-IQ"/>
        </w:rPr>
        <w:t xml:space="preserve"> ٢٠٠٦</w:t>
      </w:r>
      <w:r w:rsidRPr="005E3D78">
        <w:rPr>
          <w:rFonts w:hint="cs"/>
          <w:rtl/>
          <w:lang w:bidi="ar-IQ"/>
        </w:rPr>
        <w:t>،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رقم</w:t>
      </w:r>
      <w:r w:rsidRPr="005E3D78">
        <w:rPr>
          <w:rtl/>
          <w:lang w:bidi="ar-IQ"/>
        </w:rPr>
        <w:t xml:space="preserve"> ٣٣٤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 xml:space="preserve"> ١٩٧.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(٣) </w:t>
      </w:r>
      <w:r w:rsidRPr="005E3D78">
        <w:rPr>
          <w:rFonts w:hint="cs"/>
          <w:rtl/>
          <w:lang w:bidi="ar-IQ"/>
        </w:rPr>
        <w:t>فالح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شبيب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العجمي،</w:t>
      </w:r>
      <w:r w:rsidRPr="005E3D78">
        <w:rPr>
          <w:rtl/>
          <w:lang w:bidi="ar-IQ"/>
        </w:rPr>
        <w:t xml:space="preserve"> "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الذرعي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</w:t>
      </w:r>
      <w:r w:rsidRPr="005E3D78">
        <w:rPr>
          <w:rtl/>
          <w:lang w:bidi="ar-IQ"/>
        </w:rPr>
        <w:t>"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مجلة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أبحاث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اليرموك،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سلسلة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الآداب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واللغويات،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المجلد</w:t>
      </w:r>
      <w:r w:rsidRPr="005E3D78">
        <w:rPr>
          <w:rtl/>
          <w:lang w:bidi="ar-IQ"/>
        </w:rPr>
        <w:t xml:space="preserve"> ١٢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عدد</w:t>
      </w:r>
      <w:r w:rsidRPr="005E3D78">
        <w:rPr>
          <w:rtl/>
          <w:lang w:bidi="ar-IQ"/>
        </w:rPr>
        <w:t xml:space="preserve"> ١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سنة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>٢٥٣</w:t>
      </w:r>
      <w:r w:rsidRPr="005E3D78">
        <w:rPr>
          <w:rFonts w:hint="cs"/>
          <w:rtl/>
          <w:lang w:bidi="ar-IQ"/>
        </w:rPr>
        <w:t>ص،</w:t>
      </w:r>
      <w:r w:rsidRPr="005E3D78">
        <w:rPr>
          <w:rtl/>
          <w:lang w:bidi="ar-IQ"/>
        </w:rPr>
        <w:t>١٩٩٤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tl/>
          <w:lang w:bidi="ar-IQ"/>
        </w:rPr>
        <w:t xml:space="preserve">(٤) </w:t>
      </w:r>
      <w:r w:rsidRPr="005E3D78">
        <w:rPr>
          <w:rFonts w:hint="cs"/>
          <w:rtl/>
          <w:lang w:bidi="ar-IQ"/>
        </w:rPr>
        <w:t>فالح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العجمي،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الربط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الذرعي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العربي،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ص</w:t>
      </w:r>
      <w:r w:rsidRPr="005E3D78">
        <w:rPr>
          <w:rtl/>
          <w:lang w:bidi="ar-IQ"/>
        </w:rPr>
        <w:t>٢٥٤</w:t>
      </w:r>
      <w:r w:rsidRPr="005E3D78">
        <w:rPr>
          <w:rFonts w:hint="cs"/>
          <w:rtl/>
          <w:lang w:bidi="ar-IQ"/>
        </w:rPr>
        <w:t>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وجدير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بالذكر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أن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دراسة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الترابط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النصي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إطار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لسانيات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الـنص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اتجـاه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حديث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في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اللسانيات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الغربية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يعود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تاريخ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ظهورها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محاولات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باختين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وتودوروف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ودي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بوجراند،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ولمزيد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من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التفاصيل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التاريخيـة</w:t>
      </w:r>
    </w:p>
    <w:p w:rsidR="005E3D78" w:rsidRPr="005E3D78" w:rsidRDefault="005E3D78" w:rsidP="005E3D78">
      <w:pPr>
        <w:rPr>
          <w:rtl/>
          <w:lang w:bidi="ar-IQ"/>
        </w:rPr>
      </w:pPr>
      <w:r w:rsidRPr="005E3D78">
        <w:rPr>
          <w:rFonts w:hint="cs"/>
          <w:rtl/>
          <w:lang w:bidi="ar-IQ"/>
        </w:rPr>
        <w:t>يمكن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العودة</w:t>
      </w:r>
      <w:r w:rsidRPr="005E3D78">
        <w:rPr>
          <w:rtl/>
          <w:lang w:bidi="ar-IQ"/>
        </w:rPr>
        <w:t xml:space="preserve"> </w:t>
      </w:r>
      <w:r w:rsidRPr="005E3D78">
        <w:rPr>
          <w:rFonts w:hint="cs"/>
          <w:rtl/>
          <w:lang w:bidi="ar-IQ"/>
        </w:rPr>
        <w:t>إلى</w:t>
      </w:r>
      <w:r w:rsidRPr="005E3D78">
        <w:rPr>
          <w:rtl/>
          <w:lang w:bidi="ar-IQ"/>
        </w:rPr>
        <w:t>:</w:t>
      </w:r>
    </w:p>
    <w:p w:rsidR="005E3D78" w:rsidRPr="005E3D78" w:rsidRDefault="005E3D78" w:rsidP="005E3D78">
      <w:r w:rsidRPr="005E3D78">
        <w:t>Patrick Charaudeau - Dominique Maingueneau et autres, Dictionnaire d analyse du discourse, edition du</w:t>
      </w:r>
    </w:p>
    <w:p w:rsidR="00FF7ED8" w:rsidRDefault="005E3D78" w:rsidP="005E3D78">
      <w:r w:rsidRPr="005E3D78">
        <w:rPr>
          <w:rtl/>
          <w:lang w:bidi="ar-IQ"/>
        </w:rPr>
        <w:t xml:space="preserve"> </w:t>
      </w:r>
      <w:r w:rsidRPr="005E3D78">
        <w:t>Seuil ,p</w:t>
      </w:r>
      <w:r w:rsidRPr="005E3D78">
        <w:rPr>
          <w:rtl/>
          <w:lang w:bidi="ar-IQ"/>
        </w:rPr>
        <w:t xml:space="preserve">345 </w:t>
      </w:r>
      <w:r w:rsidRPr="005E3D78">
        <w:t>-</w:t>
      </w:r>
      <w:r w:rsidRPr="005E3D78">
        <w:rPr>
          <w:rtl/>
          <w:lang w:bidi="ar-IQ"/>
        </w:rPr>
        <w:t>3</w:t>
      </w: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2"/>
  </w:compat>
  <w:rsids>
    <w:rsidRoot w:val="008A3007"/>
    <w:rsid w:val="00263A59"/>
    <w:rsid w:val="00373DA3"/>
    <w:rsid w:val="00457AFC"/>
    <w:rsid w:val="005E3D78"/>
    <w:rsid w:val="008A3007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4873</Characters>
  <Application>Microsoft Office Word</Application>
  <DocSecurity>0</DocSecurity>
  <Lines>40</Lines>
  <Paragraphs>11</Paragraphs>
  <ScaleCrop>false</ScaleCrop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2017-12-09T19:29:00Z</dcterms:created>
  <dcterms:modified xsi:type="dcterms:W3CDTF">2017-12-09T19:29:00Z</dcterms:modified>
</cp:coreProperties>
</file>