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15" w:rsidRDefault="00291F15" w:rsidP="00291F15">
      <w:pPr>
        <w:bidi/>
        <w:spacing w:line="276" w:lineRule="auto"/>
        <w:jc w:val="center"/>
        <w:rPr>
          <w:rFonts w:hint="cs"/>
          <w:b/>
          <w:bCs/>
          <w:sz w:val="34"/>
          <w:szCs w:val="34"/>
          <w:rtl/>
          <w:lang w:bidi="ar-EG"/>
        </w:rPr>
      </w:pPr>
      <w:r w:rsidRPr="00386AFA">
        <w:rPr>
          <w:rFonts w:hint="cs"/>
          <w:b/>
          <w:bCs/>
          <w:sz w:val="34"/>
          <w:szCs w:val="34"/>
          <w:rtl/>
          <w:lang w:bidi="ar-EG"/>
        </w:rPr>
        <w:t>الأسبوع السادس</w:t>
      </w:r>
    </w:p>
    <w:p w:rsidR="00291F15" w:rsidRDefault="00291F15" w:rsidP="00291F15">
      <w:p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اسناد الفعل إلى الضمائر: ا</w:t>
      </w:r>
      <w:r w:rsidRPr="003A61AF">
        <w:rPr>
          <w:rFonts w:hint="cs"/>
          <w:b/>
          <w:bCs/>
          <w:sz w:val="34"/>
          <w:szCs w:val="34"/>
          <w:rtl/>
          <w:lang w:bidi="ar-EG"/>
        </w:rPr>
        <w:t>سناد الفعل إلى الضمائر: يعني اسناد الفعل إلى الضمير اتصاله به، وهذه الضمائر على ثلاثة أنواع: ضمير المتكلم: انا، نحن، وضمير المخاطب: انت وانت...، وضمير الغائب: هو ، وهي..</w:t>
      </w:r>
      <w:r>
        <w:rPr>
          <w:rFonts w:hint="cs"/>
          <w:b/>
          <w:bCs/>
          <w:sz w:val="34"/>
          <w:szCs w:val="34"/>
          <w:rtl/>
          <w:lang w:bidi="ar-EG"/>
        </w:rPr>
        <w:t>..</w:t>
      </w:r>
    </w:p>
    <w:p w:rsidR="00291F15" w:rsidRDefault="00291F15" w:rsidP="00291F15">
      <w:p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المحاضرة الأولى:</w:t>
      </w:r>
    </w:p>
    <w:p w:rsidR="00291F15" w:rsidRDefault="00291F15" w:rsidP="00291F15">
      <w:pPr>
        <w:numPr>
          <w:ilvl w:val="0"/>
          <w:numId w:val="2"/>
        </w:numPr>
        <w:bidi/>
        <w:spacing w:line="276" w:lineRule="auto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الفعل الصحيح والفعل المعتل</w:t>
      </w:r>
    </w:p>
    <w:p w:rsidR="00291F15" w:rsidRDefault="00291F15" w:rsidP="00291F15">
      <w:pPr>
        <w:bidi/>
        <w:spacing w:line="276" w:lineRule="auto"/>
        <w:ind w:left="360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 xml:space="preserve">الصحيح ما خلت أصوله من أحرف العلة وهي( </w:t>
      </w:r>
      <w:proofErr w:type="spellStart"/>
      <w:r>
        <w:rPr>
          <w:rFonts w:hint="cs"/>
          <w:b/>
          <w:bCs/>
          <w:sz w:val="34"/>
          <w:szCs w:val="34"/>
          <w:rtl/>
          <w:lang w:bidi="ar-EG"/>
        </w:rPr>
        <w:t>واى</w:t>
      </w:r>
      <w:proofErr w:type="spellEnd"/>
      <w:r>
        <w:rPr>
          <w:rFonts w:hint="cs"/>
          <w:b/>
          <w:bCs/>
          <w:sz w:val="34"/>
          <w:szCs w:val="34"/>
          <w:rtl/>
          <w:lang w:bidi="ar-EG"/>
        </w:rPr>
        <w:t>)، والمعتل ما كان أحد أصوله أو اثنان واحداً منها</w:t>
      </w:r>
    </w:p>
    <w:p w:rsidR="00291F15" w:rsidRDefault="00291F15" w:rsidP="00291F15">
      <w:pPr>
        <w:bidi/>
        <w:spacing w:line="276" w:lineRule="auto"/>
        <w:ind w:left="360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المحاضرة الثانية:</w:t>
      </w:r>
    </w:p>
    <w:p w:rsidR="00291F15" w:rsidRDefault="00291F15" w:rsidP="00291F15">
      <w:pPr>
        <w:numPr>
          <w:ilvl w:val="0"/>
          <w:numId w:val="2"/>
        </w:numPr>
        <w:bidi/>
        <w:spacing w:line="276" w:lineRule="auto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احكام الأفعال عند اسنادها إلى الضمائر</w:t>
      </w:r>
    </w:p>
    <w:p w:rsidR="00291F15" w:rsidRDefault="00291F15" w:rsidP="00291F15">
      <w:pPr>
        <w:bidi/>
        <w:spacing w:line="276" w:lineRule="auto"/>
        <w:ind w:left="720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الفعل السالم: وهذا الفعل لا يدخله تغير عند اسناده إلى الضمائر.</w:t>
      </w:r>
    </w:p>
    <w:p w:rsidR="00291F15" w:rsidRDefault="00291F15" w:rsidP="00291F15">
      <w:pPr>
        <w:bidi/>
        <w:spacing w:line="276" w:lineRule="auto"/>
        <w:ind w:left="720"/>
        <w:rPr>
          <w:rFonts w:hint="cs"/>
          <w:b/>
          <w:bCs/>
          <w:sz w:val="34"/>
          <w:szCs w:val="34"/>
          <w:rtl/>
          <w:lang w:bidi="ar-EG"/>
        </w:rPr>
      </w:pPr>
    </w:p>
    <w:p w:rsidR="00291F15" w:rsidRPr="007525AA" w:rsidRDefault="00291F15" w:rsidP="00291F15">
      <w:pPr>
        <w:bidi/>
        <w:spacing w:line="276" w:lineRule="auto"/>
        <w:ind w:left="720"/>
        <w:jc w:val="center"/>
        <w:rPr>
          <w:rFonts w:hint="cs"/>
          <w:b/>
          <w:bCs/>
          <w:sz w:val="34"/>
          <w:szCs w:val="34"/>
          <w:rtl/>
          <w:lang w:bidi="ar-EG"/>
        </w:rPr>
      </w:pPr>
      <w:r w:rsidRPr="007525AA">
        <w:rPr>
          <w:rFonts w:hint="cs"/>
          <w:b/>
          <w:bCs/>
          <w:sz w:val="34"/>
          <w:szCs w:val="34"/>
          <w:rtl/>
          <w:lang w:bidi="ar-EG"/>
        </w:rPr>
        <w:t>الأسبوع السابع</w:t>
      </w:r>
    </w:p>
    <w:p w:rsidR="00291F15" w:rsidRPr="00386AFA" w:rsidRDefault="00291F15" w:rsidP="00291F15">
      <w:pPr>
        <w:bidi/>
        <w:spacing w:line="276" w:lineRule="auto"/>
        <w:ind w:left="720"/>
        <w:rPr>
          <w:rFonts w:hint="cs"/>
          <w:b/>
          <w:bCs/>
          <w:sz w:val="34"/>
          <w:szCs w:val="34"/>
          <w:rtl/>
          <w:lang w:bidi="ar-EG"/>
        </w:rPr>
      </w:pPr>
    </w:p>
    <w:p w:rsidR="00291F15" w:rsidRDefault="00291F15" w:rsidP="00291F15">
      <w:pPr>
        <w:bidi/>
        <w:spacing w:line="276" w:lineRule="auto"/>
        <w:rPr>
          <w:rFonts w:hint="cs"/>
          <w:sz w:val="34"/>
          <w:szCs w:val="34"/>
          <w:rtl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 </w:t>
      </w:r>
    </w:p>
    <w:p w:rsidR="00291F15" w:rsidRDefault="00291F15" w:rsidP="00291F15">
      <w:p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المحاضرة الاولى :</w:t>
      </w:r>
    </w:p>
    <w:p w:rsidR="00291F15" w:rsidRDefault="00291F15" w:rsidP="00291F15">
      <w:pPr>
        <w:numPr>
          <w:ilvl w:val="0"/>
          <w:numId w:val="1"/>
        </w:num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الفعل المهموز: وحكم المهموز أنه لا يتغير فيه شيء عند اسناده إلى الضمائر.</w:t>
      </w:r>
    </w:p>
    <w:p w:rsidR="00291F15" w:rsidRDefault="00291F15" w:rsidP="00291F15">
      <w:pPr>
        <w:numPr>
          <w:ilvl w:val="0"/>
          <w:numId w:val="1"/>
        </w:numPr>
        <w:bidi/>
        <w:spacing w:line="276" w:lineRule="auto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الفعل المضعف: والمضعف نوعان : ثلاثي ورباعي، ومضعف الرباعي وهذا لا يحدث فيتغير في جميع تصاريفه : هزهزت - هزهزنا.</w:t>
      </w:r>
    </w:p>
    <w:p w:rsidR="00291F15" w:rsidRDefault="00291F15" w:rsidP="00291F15">
      <w:pPr>
        <w:bidi/>
        <w:spacing w:line="276" w:lineRule="auto"/>
        <w:ind w:left="360"/>
        <w:rPr>
          <w:rFonts w:hint="cs"/>
          <w:b/>
          <w:bCs/>
          <w:sz w:val="34"/>
          <w:szCs w:val="34"/>
          <w:rtl/>
          <w:lang w:bidi="ar-EG"/>
        </w:rPr>
      </w:pPr>
    </w:p>
    <w:p w:rsidR="00291F15" w:rsidRDefault="00291F15" w:rsidP="00291F15">
      <w:pPr>
        <w:bidi/>
        <w:spacing w:line="276" w:lineRule="auto"/>
        <w:ind w:left="360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المحاضرة الثانية:</w:t>
      </w:r>
    </w:p>
    <w:p w:rsidR="00291F15" w:rsidRDefault="00291F15" w:rsidP="00291F15">
      <w:pPr>
        <w:numPr>
          <w:ilvl w:val="0"/>
          <w:numId w:val="1"/>
        </w:num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 xml:space="preserve">الفعل المثال: </w:t>
      </w:r>
      <w:proofErr w:type="spellStart"/>
      <w:r>
        <w:rPr>
          <w:rFonts w:hint="cs"/>
          <w:b/>
          <w:bCs/>
          <w:sz w:val="34"/>
          <w:szCs w:val="34"/>
          <w:rtl/>
          <w:lang w:bidi="ar-EG"/>
        </w:rPr>
        <w:t>ماكانت</w:t>
      </w:r>
      <w:proofErr w:type="spellEnd"/>
      <w:r>
        <w:rPr>
          <w:rFonts w:hint="cs"/>
          <w:b/>
          <w:bCs/>
          <w:sz w:val="34"/>
          <w:szCs w:val="34"/>
          <w:rtl/>
          <w:lang w:bidi="ar-EG"/>
        </w:rPr>
        <w:t xml:space="preserve"> فاؤه </w:t>
      </w:r>
      <w:proofErr w:type="spellStart"/>
      <w:r>
        <w:rPr>
          <w:rFonts w:hint="cs"/>
          <w:b/>
          <w:bCs/>
          <w:sz w:val="34"/>
          <w:szCs w:val="34"/>
          <w:rtl/>
          <w:lang w:bidi="ar-EG"/>
        </w:rPr>
        <w:t>واوا</w:t>
      </w:r>
      <w:proofErr w:type="spellEnd"/>
      <w:r>
        <w:rPr>
          <w:rFonts w:hint="cs"/>
          <w:b/>
          <w:bCs/>
          <w:sz w:val="34"/>
          <w:szCs w:val="34"/>
          <w:rtl/>
          <w:lang w:bidi="ar-EG"/>
        </w:rPr>
        <w:t xml:space="preserve"> أو ياء، نحو: وعد ، ويبس.</w:t>
      </w:r>
    </w:p>
    <w:p w:rsidR="00291F15" w:rsidRDefault="00291F15" w:rsidP="00291F15">
      <w:pPr>
        <w:numPr>
          <w:ilvl w:val="0"/>
          <w:numId w:val="1"/>
        </w:numPr>
        <w:bidi/>
        <w:spacing w:line="276" w:lineRule="auto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الفعل الاجوف: هو الفعل الذي جوفه أي عينه حرف علة، وهذا الحرف قد يكون باقيا على اصله، وقد يقلب الفا.</w:t>
      </w:r>
    </w:p>
    <w:p w:rsidR="00291F15" w:rsidRDefault="00291F15" w:rsidP="00291F15">
      <w:pPr>
        <w:bidi/>
        <w:spacing w:line="276" w:lineRule="auto"/>
        <w:rPr>
          <w:rFonts w:hint="cs"/>
          <w:b/>
          <w:bCs/>
          <w:sz w:val="34"/>
          <w:szCs w:val="34"/>
          <w:rtl/>
          <w:lang w:bidi="ar-EG"/>
        </w:rPr>
      </w:pPr>
    </w:p>
    <w:p w:rsidR="00AA3CBE" w:rsidRDefault="00AA3CBE">
      <w:pPr>
        <w:rPr>
          <w:lang w:bidi="ar-EG"/>
        </w:rPr>
      </w:pPr>
      <w:bookmarkStart w:id="0" w:name="_GoBack"/>
      <w:bookmarkEnd w:id="0"/>
    </w:p>
    <w:sectPr w:rsidR="00AA3CBE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1410"/>
    <w:multiLevelType w:val="hybridMultilevel"/>
    <w:tmpl w:val="41FCD004"/>
    <w:lvl w:ilvl="0" w:tplc="814015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16B9B"/>
    <w:multiLevelType w:val="hybridMultilevel"/>
    <w:tmpl w:val="DC16EAD6"/>
    <w:lvl w:ilvl="0" w:tplc="4A7289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15"/>
    <w:rsid w:val="000F454D"/>
    <w:rsid w:val="00291F15"/>
    <w:rsid w:val="00A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>Ahmed-Under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2017-12-28T05:16:00Z</dcterms:created>
  <dcterms:modified xsi:type="dcterms:W3CDTF">2017-12-28T05:16:00Z</dcterms:modified>
</cp:coreProperties>
</file>