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F9" w:rsidRPr="006C59E5" w:rsidRDefault="00A00CF9" w:rsidP="006D19BA">
      <w:pPr>
        <w:bidi w:val="0"/>
        <w:rPr>
          <w:rFonts w:cstheme="majorBidi"/>
          <w:sz w:val="44"/>
          <w:szCs w:val="44"/>
          <w:u w:val="single"/>
        </w:rPr>
      </w:pPr>
      <w:proofErr w:type="spellStart"/>
      <w:r w:rsidRPr="006C59E5">
        <w:rPr>
          <w:b/>
          <w:bCs/>
          <w:sz w:val="44"/>
          <w:szCs w:val="44"/>
          <w:u w:val="single"/>
        </w:rPr>
        <w:t>Hyperlipoproteinemias</w:t>
      </w:r>
      <w:proofErr w:type="spellEnd"/>
    </w:p>
    <w:p w:rsidR="00E7706D" w:rsidRPr="006C59E5" w:rsidRDefault="00A00CF9" w:rsidP="006D19BA">
      <w:pPr>
        <w:pStyle w:val="a7"/>
        <w:bidi w:val="0"/>
        <w:spacing w:line="276" w:lineRule="auto"/>
      </w:pPr>
      <w:r w:rsidRPr="006C59E5">
        <w:rPr>
          <w:rFonts w:cstheme="majorBidi"/>
          <w:sz w:val="28"/>
          <w:szCs w:val="28"/>
        </w:rPr>
        <w:t>A group of disorders characterized by increased plasma lipoproteins.</w:t>
      </w:r>
      <w:r w:rsidRPr="006C59E5">
        <w:t xml:space="preserve"> </w:t>
      </w:r>
      <w:r w:rsidRPr="006C59E5">
        <w:rPr>
          <w:b/>
          <w:bCs/>
          <w:sz w:val="32"/>
          <w:szCs w:val="32"/>
        </w:rPr>
        <w:t xml:space="preserve">According to </w:t>
      </w:r>
      <w:proofErr w:type="spellStart"/>
      <w:r w:rsidRPr="006C59E5">
        <w:rPr>
          <w:b/>
          <w:bCs/>
          <w:sz w:val="32"/>
          <w:szCs w:val="32"/>
        </w:rPr>
        <w:t>fredrickson</w:t>
      </w:r>
      <w:proofErr w:type="spellEnd"/>
      <w:r w:rsidRPr="006C59E5">
        <w:rPr>
          <w:b/>
          <w:bCs/>
          <w:sz w:val="32"/>
          <w:szCs w:val="32"/>
        </w:rPr>
        <w:t>:</w:t>
      </w:r>
      <w:r w:rsidRPr="006C59E5">
        <w:t xml:space="preserve"> </w:t>
      </w:r>
      <w:r w:rsidRPr="006C59E5">
        <w:rPr>
          <w:rFonts w:cstheme="majorBidi"/>
          <w:sz w:val="28"/>
          <w:szCs w:val="28"/>
        </w:rPr>
        <w:t>They can be classified into 5 types Each of which may be familial or acquired</w:t>
      </w:r>
      <w:r w:rsidRPr="006C59E5">
        <w:t xml:space="preserve"> </w:t>
      </w:r>
      <w:r w:rsidR="006A4F75" w:rsidRPr="006C59E5">
        <w:t>.</w:t>
      </w:r>
    </w:p>
    <w:p w:rsidR="00765270" w:rsidRPr="006C59E5" w:rsidRDefault="00765270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color w:val="auto"/>
          <w:sz w:val="32"/>
          <w:szCs w:val="32"/>
        </w:rPr>
      </w:pPr>
    </w:p>
    <w:p w:rsidR="006A4F75" w:rsidRPr="006C59E5" w:rsidRDefault="0075769B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color w:val="auto"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1-</w:t>
      </w:r>
      <w:r w:rsidR="00A1459C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 xml:space="preserve"> </w:t>
      </w:r>
      <w:r w:rsidR="006A4F75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 xml:space="preserve">Type I, </w:t>
      </w:r>
      <w:proofErr w:type="spellStart"/>
      <w:r w:rsidR="006A4F75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Hyperlipoproteinemias</w:t>
      </w:r>
      <w:proofErr w:type="spellEnd"/>
      <w:r w:rsidR="006A4F75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:</w:t>
      </w:r>
    </w:p>
    <w:p w:rsidR="006A4F75" w:rsidRPr="006C59E5" w:rsidRDefault="006A4F75" w:rsidP="006D19BA">
      <w:pPr>
        <w:pStyle w:val="a4"/>
        <w:numPr>
          <w:ilvl w:val="0"/>
          <w:numId w:val="8"/>
        </w:numPr>
        <w:autoSpaceDE w:val="0"/>
        <w:autoSpaceDN w:val="0"/>
        <w:bidi w:val="0"/>
        <w:adjustRightInd w:val="0"/>
        <w:spacing w:after="104"/>
        <w:jc w:val="both"/>
        <w:rPr>
          <w:rFonts w:cstheme="majorBidi"/>
          <w:sz w:val="28"/>
          <w:szCs w:val="28"/>
        </w:rPr>
      </w:pPr>
      <w:r w:rsidRPr="006C59E5">
        <w:rPr>
          <w:rFonts w:cstheme="majorBidi"/>
          <w:sz w:val="28"/>
          <w:szCs w:val="28"/>
        </w:rPr>
        <w:t xml:space="preserve"> The familial type is due to </w:t>
      </w:r>
      <w:r w:rsidRPr="006C59E5">
        <w:rPr>
          <w:rFonts w:cstheme="majorBidi"/>
          <w:b/>
          <w:bCs/>
          <w:sz w:val="28"/>
          <w:szCs w:val="28"/>
          <w:u w:val="single"/>
        </w:rPr>
        <w:t>deficiency</w:t>
      </w:r>
      <w:r w:rsidRPr="006C59E5">
        <w:rPr>
          <w:rFonts w:cstheme="majorBidi"/>
          <w:sz w:val="28"/>
          <w:szCs w:val="28"/>
        </w:rPr>
        <w:t xml:space="preserve"> of </w:t>
      </w:r>
      <w:r w:rsidRPr="006C59E5">
        <w:rPr>
          <w:rFonts w:cstheme="majorBidi"/>
          <w:b/>
          <w:bCs/>
          <w:sz w:val="28"/>
          <w:szCs w:val="28"/>
        </w:rPr>
        <w:t>lipoprotein lipase</w:t>
      </w:r>
      <w:r w:rsidRPr="006C59E5">
        <w:rPr>
          <w:rFonts w:cstheme="majorBidi"/>
          <w:sz w:val="28"/>
          <w:szCs w:val="28"/>
        </w:rPr>
        <w:t xml:space="preserve"> enzyme </w:t>
      </w:r>
    </w:p>
    <w:p w:rsidR="006A4F75" w:rsidRPr="006C59E5" w:rsidRDefault="006A4F75" w:rsidP="006D19BA">
      <w:pPr>
        <w:pStyle w:val="a4"/>
        <w:numPr>
          <w:ilvl w:val="0"/>
          <w:numId w:val="8"/>
        </w:numPr>
        <w:autoSpaceDE w:val="0"/>
        <w:autoSpaceDN w:val="0"/>
        <w:bidi w:val="0"/>
        <w:adjustRightInd w:val="0"/>
        <w:spacing w:after="104"/>
        <w:jc w:val="both"/>
        <w:rPr>
          <w:rFonts w:cstheme="majorBidi"/>
          <w:sz w:val="28"/>
          <w:szCs w:val="28"/>
        </w:rPr>
      </w:pPr>
      <w:r w:rsidRPr="006C59E5">
        <w:rPr>
          <w:rFonts w:cstheme="majorBidi"/>
          <w:sz w:val="28"/>
          <w:szCs w:val="28"/>
        </w:rPr>
        <w:t xml:space="preserve">Characterized by increased plasma chylomicrons and somewhat VLDL, but LDL and HDL are reduced </w:t>
      </w:r>
    </w:p>
    <w:p w:rsidR="006A4F75" w:rsidRPr="006C59E5" w:rsidRDefault="006A4F75" w:rsidP="006D19BA">
      <w:pPr>
        <w:pStyle w:val="a4"/>
        <w:numPr>
          <w:ilvl w:val="0"/>
          <w:numId w:val="8"/>
        </w:numPr>
        <w:autoSpaceDE w:val="0"/>
        <w:autoSpaceDN w:val="0"/>
        <w:bidi w:val="0"/>
        <w:adjustRightInd w:val="0"/>
        <w:spacing w:after="104"/>
        <w:jc w:val="both"/>
        <w:rPr>
          <w:rFonts w:cstheme="majorBidi"/>
          <w:sz w:val="28"/>
          <w:szCs w:val="28"/>
        </w:rPr>
      </w:pPr>
      <w:r w:rsidRPr="006C59E5">
        <w:rPr>
          <w:rFonts w:cstheme="majorBidi"/>
          <w:sz w:val="28"/>
          <w:szCs w:val="28"/>
        </w:rPr>
        <w:t xml:space="preserve">There is marked increase in plasma </w:t>
      </w:r>
      <w:r w:rsidR="00AF6634" w:rsidRPr="006C59E5">
        <w:rPr>
          <w:rFonts w:cstheme="majorBidi"/>
          <w:sz w:val="28"/>
          <w:szCs w:val="28"/>
        </w:rPr>
        <w:t>triacylglycerol's</w:t>
      </w:r>
      <w:r w:rsidRPr="006C59E5">
        <w:rPr>
          <w:rFonts w:cstheme="majorBidi"/>
          <w:sz w:val="28"/>
          <w:szCs w:val="28"/>
        </w:rPr>
        <w:t xml:space="preserve"> &amp; some increase in plasma cholesterol may occur </w:t>
      </w:r>
    </w:p>
    <w:p w:rsidR="006A4F75" w:rsidRPr="006C59E5" w:rsidRDefault="006A4F75" w:rsidP="006D19BA">
      <w:pPr>
        <w:pStyle w:val="a4"/>
        <w:numPr>
          <w:ilvl w:val="0"/>
          <w:numId w:val="8"/>
        </w:numPr>
        <w:autoSpaceDE w:val="0"/>
        <w:autoSpaceDN w:val="0"/>
        <w:bidi w:val="0"/>
        <w:adjustRightInd w:val="0"/>
        <w:spacing w:after="0"/>
        <w:jc w:val="both"/>
        <w:rPr>
          <w:rFonts w:cstheme="majorBidi"/>
          <w:sz w:val="28"/>
          <w:szCs w:val="28"/>
        </w:rPr>
      </w:pPr>
      <w:r w:rsidRPr="006C59E5">
        <w:rPr>
          <w:rFonts w:cstheme="majorBidi"/>
          <w:sz w:val="28"/>
          <w:szCs w:val="28"/>
        </w:rPr>
        <w:t xml:space="preserve">The plasma is turbid </w:t>
      </w:r>
    </w:p>
    <w:p w:rsidR="006B00D8" w:rsidRPr="006C59E5" w:rsidRDefault="006B00D8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color w:val="auto"/>
          <w:sz w:val="32"/>
          <w:szCs w:val="32"/>
        </w:rPr>
      </w:pPr>
    </w:p>
    <w:p w:rsidR="00A1459C" w:rsidRPr="006C59E5" w:rsidRDefault="00A1459C" w:rsidP="006D19BA">
      <w:pPr>
        <w:pStyle w:val="Default"/>
        <w:spacing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2-</w:t>
      </w:r>
      <w:r w:rsidR="00A3085A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TypeII,</w:t>
      </w:r>
      <w:r w:rsidR="00AF6634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 xml:space="preserve"> </w:t>
      </w:r>
      <w:r w:rsidR="00A3085A"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Hyperbetalipoprotein</w:t>
      </w: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emia:</w:t>
      </w:r>
    </w:p>
    <w:p w:rsidR="00A1459C" w:rsidRPr="006C59E5" w:rsidRDefault="00A1459C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Characterized by increased plasma LDL </w:t>
      </w:r>
    </w:p>
    <w:p w:rsidR="00A1459C" w:rsidRPr="006C59E5" w:rsidRDefault="00A1459C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The familial type is caused by reduced LDL metabolism due to </w:t>
      </w:r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  <w:u w:val="single"/>
        </w:rPr>
        <w:t>defective LDL receptors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</w:p>
    <w:p w:rsidR="00A1459C" w:rsidRPr="006C59E5" w:rsidRDefault="00A1459C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There is marked increase in plasma cholesterol (familial hypercholesterolemia) </w:t>
      </w:r>
    </w:p>
    <w:p w:rsidR="00A1459C" w:rsidRPr="006C59E5" w:rsidRDefault="00A1459C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Plasma is clear </w:t>
      </w:r>
    </w:p>
    <w:p w:rsidR="00A1459C" w:rsidRPr="006C59E5" w:rsidRDefault="00A1459C" w:rsidP="006D19BA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The acquired type occurs in hypothyroidism </w:t>
      </w:r>
    </w:p>
    <w:p w:rsidR="00A3085A" w:rsidRPr="006C59E5" w:rsidRDefault="00A3085A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color w:val="auto"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 xml:space="preserve">3-Type III, </w:t>
      </w:r>
      <w:proofErr w:type="spellStart"/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Dysbetalipoproteinemia</w:t>
      </w:r>
      <w:proofErr w:type="spellEnd"/>
    </w:p>
    <w:p w:rsidR="00C55AA6" w:rsidRPr="006C59E5" w:rsidRDefault="00EA5D9A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>Characterized by increased VLDL</w:t>
      </w:r>
      <w:r w:rsidR="00AF6634" w:rsidRPr="006C59E5">
        <w:rPr>
          <w:rFonts w:asciiTheme="minorHAnsi" w:hAnsiTheme="minorHAnsi" w:cstheme="minorBidi"/>
          <w:color w:val="auto"/>
          <w:sz w:val="28"/>
          <w:szCs w:val="28"/>
        </w:rPr>
        <w:t>,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(IDL) &amp; chylomicrons remnants</w:t>
      </w:r>
    </w:p>
    <w:p w:rsidR="00C55AA6" w:rsidRPr="006C59E5" w:rsidRDefault="00EA5D9A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  <w:rtl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>The plasma is turbid</w:t>
      </w:r>
    </w:p>
    <w:p w:rsidR="00C55AA6" w:rsidRPr="006C59E5" w:rsidRDefault="00EA5D9A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  <w:rtl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There is hypercholesterolemia &amp; </w:t>
      </w:r>
      <w:proofErr w:type="spellStart"/>
      <w:r w:rsidRPr="006C59E5">
        <w:rPr>
          <w:rFonts w:asciiTheme="minorHAnsi" w:hAnsiTheme="minorHAnsi" w:cstheme="minorBidi"/>
          <w:color w:val="auto"/>
          <w:sz w:val="28"/>
          <w:szCs w:val="28"/>
        </w:rPr>
        <w:t>hypertriacylglycerodemia</w:t>
      </w:r>
      <w:proofErr w:type="spellEnd"/>
    </w:p>
    <w:p w:rsidR="00C55AA6" w:rsidRPr="006C59E5" w:rsidRDefault="00EA5D9A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  <w:rtl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The familial type is caused by </w:t>
      </w:r>
      <w:r w:rsidRPr="006C59E5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defective </w:t>
      </w:r>
      <w:proofErr w:type="spellStart"/>
      <w:r w:rsidRPr="006C59E5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t>apo</w:t>
      </w:r>
      <w:proofErr w:type="spellEnd"/>
      <w:r w:rsidRPr="006C59E5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 E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necessary for uptake and metabolism of VLDL and chylomicron remnants by liver</w:t>
      </w:r>
    </w:p>
    <w:p w:rsidR="00D34F8E" w:rsidRPr="006C59E5" w:rsidRDefault="00D34F8E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sz w:val="32"/>
          <w:szCs w:val="32"/>
          <w:rtl/>
        </w:rPr>
      </w:pP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4-</w:t>
      </w:r>
      <w:r w:rsidRPr="006C59E5">
        <w:rPr>
          <w:rFonts w:asciiTheme="minorHAnsi" w:hAnsiTheme="minorHAnsi" w:cstheme="majorBidi"/>
          <w:b/>
          <w:bCs/>
          <w:sz w:val="32"/>
          <w:szCs w:val="32"/>
        </w:rPr>
        <w:t xml:space="preserve"> Type IV, Hyperprebetalipoproteinemia</w:t>
      </w:r>
    </w:p>
    <w:p w:rsidR="00D34F8E" w:rsidRPr="006C59E5" w:rsidRDefault="00D34F8E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lastRenderedPageBreak/>
        <w:t>Characterized by</w:t>
      </w:r>
      <w:r w:rsidRPr="006C59E5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increased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plasma VLDL , </w:t>
      </w:r>
      <w:r w:rsidR="00AF6634" w:rsidRPr="006C59E5">
        <w:rPr>
          <w:rFonts w:asciiTheme="minorHAnsi" w:hAnsiTheme="minorHAnsi" w:cstheme="minorBidi"/>
          <w:color w:val="auto"/>
          <w:sz w:val="28"/>
          <w:szCs w:val="28"/>
        </w:rPr>
        <w:t>triacylglycerol's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&amp; some increase in plasma cholesterol </w:t>
      </w:r>
    </w:p>
    <w:p w:rsidR="00D34F8E" w:rsidRPr="006C59E5" w:rsidRDefault="00D34F8E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The plasma is turbid </w:t>
      </w:r>
    </w:p>
    <w:p w:rsidR="00D34F8E" w:rsidRPr="006C59E5" w:rsidRDefault="00D34F8E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>The familial type is due to</w:t>
      </w:r>
      <w:r w:rsidRPr="006C59E5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increased 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formation of </w:t>
      </w:r>
      <w:r w:rsidR="00AF6634" w:rsidRPr="006C59E5">
        <w:rPr>
          <w:rFonts w:asciiTheme="minorHAnsi" w:hAnsiTheme="minorHAnsi" w:cstheme="minorBidi"/>
          <w:color w:val="auto"/>
          <w:sz w:val="28"/>
          <w:szCs w:val="28"/>
        </w:rPr>
        <w:t>triacylglycerol's</w:t>
      </w: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from carbohydrates </w:t>
      </w:r>
    </w:p>
    <w:p w:rsidR="00D34F8E" w:rsidRPr="006C59E5" w:rsidRDefault="00D34F8E" w:rsidP="006D19BA">
      <w:pPr>
        <w:pStyle w:val="Default"/>
        <w:numPr>
          <w:ilvl w:val="0"/>
          <w:numId w:val="10"/>
        </w:numPr>
        <w:spacing w:after="97" w:line="276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The acquired type occurs in severe type II DM, obesity &amp; alcoholism </w:t>
      </w:r>
    </w:p>
    <w:p w:rsidR="001F26D7" w:rsidRPr="006C59E5" w:rsidRDefault="0075769B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color w:val="auto"/>
          <w:sz w:val="32"/>
          <w:szCs w:val="32"/>
        </w:rPr>
        <w:t>5-</w:t>
      </w:r>
      <w:r w:rsidRPr="006C59E5">
        <w:rPr>
          <w:rFonts w:asciiTheme="minorHAnsi" w:hAnsiTheme="minorHAnsi" w:cstheme="majorBidi"/>
          <w:b/>
          <w:bCs/>
          <w:sz w:val="32"/>
          <w:szCs w:val="32"/>
        </w:rPr>
        <w:t xml:space="preserve"> </w:t>
      </w:r>
      <w:proofErr w:type="spellStart"/>
      <w:r w:rsidRPr="006C59E5">
        <w:rPr>
          <w:rFonts w:asciiTheme="minorHAnsi" w:hAnsiTheme="minorHAnsi" w:cstheme="majorBidi"/>
          <w:b/>
          <w:bCs/>
          <w:sz w:val="32"/>
          <w:szCs w:val="32"/>
        </w:rPr>
        <w:t>TypeV</w:t>
      </w:r>
      <w:proofErr w:type="spellEnd"/>
      <w:r w:rsidRPr="006C59E5">
        <w:rPr>
          <w:rFonts w:asciiTheme="minorHAnsi" w:hAnsiTheme="minorHAnsi" w:cstheme="majorBidi"/>
          <w:b/>
          <w:bCs/>
          <w:sz w:val="32"/>
          <w:szCs w:val="32"/>
        </w:rPr>
        <w:t>: Hyperchylomicronemia &amp;</w:t>
      </w:r>
      <w:r w:rsidR="00A341B7" w:rsidRPr="006C59E5">
        <w:rPr>
          <w:rFonts w:asciiTheme="minorHAnsi" w:hAnsiTheme="minorHAnsi" w:cstheme="majorBidi"/>
          <w:b/>
          <w:bCs/>
          <w:sz w:val="32"/>
          <w:szCs w:val="32"/>
        </w:rPr>
        <w:t xml:space="preserve"> </w:t>
      </w:r>
      <w:r w:rsidRPr="006C59E5">
        <w:rPr>
          <w:rFonts w:asciiTheme="minorHAnsi" w:hAnsiTheme="minorHAnsi" w:cstheme="majorBidi"/>
          <w:b/>
          <w:bCs/>
          <w:sz w:val="32"/>
          <w:szCs w:val="32"/>
        </w:rPr>
        <w:t>Hyperprebetalipoproteinemia</w:t>
      </w:r>
    </w:p>
    <w:p w:rsidR="001F26D7" w:rsidRPr="006C59E5" w:rsidRDefault="001F26D7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Characterized by increased chylomicrons and VLDL increase </w:t>
      </w:r>
      <w:r w:rsidR="001A0A82" w:rsidRPr="006C59E5">
        <w:rPr>
          <w:rFonts w:asciiTheme="minorHAnsi" w:hAnsiTheme="minorHAnsi" w:cstheme="majorBidi"/>
          <w:color w:val="auto"/>
          <w:sz w:val="28"/>
          <w:szCs w:val="28"/>
        </w:rPr>
        <w:t>triacylglycerol's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&amp; </w:t>
      </w:r>
      <w:r w:rsidR="00432B8F" w:rsidRPr="006C59E5">
        <w:rPr>
          <w:rFonts w:asciiTheme="minorHAnsi" w:hAnsiTheme="minorHAnsi" w:cstheme="majorBidi"/>
          <w:color w:val="auto"/>
          <w:sz w:val="28"/>
          <w:szCs w:val="28"/>
        </w:rPr>
        <w:t>somewhat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cholesterol </w:t>
      </w:r>
    </w:p>
    <w:p w:rsidR="001F26D7" w:rsidRPr="006C59E5" w:rsidRDefault="001F26D7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The plasma is turbid </w:t>
      </w:r>
    </w:p>
    <w:p w:rsidR="001F26D7" w:rsidRPr="006C59E5" w:rsidRDefault="001F26D7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The cause of disease is unknown, but may be due to increase formation of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apo</w:t>
      </w:r>
      <w:proofErr w:type="spellEnd"/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- B. </w:t>
      </w:r>
    </w:p>
    <w:p w:rsidR="001F26D7" w:rsidRPr="006C59E5" w:rsidRDefault="001F26D7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in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it is usually associated with obesity and glucose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hypotolerance</w:t>
      </w:r>
      <w:proofErr w:type="spellEnd"/>
      <w:r w:rsidRPr="006C59E5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8C16A7" w:rsidRPr="006C59E5" w:rsidRDefault="008C16A7" w:rsidP="006D19BA">
      <w:pPr>
        <w:jc w:val="right"/>
        <w:rPr>
          <w:rFonts w:cstheme="majorBidi"/>
          <w:b/>
          <w:bCs/>
          <w:color w:val="000000"/>
          <w:sz w:val="32"/>
          <w:szCs w:val="32"/>
        </w:rPr>
      </w:pPr>
      <w:r w:rsidRPr="006C59E5">
        <w:rPr>
          <w:rFonts w:cstheme="majorBidi"/>
          <w:b/>
          <w:bCs/>
          <w:color w:val="000000"/>
          <w:sz w:val="32"/>
          <w:szCs w:val="32"/>
        </w:rPr>
        <w:t>6-Type VI, hyperalphalipoproteinemia</w:t>
      </w:r>
    </w:p>
    <w:p w:rsidR="008C16A7" w:rsidRPr="006C59E5" w:rsidRDefault="00F95FFB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>C</w:t>
      </w:r>
      <w:r w:rsidR="008C16A7"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haracterized by increased HDL &amp; hypercholesterolemia </w:t>
      </w:r>
    </w:p>
    <w:p w:rsidR="008C16A7" w:rsidRPr="006C59E5" w:rsidRDefault="008C16A7" w:rsidP="006D19BA">
      <w:pPr>
        <w:pStyle w:val="Default"/>
        <w:numPr>
          <w:ilvl w:val="0"/>
          <w:numId w:val="9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It occurs during estrogen therapy </w:t>
      </w:r>
    </w:p>
    <w:p w:rsidR="00A341B7" w:rsidRPr="006C59E5" w:rsidRDefault="00A341B7" w:rsidP="006D19BA">
      <w:pPr>
        <w:bidi w:val="0"/>
        <w:rPr>
          <w:b/>
          <w:bCs/>
          <w:sz w:val="44"/>
          <w:szCs w:val="44"/>
          <w:u w:val="single"/>
        </w:rPr>
      </w:pPr>
      <w:proofErr w:type="spellStart"/>
      <w:r w:rsidRPr="006C59E5">
        <w:rPr>
          <w:b/>
          <w:bCs/>
          <w:sz w:val="44"/>
          <w:szCs w:val="44"/>
          <w:u w:val="single"/>
        </w:rPr>
        <w:t>Hypolipoproteinemias</w:t>
      </w:r>
      <w:proofErr w:type="spellEnd"/>
    </w:p>
    <w:p w:rsidR="00A341B7" w:rsidRPr="006C59E5" w:rsidRDefault="00A341B7" w:rsidP="006D19BA">
      <w:pPr>
        <w:bidi w:val="0"/>
        <w:rPr>
          <w:rFonts w:cstheme="majorBidi"/>
          <w:b/>
          <w:bCs/>
          <w:color w:val="000000"/>
          <w:sz w:val="32"/>
          <w:szCs w:val="32"/>
        </w:rPr>
      </w:pPr>
      <w:r w:rsidRPr="006C59E5">
        <w:rPr>
          <w:rFonts w:cstheme="majorBidi"/>
          <w:b/>
          <w:bCs/>
          <w:color w:val="000000"/>
          <w:sz w:val="32"/>
          <w:szCs w:val="32"/>
        </w:rPr>
        <w:t xml:space="preserve">1. </w:t>
      </w:r>
      <w:proofErr w:type="spellStart"/>
      <w:r w:rsidRPr="006C59E5">
        <w:rPr>
          <w:rFonts w:cstheme="majorBidi"/>
          <w:b/>
          <w:bCs/>
          <w:color w:val="000000"/>
          <w:sz w:val="32"/>
          <w:szCs w:val="32"/>
        </w:rPr>
        <w:t>Abetalipoproteinemia</w:t>
      </w:r>
      <w:proofErr w:type="spellEnd"/>
    </w:p>
    <w:p w:rsidR="00A341B7" w:rsidRPr="006C59E5" w:rsidRDefault="00A341B7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  <w:r w:rsidR="00F95FFB" w:rsidRPr="006C59E5">
        <w:rPr>
          <w:rFonts w:asciiTheme="minorHAnsi" w:hAnsiTheme="minorHAnsi" w:cstheme="majorBidi"/>
          <w:color w:val="auto"/>
          <w:sz w:val="28"/>
          <w:szCs w:val="28"/>
        </w:rPr>
        <w:t>F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amilial disease. </w:t>
      </w:r>
    </w:p>
    <w:p w:rsidR="00A341B7" w:rsidRPr="006C59E5" w:rsidRDefault="00A341B7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Caused by failure of </w:t>
      </w:r>
      <w:r w:rsidR="00356C04"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liver &amp; intestine to synthesize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apo</w:t>
      </w:r>
      <w:proofErr w:type="spellEnd"/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B that lead to absence of chylomicrons, VLDL &amp; LDL from blood </w:t>
      </w:r>
    </w:p>
    <w:p w:rsidR="00A341B7" w:rsidRPr="006C59E5" w:rsidRDefault="00A341B7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  <w:r w:rsidR="00F95FFB" w:rsidRPr="006C59E5">
        <w:rPr>
          <w:rFonts w:asciiTheme="minorHAnsi" w:hAnsiTheme="minorHAnsi" w:cstheme="majorBidi"/>
          <w:color w:val="auto"/>
          <w:sz w:val="28"/>
          <w:szCs w:val="28"/>
        </w:rPr>
        <w:t>M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arked decrease in plasma lipids </w:t>
      </w:r>
    </w:p>
    <w:p w:rsidR="00A341B7" w:rsidRPr="006C59E5" w:rsidRDefault="00A341B7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The intestine fails to absorb </w:t>
      </w:r>
      <w:r w:rsidR="001A0A82" w:rsidRPr="006C59E5">
        <w:rPr>
          <w:rFonts w:asciiTheme="minorHAnsi" w:hAnsiTheme="minorHAnsi" w:cstheme="majorBidi"/>
          <w:color w:val="auto"/>
          <w:sz w:val="28"/>
          <w:szCs w:val="28"/>
        </w:rPr>
        <w:t>triacylglycerol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which may </w:t>
      </w:r>
      <w:r w:rsidR="006731A0" w:rsidRPr="006C59E5">
        <w:rPr>
          <w:rFonts w:asciiTheme="minorHAnsi" w:hAnsiTheme="minorHAnsi" w:cstheme="majorBidi"/>
          <w:color w:val="auto"/>
          <w:sz w:val="28"/>
          <w:szCs w:val="28"/>
        </w:rPr>
        <w:t>cause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fatty diarrhea </w:t>
      </w:r>
    </w:p>
    <w:p w:rsidR="00A341B7" w:rsidRPr="006C59E5" w:rsidRDefault="00A341B7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The liver fails to mobilize fats to the blood that lead to fatty liver </w:t>
      </w:r>
    </w:p>
    <w:p w:rsidR="006731A0" w:rsidRPr="006C59E5" w:rsidRDefault="006731A0" w:rsidP="006D19BA">
      <w:pPr>
        <w:pStyle w:val="Default"/>
        <w:spacing w:after="83" w:line="276" w:lineRule="auto"/>
        <w:rPr>
          <w:rFonts w:asciiTheme="minorHAnsi" w:hAnsiTheme="minorHAnsi" w:cstheme="majorBidi"/>
          <w:b/>
          <w:bCs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sz w:val="32"/>
          <w:szCs w:val="32"/>
        </w:rPr>
        <w:t>2. Hypobetalipoproteinemia</w:t>
      </w:r>
    </w:p>
    <w:p w:rsidR="006731A0" w:rsidRPr="006C59E5" w:rsidRDefault="006731A0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lastRenderedPageBreak/>
        <w:t xml:space="preserve"> Familial disease </w:t>
      </w:r>
    </w:p>
    <w:p w:rsidR="006731A0" w:rsidRPr="006C59E5" w:rsidRDefault="006731A0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Caused by decreased formation of the apo-B100 by the liver which may cause decreased formation of VLDL &amp; LDL </w:t>
      </w:r>
    </w:p>
    <w:p w:rsidR="006731A0" w:rsidRPr="006C59E5" w:rsidRDefault="006731A0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Decreased plasma lipids </w:t>
      </w:r>
    </w:p>
    <w:p w:rsidR="00577BF2" w:rsidRPr="006C59E5" w:rsidRDefault="00577BF2" w:rsidP="006D19BA">
      <w:pPr>
        <w:pStyle w:val="Default"/>
        <w:spacing w:after="83" w:line="276" w:lineRule="auto"/>
        <w:rPr>
          <w:rFonts w:asciiTheme="minorHAnsi" w:hAnsiTheme="minorHAnsi" w:cstheme="majorBidi"/>
          <w:b/>
          <w:bCs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sz w:val="32"/>
          <w:szCs w:val="32"/>
        </w:rPr>
        <w:t xml:space="preserve">3. </w:t>
      </w:r>
      <w:proofErr w:type="spellStart"/>
      <w:r w:rsidRPr="006C59E5">
        <w:rPr>
          <w:rFonts w:asciiTheme="minorHAnsi" w:hAnsiTheme="minorHAnsi" w:cstheme="majorBidi"/>
          <w:b/>
          <w:bCs/>
          <w:sz w:val="32"/>
          <w:szCs w:val="32"/>
        </w:rPr>
        <w:t>Alphalipoprotein</w:t>
      </w:r>
      <w:proofErr w:type="spellEnd"/>
      <w:r w:rsidRPr="006C59E5">
        <w:rPr>
          <w:rFonts w:asciiTheme="minorHAnsi" w:hAnsiTheme="minorHAnsi" w:cstheme="majorBidi"/>
          <w:b/>
          <w:bCs/>
          <w:sz w:val="32"/>
          <w:szCs w:val="32"/>
        </w:rPr>
        <w:t xml:space="preserve"> deficiency</w:t>
      </w:r>
    </w:p>
    <w:p w:rsidR="00577BF2" w:rsidRPr="006C59E5" w:rsidRDefault="00577BF2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Familial disease </w:t>
      </w:r>
    </w:p>
    <w:p w:rsidR="00577BF2" w:rsidRPr="006C59E5" w:rsidRDefault="00577BF2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Caused by failure of the liver to </w:t>
      </w:r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</w:rPr>
        <w:t xml:space="preserve">synthesis </w:t>
      </w:r>
      <w:proofErr w:type="spellStart"/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</w:rPr>
        <w:t>apo</w:t>
      </w:r>
      <w:proofErr w:type="spellEnd"/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</w:rPr>
        <w:t>-A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</w:p>
    <w:p w:rsidR="00577BF2" w:rsidRPr="006C59E5" w:rsidRDefault="00577BF2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Cholesterol esters accumulate in tissues (Tangiers disease) </w:t>
      </w:r>
    </w:p>
    <w:p w:rsidR="00577BF2" w:rsidRPr="006C59E5" w:rsidRDefault="00577BF2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Plasma </w:t>
      </w:r>
      <w:r w:rsidR="001A0A82" w:rsidRPr="006C59E5">
        <w:rPr>
          <w:rFonts w:asciiTheme="minorHAnsi" w:hAnsiTheme="minorHAnsi" w:cstheme="majorBidi"/>
          <w:color w:val="auto"/>
          <w:sz w:val="28"/>
          <w:szCs w:val="28"/>
        </w:rPr>
        <w:t>triacylglycerol's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are increased due to deficiency of </w:t>
      </w:r>
      <w:proofErr w:type="spellStart"/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</w:rPr>
        <w:t>apo</w:t>
      </w:r>
      <w:proofErr w:type="spellEnd"/>
      <w:r w:rsidRPr="006C59E5">
        <w:rPr>
          <w:rFonts w:asciiTheme="minorHAnsi" w:hAnsiTheme="minorHAnsi" w:cstheme="majorBidi"/>
          <w:b/>
          <w:bCs/>
          <w:color w:val="auto"/>
          <w:sz w:val="28"/>
          <w:szCs w:val="28"/>
        </w:rPr>
        <w:t xml:space="preserve"> C-II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the activator of lipoproteins lipase </w:t>
      </w:r>
    </w:p>
    <w:p w:rsidR="00577BF2" w:rsidRPr="006C59E5" w:rsidRDefault="00577BF2" w:rsidP="006D19BA">
      <w:pPr>
        <w:pStyle w:val="Default"/>
        <w:numPr>
          <w:ilvl w:val="0"/>
          <w:numId w:val="7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HDL is absent in Tangier disease </w:t>
      </w:r>
    </w:p>
    <w:p w:rsidR="00686CA0" w:rsidRPr="006C59E5" w:rsidRDefault="00686CA0" w:rsidP="006D19BA">
      <w:pPr>
        <w:autoSpaceDE w:val="0"/>
        <w:autoSpaceDN w:val="0"/>
        <w:bidi w:val="0"/>
        <w:adjustRightInd w:val="0"/>
        <w:spacing w:after="0"/>
        <w:rPr>
          <w:rFonts w:cstheme="majorBidi"/>
          <w:sz w:val="28"/>
          <w:szCs w:val="28"/>
        </w:rPr>
      </w:pPr>
    </w:p>
    <w:p w:rsidR="00577BF2" w:rsidRPr="006C59E5" w:rsidRDefault="00577BF2" w:rsidP="006D19BA">
      <w:pPr>
        <w:autoSpaceDE w:val="0"/>
        <w:autoSpaceDN w:val="0"/>
        <w:bidi w:val="0"/>
        <w:adjustRightInd w:val="0"/>
        <w:spacing w:after="0"/>
        <w:rPr>
          <w:rFonts w:cstheme="majorBidi"/>
          <w:sz w:val="28"/>
          <w:szCs w:val="28"/>
        </w:rPr>
      </w:pPr>
      <w:r w:rsidRPr="006C59E5">
        <w:rPr>
          <w:rFonts w:cstheme="majorBidi"/>
          <w:sz w:val="28"/>
          <w:szCs w:val="28"/>
        </w:rPr>
        <w:t>**</w:t>
      </w:r>
      <w:r w:rsidRPr="006C59E5">
        <w:rPr>
          <w:rFonts w:cstheme="majorBidi"/>
          <w:b/>
          <w:bCs/>
          <w:sz w:val="28"/>
          <w:szCs w:val="28"/>
          <w:u w:val="single"/>
        </w:rPr>
        <w:t>There is an important relationship between atherosclerosis and HDL</w:t>
      </w:r>
      <w:r w:rsidRPr="006C59E5">
        <w:rPr>
          <w:rFonts w:cstheme="majorBidi"/>
          <w:sz w:val="28"/>
          <w:szCs w:val="28"/>
        </w:rPr>
        <w:t xml:space="preserve">: Decreased HDL is associated with atherosclerosis Increased HDL represents protection against atherosclerosis </w:t>
      </w:r>
      <w:r w:rsidRPr="00635F91">
        <w:rPr>
          <w:rFonts w:cstheme="majorBidi"/>
          <w:b/>
          <w:bCs/>
          <w:sz w:val="28"/>
          <w:szCs w:val="28"/>
          <w:u w:val="single"/>
        </w:rPr>
        <w:t>Increased</w:t>
      </w:r>
      <w:r w:rsidRPr="006C59E5">
        <w:rPr>
          <w:rFonts w:cstheme="majorBidi"/>
          <w:sz w:val="28"/>
          <w:szCs w:val="28"/>
        </w:rPr>
        <w:t xml:space="preserve"> LDL/HDL ratio is a predispose to atherosclerosis</w:t>
      </w:r>
      <w:r w:rsidR="001A0A82" w:rsidRPr="006C59E5">
        <w:rPr>
          <w:rFonts w:cstheme="majorBidi"/>
          <w:sz w:val="28"/>
          <w:szCs w:val="28"/>
        </w:rPr>
        <w:t>.</w:t>
      </w:r>
      <w:r w:rsidRPr="006C59E5">
        <w:rPr>
          <w:rFonts w:cstheme="majorBidi"/>
          <w:sz w:val="28"/>
          <w:szCs w:val="28"/>
        </w:rPr>
        <w:t xml:space="preserve"> </w:t>
      </w:r>
      <w:r w:rsidRPr="006C59E5">
        <w:rPr>
          <w:rFonts w:cstheme="majorBidi"/>
          <w:b/>
          <w:bCs/>
          <w:sz w:val="28"/>
          <w:szCs w:val="28"/>
          <w:u w:val="single"/>
        </w:rPr>
        <w:t>Decreased</w:t>
      </w:r>
      <w:r w:rsidRPr="006C59E5">
        <w:rPr>
          <w:rFonts w:cstheme="majorBidi"/>
          <w:sz w:val="28"/>
          <w:szCs w:val="28"/>
        </w:rPr>
        <w:t xml:space="preserve"> LDL/ HDL ratio is a good sign </w:t>
      </w:r>
    </w:p>
    <w:p w:rsidR="00C9304F" w:rsidRPr="006C59E5" w:rsidRDefault="00C9304F" w:rsidP="006D19BA">
      <w:pPr>
        <w:pStyle w:val="Default"/>
        <w:spacing w:line="276" w:lineRule="auto"/>
        <w:rPr>
          <w:rFonts w:asciiTheme="minorHAnsi" w:hAnsiTheme="minorHAnsi" w:cstheme="majorBidi"/>
          <w:sz w:val="28"/>
          <w:szCs w:val="28"/>
        </w:rPr>
      </w:pPr>
    </w:p>
    <w:p w:rsidR="00B45FC0" w:rsidRPr="006C59E5" w:rsidRDefault="00B45FC0" w:rsidP="006D19BA">
      <w:pPr>
        <w:pStyle w:val="Default"/>
        <w:spacing w:line="276" w:lineRule="auto"/>
        <w:rPr>
          <w:rFonts w:asciiTheme="minorHAnsi" w:hAnsiTheme="minorHAnsi" w:cstheme="majorBidi"/>
          <w:b/>
          <w:bCs/>
          <w:sz w:val="32"/>
          <w:szCs w:val="32"/>
        </w:rPr>
      </w:pPr>
      <w:r w:rsidRPr="006C59E5">
        <w:rPr>
          <w:rFonts w:asciiTheme="minorHAnsi" w:hAnsiTheme="minorHAnsi" w:cstheme="majorBidi"/>
          <w:b/>
          <w:bCs/>
          <w:sz w:val="32"/>
          <w:szCs w:val="32"/>
        </w:rPr>
        <w:t>4- Lecithin-cholesterol acyl transferase deficiency:</w:t>
      </w:r>
    </w:p>
    <w:p w:rsidR="00B45FC0" w:rsidRPr="006C59E5" w:rsidRDefault="00B45FC0" w:rsidP="006D19BA">
      <w:pPr>
        <w:autoSpaceDE w:val="0"/>
        <w:autoSpaceDN w:val="0"/>
        <w:bidi w:val="0"/>
        <w:adjustRightInd w:val="0"/>
        <w:spacing w:after="0"/>
        <w:rPr>
          <w:rFonts w:cs="Wingdings"/>
          <w:color w:val="000000"/>
          <w:sz w:val="24"/>
          <w:szCs w:val="24"/>
        </w:rPr>
      </w:pPr>
    </w:p>
    <w:p w:rsidR="00B45FC0" w:rsidRPr="006C59E5" w:rsidRDefault="00B45FC0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Familial disease </w:t>
      </w:r>
    </w:p>
    <w:p w:rsidR="00B45FC0" w:rsidRPr="006C59E5" w:rsidRDefault="00B45FC0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Abnormal plasma HDL, LDL and VLDL are present </w:t>
      </w:r>
    </w:p>
    <w:p w:rsidR="00CC3E7D" w:rsidRPr="006C59E5" w:rsidRDefault="00CC3E7D" w:rsidP="006D19BA">
      <w:pPr>
        <w:bidi w:val="0"/>
        <w:jc w:val="both"/>
        <w:rPr>
          <w:rFonts w:cstheme="majorBidi"/>
          <w:b/>
          <w:bCs/>
          <w:sz w:val="40"/>
          <w:szCs w:val="40"/>
        </w:rPr>
      </w:pPr>
      <w:r w:rsidRPr="006C59E5">
        <w:rPr>
          <w:rFonts w:cstheme="majorBidi"/>
          <w:b/>
          <w:bCs/>
          <w:sz w:val="40"/>
          <w:szCs w:val="40"/>
        </w:rPr>
        <w:t>Enzymes Involved in Lipid Transport</w:t>
      </w:r>
    </w:p>
    <w:p w:rsidR="00CC3E7D" w:rsidRPr="006C59E5" w:rsidRDefault="006B00D8" w:rsidP="006D19BA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8"/>
          <w:szCs w:val="28"/>
          <w:u w:val="single"/>
        </w:rPr>
      </w:pPr>
      <w:r w:rsidRPr="006C59E5">
        <w:rPr>
          <w:rFonts w:cs="Arial"/>
          <w:b/>
          <w:bCs/>
          <w:sz w:val="28"/>
          <w:szCs w:val="28"/>
          <w:u w:val="single"/>
        </w:rPr>
        <w:t xml:space="preserve"> </w:t>
      </w:r>
      <w:r w:rsidR="00CC3E7D" w:rsidRPr="006C59E5">
        <w:rPr>
          <w:rFonts w:cs="Arial"/>
          <w:b/>
          <w:bCs/>
          <w:sz w:val="28"/>
          <w:szCs w:val="28"/>
          <w:u w:val="single"/>
        </w:rPr>
        <w:t xml:space="preserve">(1) LCAT: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Transfer acyl group from lecithin (HDL) to cholesterol forming cholesterol ester &amp;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lysolecithin</w:t>
      </w:r>
      <w:proofErr w:type="spellEnd"/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Site: plasma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Activated by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apo</w:t>
      </w:r>
      <w:proofErr w:type="spellEnd"/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A1 (HDL) </w:t>
      </w:r>
    </w:p>
    <w:p w:rsidR="00CC3E7D" w:rsidRPr="006C59E5" w:rsidRDefault="00CC3E7D" w:rsidP="006D19BA">
      <w:pPr>
        <w:autoSpaceDE w:val="0"/>
        <w:autoSpaceDN w:val="0"/>
        <w:bidi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:rsidR="00CC3E7D" w:rsidRPr="006C59E5" w:rsidRDefault="00CC3E7D" w:rsidP="006D19BA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8"/>
          <w:szCs w:val="28"/>
          <w:u w:val="single"/>
        </w:rPr>
      </w:pPr>
      <w:r w:rsidRPr="006C59E5">
        <w:rPr>
          <w:rFonts w:cs="Arial"/>
          <w:b/>
          <w:bCs/>
          <w:sz w:val="28"/>
          <w:szCs w:val="28"/>
          <w:u w:val="single"/>
        </w:rPr>
        <w:t xml:space="preserve">(2) Lipoprotein Lipase: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Site: wall of blood capillaries in all tissues except liver and brain.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Attached to endothelial cells by heparin </w:t>
      </w:r>
      <w:proofErr w:type="spellStart"/>
      <w:r w:rsidRPr="006C59E5">
        <w:rPr>
          <w:rFonts w:asciiTheme="minorHAnsi" w:hAnsiTheme="minorHAnsi" w:cstheme="majorBidi"/>
          <w:color w:val="auto"/>
          <w:sz w:val="28"/>
          <w:szCs w:val="28"/>
        </w:rPr>
        <w:t>sulphate</w:t>
      </w:r>
      <w:proofErr w:type="spellEnd"/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</w:t>
      </w:r>
    </w:p>
    <w:p w:rsidR="00CC3E7D" w:rsidRPr="006C59E5" w:rsidRDefault="00CC3E7D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lastRenderedPageBreak/>
        <w:t xml:space="preserve"> It hydrolyses triglycerides present in chylomicrons &amp; VLDL </w:t>
      </w:r>
    </w:p>
    <w:p w:rsidR="00215398" w:rsidRPr="006C59E5" w:rsidRDefault="00215398" w:rsidP="006D19BA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8"/>
          <w:szCs w:val="28"/>
          <w:u w:val="single"/>
        </w:rPr>
      </w:pPr>
      <w:r w:rsidRPr="006C59E5">
        <w:rPr>
          <w:rFonts w:cs="Arial"/>
          <w:b/>
          <w:bCs/>
          <w:sz w:val="28"/>
          <w:szCs w:val="28"/>
          <w:u w:val="single"/>
        </w:rPr>
        <w:t>(3) Hepatic Lipase:</w:t>
      </w:r>
    </w:p>
    <w:p w:rsidR="00215398" w:rsidRPr="006C59E5" w:rsidRDefault="00215398" w:rsidP="006D19BA">
      <w:pPr>
        <w:autoSpaceDE w:val="0"/>
        <w:autoSpaceDN w:val="0"/>
        <w:bidi w:val="0"/>
        <w:adjustRightInd w:val="0"/>
        <w:spacing w:after="0"/>
        <w:rPr>
          <w:sz w:val="24"/>
          <w:szCs w:val="24"/>
        </w:rPr>
      </w:pPr>
    </w:p>
    <w:p w:rsidR="00215398" w:rsidRPr="006C59E5" w:rsidRDefault="00215398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Site: endothelial cells of the liver, </w:t>
      </w:r>
    </w:p>
    <w:p w:rsidR="00215398" w:rsidRPr="006C59E5" w:rsidRDefault="00215398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 Similar action to lipoprotein lipase but it is more specific in hydrolyzing TG in smaller particles as VLDL rem</w:t>
      </w:r>
      <w:r w:rsidR="00DF5484" w:rsidRPr="006C59E5">
        <w:rPr>
          <w:rFonts w:asciiTheme="minorHAnsi" w:hAnsiTheme="minorHAnsi" w:cstheme="majorBidi"/>
          <w:color w:val="auto"/>
          <w:sz w:val="28"/>
          <w:szCs w:val="28"/>
        </w:rPr>
        <w:t>nants (IDL) &amp; chylomicrons rem</w:t>
      </w: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nants. </w:t>
      </w:r>
    </w:p>
    <w:p w:rsidR="00215398" w:rsidRPr="006C59E5" w:rsidRDefault="00215398" w:rsidP="006D19BA">
      <w:pPr>
        <w:pStyle w:val="a4"/>
        <w:autoSpaceDE w:val="0"/>
        <w:autoSpaceDN w:val="0"/>
        <w:bidi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:rsidR="00215398" w:rsidRPr="006C59E5" w:rsidRDefault="00215398" w:rsidP="006D19BA">
      <w:pPr>
        <w:autoSpaceDE w:val="0"/>
        <w:autoSpaceDN w:val="0"/>
        <w:bidi w:val="0"/>
        <w:adjustRightInd w:val="0"/>
        <w:spacing w:after="0"/>
        <w:jc w:val="both"/>
        <w:rPr>
          <w:rFonts w:cs="Arial"/>
          <w:b/>
          <w:bCs/>
          <w:sz w:val="28"/>
          <w:szCs w:val="28"/>
          <w:u w:val="single"/>
        </w:rPr>
      </w:pPr>
      <w:r w:rsidRPr="006C59E5">
        <w:rPr>
          <w:rFonts w:cs="Arial"/>
          <w:b/>
          <w:bCs/>
          <w:sz w:val="28"/>
          <w:szCs w:val="28"/>
          <w:u w:val="single"/>
        </w:rPr>
        <w:t>(4) Mobilizing Lipase (Hormone sensitive triglyceride lipase):</w:t>
      </w:r>
    </w:p>
    <w:p w:rsidR="00215398" w:rsidRPr="006C59E5" w:rsidRDefault="00215398" w:rsidP="006D19BA">
      <w:pPr>
        <w:autoSpaceDE w:val="0"/>
        <w:autoSpaceDN w:val="0"/>
        <w:bidi w:val="0"/>
        <w:adjustRightInd w:val="0"/>
        <w:spacing w:after="0"/>
        <w:rPr>
          <w:rFonts w:cs="Wingdings"/>
          <w:color w:val="000000"/>
          <w:sz w:val="24"/>
          <w:szCs w:val="24"/>
        </w:rPr>
      </w:pPr>
    </w:p>
    <w:p w:rsidR="00215398" w:rsidRPr="006C59E5" w:rsidRDefault="00215398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Site: adipose tissue cells, </w:t>
      </w:r>
    </w:p>
    <w:p w:rsidR="00215398" w:rsidRPr="006C59E5" w:rsidRDefault="00215398" w:rsidP="006D19BA">
      <w:pPr>
        <w:pStyle w:val="Default"/>
        <w:numPr>
          <w:ilvl w:val="0"/>
          <w:numId w:val="5"/>
        </w:numPr>
        <w:spacing w:after="83" w:line="276" w:lineRule="auto"/>
        <w:rPr>
          <w:rFonts w:asciiTheme="minorHAnsi" w:hAnsiTheme="minorHAnsi" w:cstheme="majorBidi"/>
          <w:color w:val="auto"/>
          <w:sz w:val="28"/>
          <w:szCs w:val="28"/>
        </w:rPr>
      </w:pPr>
      <w:r w:rsidRPr="006C59E5">
        <w:rPr>
          <w:rFonts w:asciiTheme="minorHAnsi" w:hAnsiTheme="minorHAnsi" w:cstheme="majorBidi"/>
          <w:color w:val="auto"/>
          <w:sz w:val="28"/>
          <w:szCs w:val="28"/>
        </w:rPr>
        <w:t xml:space="preserve">controls the release of FA from adipose tissue to plasma. </w:t>
      </w:r>
    </w:p>
    <w:p w:rsidR="006B00D8" w:rsidRPr="006C59E5" w:rsidRDefault="007731BC" w:rsidP="006D19BA">
      <w:pPr>
        <w:pStyle w:val="Default"/>
        <w:spacing w:after="83" w:line="276" w:lineRule="auto"/>
        <w:rPr>
          <w:rFonts w:asciiTheme="minorHAnsi" w:hAnsiTheme="minorHAnsi" w:cs="Arial"/>
          <w:b/>
          <w:bCs/>
          <w:color w:val="auto"/>
          <w:sz w:val="28"/>
          <w:szCs w:val="28"/>
          <w:u w:val="single"/>
        </w:rPr>
      </w:pPr>
      <w:r w:rsidRPr="006C59E5">
        <w:rPr>
          <w:rFonts w:asciiTheme="minorHAnsi" w:hAnsiTheme="minorHAnsi" w:cs="Arial"/>
          <w:b/>
          <w:bCs/>
          <w:color w:val="auto"/>
          <w:sz w:val="28"/>
          <w:szCs w:val="28"/>
          <w:u w:val="single"/>
        </w:rPr>
        <w:t>(5) (HMG COA) reductase enzyme</w:t>
      </w:r>
    </w:p>
    <w:p w:rsidR="00215398" w:rsidRPr="006C59E5" w:rsidRDefault="007731BC" w:rsidP="006D19BA">
      <w:pPr>
        <w:pStyle w:val="Default"/>
        <w:spacing w:after="83" w:line="276" w:lineRule="auto"/>
        <w:rPr>
          <w:rFonts w:asciiTheme="minorHAnsi" w:hAnsiTheme="minorHAnsi" w:cstheme="majorBidi"/>
          <w:sz w:val="28"/>
          <w:szCs w:val="28"/>
        </w:rPr>
      </w:pPr>
      <w:r w:rsidRPr="006C59E5">
        <w:rPr>
          <w:rFonts w:asciiTheme="minorHAnsi" w:hAnsiTheme="minorHAnsi" w:cstheme="majorBidi"/>
          <w:sz w:val="28"/>
          <w:szCs w:val="28"/>
        </w:rPr>
        <w:t>Control cholesterol biosynthesis (Key enzyme). Activity is controlled by amount of cholesterol cells , which in turn largely depends on cholesterol uptake from the blood.</w:t>
      </w:r>
    </w:p>
    <w:sectPr w:rsidR="00215398" w:rsidRPr="006C59E5" w:rsidSect="00A341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1D" w:rsidRDefault="0069051D" w:rsidP="000B7D76">
      <w:pPr>
        <w:spacing w:after="0" w:line="240" w:lineRule="auto"/>
      </w:pPr>
      <w:r>
        <w:separator/>
      </w:r>
    </w:p>
  </w:endnote>
  <w:endnote w:type="continuationSeparator" w:id="0">
    <w:p w:rsidR="0069051D" w:rsidRDefault="0069051D" w:rsidP="000B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8" w:rsidRDefault="00BF58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68615250"/>
      <w:docPartObj>
        <w:docPartGallery w:val="Page Numbers (Bottom of Page)"/>
        <w:docPartUnique/>
      </w:docPartObj>
    </w:sdtPr>
    <w:sdtEndPr/>
    <w:sdtContent>
      <w:p w:rsidR="000B7D76" w:rsidRDefault="000B7D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18" w:rsidRPr="00BF581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B7D76" w:rsidRDefault="000B7D7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8" w:rsidRDefault="00BF58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1D" w:rsidRDefault="0069051D" w:rsidP="000B7D76">
      <w:pPr>
        <w:spacing w:after="0" w:line="240" w:lineRule="auto"/>
      </w:pPr>
      <w:r>
        <w:separator/>
      </w:r>
    </w:p>
  </w:footnote>
  <w:footnote w:type="continuationSeparator" w:id="0">
    <w:p w:rsidR="0069051D" w:rsidRDefault="0069051D" w:rsidP="000B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8" w:rsidRDefault="00BF58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  <w:lang w:bidi="ar-IQ"/>
      </w:rPr>
      <w:alias w:val="العنوان"/>
      <w:id w:val="77738743"/>
      <w:placeholder>
        <w:docPart w:val="6F976A1F45E745A180A666627677C6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E63AE" w:rsidRDefault="00BF5818" w:rsidP="00BE63AE">
        <w:pPr>
          <w:pStyle w:val="a5"/>
          <w:pBdr>
            <w:bottom w:val="thickThinSmallGap" w:sz="24" w:space="1" w:color="622423" w:themeColor="accent2" w:themeShade="7F"/>
          </w:pBdr>
          <w:bidi w:val="0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>C</w:t>
        </w:r>
        <w:r w:rsidR="00BE63AE" w:rsidRPr="00BE63AE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 xml:space="preserve">linical biochemistry </w:t>
        </w:r>
        <w:r w:rsidR="00BE63AE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 xml:space="preserve"> second stage             </w:t>
        </w:r>
        <w:r w:rsidR="0041753B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 xml:space="preserve">                               Dr. </w:t>
        </w:r>
        <w:proofErr w:type="spellStart"/>
        <w:r w:rsidR="0041753B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>Khawla</w:t>
        </w:r>
        <w:proofErr w:type="spellEnd"/>
        <w:r w:rsidR="0041753B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 xml:space="preserve"> A. </w:t>
        </w:r>
        <w:proofErr w:type="spellStart"/>
        <w:r w:rsidR="0041753B">
          <w:rPr>
            <w:rFonts w:ascii="Times New Roman" w:eastAsia="Times New Roman" w:hAnsi="Times New Roman" w:cs="Times New Roman"/>
            <w:sz w:val="24"/>
            <w:szCs w:val="24"/>
            <w:lang w:bidi="ar-IQ"/>
          </w:rPr>
          <w:t>Shemran</w:t>
        </w:r>
        <w:proofErr w:type="spellEnd"/>
      </w:p>
    </w:sdtContent>
  </w:sdt>
  <w:p w:rsidR="00BE63AE" w:rsidRDefault="00BE63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18" w:rsidRDefault="00BF58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2AE"/>
    <w:multiLevelType w:val="hybridMultilevel"/>
    <w:tmpl w:val="18FE3E78"/>
    <w:lvl w:ilvl="0" w:tplc="659A4C2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7312129"/>
    <w:multiLevelType w:val="hybridMultilevel"/>
    <w:tmpl w:val="9982AC5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3BA5BEE">
      <w:start w:val="2"/>
      <w:numFmt w:val="bullet"/>
      <w:lvlText w:val="•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DEA1F98"/>
    <w:multiLevelType w:val="hybridMultilevel"/>
    <w:tmpl w:val="68DE8CD2"/>
    <w:lvl w:ilvl="0" w:tplc="7420535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8900B0D"/>
    <w:multiLevelType w:val="hybridMultilevel"/>
    <w:tmpl w:val="76AC2AE0"/>
    <w:lvl w:ilvl="0" w:tplc="2FF4FCC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C06"/>
    <w:multiLevelType w:val="hybridMultilevel"/>
    <w:tmpl w:val="1426486A"/>
    <w:lvl w:ilvl="0" w:tplc="6A3C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3637"/>
    <w:multiLevelType w:val="hybridMultilevel"/>
    <w:tmpl w:val="40B48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172E4A"/>
    <w:multiLevelType w:val="hybridMultilevel"/>
    <w:tmpl w:val="08A857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2789F"/>
    <w:multiLevelType w:val="hybridMultilevel"/>
    <w:tmpl w:val="628C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96198"/>
    <w:multiLevelType w:val="hybridMultilevel"/>
    <w:tmpl w:val="C56AF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84DED"/>
    <w:multiLevelType w:val="hybridMultilevel"/>
    <w:tmpl w:val="728E38AA"/>
    <w:lvl w:ilvl="0" w:tplc="4164F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49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04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E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2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C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26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0C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7849DF"/>
    <w:multiLevelType w:val="hybridMultilevel"/>
    <w:tmpl w:val="630C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47871"/>
    <w:multiLevelType w:val="hybridMultilevel"/>
    <w:tmpl w:val="CE205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49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04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EB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52B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C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26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0C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274C40"/>
    <w:multiLevelType w:val="hybridMultilevel"/>
    <w:tmpl w:val="E32CC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0A0782"/>
    <w:multiLevelType w:val="hybridMultilevel"/>
    <w:tmpl w:val="8BC6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84D0E"/>
    <w:multiLevelType w:val="hybridMultilevel"/>
    <w:tmpl w:val="CF965BB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E1"/>
    <w:rsid w:val="00005C6B"/>
    <w:rsid w:val="000445DD"/>
    <w:rsid w:val="00051A93"/>
    <w:rsid w:val="00082117"/>
    <w:rsid w:val="000A46DE"/>
    <w:rsid w:val="000B7D76"/>
    <w:rsid w:val="000C612B"/>
    <w:rsid w:val="000D2C28"/>
    <w:rsid w:val="000D6E88"/>
    <w:rsid w:val="000E7114"/>
    <w:rsid w:val="00101EED"/>
    <w:rsid w:val="00107BEC"/>
    <w:rsid w:val="0013084F"/>
    <w:rsid w:val="001663C8"/>
    <w:rsid w:val="00170C82"/>
    <w:rsid w:val="00183977"/>
    <w:rsid w:val="001A0A82"/>
    <w:rsid w:val="001B5AE2"/>
    <w:rsid w:val="001F26D7"/>
    <w:rsid w:val="00212126"/>
    <w:rsid w:val="00215398"/>
    <w:rsid w:val="00266811"/>
    <w:rsid w:val="00280B9A"/>
    <w:rsid w:val="002A7209"/>
    <w:rsid w:val="002B39ED"/>
    <w:rsid w:val="002C30C5"/>
    <w:rsid w:val="002E7A1F"/>
    <w:rsid w:val="00304B50"/>
    <w:rsid w:val="003123E5"/>
    <w:rsid w:val="00340E9C"/>
    <w:rsid w:val="003539AC"/>
    <w:rsid w:val="00356C04"/>
    <w:rsid w:val="003653FF"/>
    <w:rsid w:val="003C194F"/>
    <w:rsid w:val="003C4A4F"/>
    <w:rsid w:val="003C67B3"/>
    <w:rsid w:val="003E5A13"/>
    <w:rsid w:val="00407D8A"/>
    <w:rsid w:val="0041753B"/>
    <w:rsid w:val="00431A24"/>
    <w:rsid w:val="00432B8F"/>
    <w:rsid w:val="004A13F9"/>
    <w:rsid w:val="004F05F5"/>
    <w:rsid w:val="004F79F8"/>
    <w:rsid w:val="0050286F"/>
    <w:rsid w:val="005164F9"/>
    <w:rsid w:val="00577BF2"/>
    <w:rsid w:val="005A65D2"/>
    <w:rsid w:val="005E5D54"/>
    <w:rsid w:val="005F34D8"/>
    <w:rsid w:val="005F73F2"/>
    <w:rsid w:val="00635F91"/>
    <w:rsid w:val="006672C2"/>
    <w:rsid w:val="006731A0"/>
    <w:rsid w:val="00686CA0"/>
    <w:rsid w:val="0069051D"/>
    <w:rsid w:val="006A4F75"/>
    <w:rsid w:val="006A7B90"/>
    <w:rsid w:val="006B00D8"/>
    <w:rsid w:val="006C1244"/>
    <w:rsid w:val="006C4783"/>
    <w:rsid w:val="006C4BA5"/>
    <w:rsid w:val="006C59E5"/>
    <w:rsid w:val="006D19BA"/>
    <w:rsid w:val="00725919"/>
    <w:rsid w:val="00735EF5"/>
    <w:rsid w:val="00750954"/>
    <w:rsid w:val="0075769B"/>
    <w:rsid w:val="00765270"/>
    <w:rsid w:val="007731BC"/>
    <w:rsid w:val="0079266F"/>
    <w:rsid w:val="007D0E8D"/>
    <w:rsid w:val="00863654"/>
    <w:rsid w:val="0089378C"/>
    <w:rsid w:val="008A372F"/>
    <w:rsid w:val="008B1B75"/>
    <w:rsid w:val="008C16A7"/>
    <w:rsid w:val="008D4793"/>
    <w:rsid w:val="00924D6A"/>
    <w:rsid w:val="009779B9"/>
    <w:rsid w:val="009928D1"/>
    <w:rsid w:val="009F72D7"/>
    <w:rsid w:val="00A00CF9"/>
    <w:rsid w:val="00A1459C"/>
    <w:rsid w:val="00A237E1"/>
    <w:rsid w:val="00A3085A"/>
    <w:rsid w:val="00A341B7"/>
    <w:rsid w:val="00A60656"/>
    <w:rsid w:val="00A62A25"/>
    <w:rsid w:val="00A77EDF"/>
    <w:rsid w:val="00A969BD"/>
    <w:rsid w:val="00AF6634"/>
    <w:rsid w:val="00B45FC0"/>
    <w:rsid w:val="00B92AFD"/>
    <w:rsid w:val="00BB6D5C"/>
    <w:rsid w:val="00BC0F5A"/>
    <w:rsid w:val="00BC3B34"/>
    <w:rsid w:val="00BE4A5C"/>
    <w:rsid w:val="00BE63AE"/>
    <w:rsid w:val="00BF5818"/>
    <w:rsid w:val="00C00D81"/>
    <w:rsid w:val="00C15009"/>
    <w:rsid w:val="00C55AA6"/>
    <w:rsid w:val="00C62AA8"/>
    <w:rsid w:val="00C9304F"/>
    <w:rsid w:val="00CA4BC4"/>
    <w:rsid w:val="00CC3E7D"/>
    <w:rsid w:val="00CD2D19"/>
    <w:rsid w:val="00CE3EF7"/>
    <w:rsid w:val="00D34F8E"/>
    <w:rsid w:val="00D455DD"/>
    <w:rsid w:val="00DC6C5A"/>
    <w:rsid w:val="00DF5484"/>
    <w:rsid w:val="00E365C5"/>
    <w:rsid w:val="00E557FD"/>
    <w:rsid w:val="00E57ECF"/>
    <w:rsid w:val="00E7706D"/>
    <w:rsid w:val="00EA5D9A"/>
    <w:rsid w:val="00ED7C40"/>
    <w:rsid w:val="00F175C9"/>
    <w:rsid w:val="00F20DC1"/>
    <w:rsid w:val="00F64257"/>
    <w:rsid w:val="00F95FFB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706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7C4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B7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B7D76"/>
  </w:style>
  <w:style w:type="paragraph" w:styleId="a6">
    <w:name w:val="footer"/>
    <w:basedOn w:val="a"/>
    <w:link w:val="Char1"/>
    <w:uiPriority w:val="99"/>
    <w:unhideWhenUsed/>
    <w:rsid w:val="000B7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B7D76"/>
  </w:style>
  <w:style w:type="paragraph" w:customStyle="1" w:styleId="Default">
    <w:name w:val="Default"/>
    <w:rsid w:val="003C6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005C6B"/>
    <w:pPr>
      <w:bidi/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semiHidden/>
    <w:rsid w:val="00C93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C930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70">
    <w:name w:val="CM370"/>
    <w:basedOn w:val="Default"/>
    <w:next w:val="Default"/>
    <w:uiPriority w:val="99"/>
    <w:rsid w:val="002A7209"/>
    <w:rPr>
      <w:rFonts w:ascii="Arial" w:hAnsi="Arial" w:cs="Arial"/>
      <w:color w:val="auto"/>
    </w:rPr>
  </w:style>
  <w:style w:type="paragraph" w:customStyle="1" w:styleId="CM369">
    <w:name w:val="CM369"/>
    <w:basedOn w:val="Default"/>
    <w:next w:val="Default"/>
    <w:uiPriority w:val="99"/>
    <w:rsid w:val="002A7209"/>
    <w:rPr>
      <w:rFonts w:ascii="Arial" w:hAnsi="Arial" w:cs="Arial"/>
      <w:color w:val="auto"/>
    </w:rPr>
  </w:style>
  <w:style w:type="paragraph" w:customStyle="1" w:styleId="CM140">
    <w:name w:val="CM140"/>
    <w:basedOn w:val="Default"/>
    <w:next w:val="Default"/>
    <w:uiPriority w:val="99"/>
    <w:rsid w:val="002A7209"/>
    <w:pPr>
      <w:spacing w:line="240" w:lineRule="atLeast"/>
    </w:pPr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706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D7C4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B7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B7D76"/>
  </w:style>
  <w:style w:type="paragraph" w:styleId="a6">
    <w:name w:val="footer"/>
    <w:basedOn w:val="a"/>
    <w:link w:val="Char1"/>
    <w:uiPriority w:val="99"/>
    <w:unhideWhenUsed/>
    <w:rsid w:val="000B7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B7D76"/>
  </w:style>
  <w:style w:type="paragraph" w:customStyle="1" w:styleId="Default">
    <w:name w:val="Default"/>
    <w:rsid w:val="003C6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No Spacing"/>
    <w:uiPriority w:val="1"/>
    <w:qFormat/>
    <w:rsid w:val="00005C6B"/>
    <w:pPr>
      <w:bidi/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semiHidden/>
    <w:rsid w:val="00C93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C930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70">
    <w:name w:val="CM370"/>
    <w:basedOn w:val="Default"/>
    <w:next w:val="Default"/>
    <w:uiPriority w:val="99"/>
    <w:rsid w:val="002A7209"/>
    <w:rPr>
      <w:rFonts w:ascii="Arial" w:hAnsi="Arial" w:cs="Arial"/>
      <w:color w:val="auto"/>
    </w:rPr>
  </w:style>
  <w:style w:type="paragraph" w:customStyle="1" w:styleId="CM369">
    <w:name w:val="CM369"/>
    <w:basedOn w:val="Default"/>
    <w:next w:val="Default"/>
    <w:uiPriority w:val="99"/>
    <w:rsid w:val="002A7209"/>
    <w:rPr>
      <w:rFonts w:ascii="Arial" w:hAnsi="Arial" w:cs="Arial"/>
      <w:color w:val="auto"/>
    </w:rPr>
  </w:style>
  <w:style w:type="paragraph" w:customStyle="1" w:styleId="CM140">
    <w:name w:val="CM140"/>
    <w:basedOn w:val="Default"/>
    <w:next w:val="Default"/>
    <w:uiPriority w:val="99"/>
    <w:rsid w:val="002A7209"/>
    <w:pPr>
      <w:spacing w:line="240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6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8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976A1F45E745A180A666627677C6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7CB172-C9B1-4237-B71C-09566801D5D0}"/>
      </w:docPartPr>
      <w:docPartBody>
        <w:p w:rsidR="004A33CF" w:rsidRDefault="00CF21AB" w:rsidP="00CF21AB">
          <w:pPr>
            <w:pStyle w:val="6F976A1F45E745A180A666627677C69F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AB"/>
    <w:rsid w:val="0012550A"/>
    <w:rsid w:val="001F373C"/>
    <w:rsid w:val="00285A5B"/>
    <w:rsid w:val="004A33CF"/>
    <w:rsid w:val="00564692"/>
    <w:rsid w:val="00631638"/>
    <w:rsid w:val="00645009"/>
    <w:rsid w:val="008835B7"/>
    <w:rsid w:val="008B5765"/>
    <w:rsid w:val="00A06BF2"/>
    <w:rsid w:val="00A6228F"/>
    <w:rsid w:val="00A935C1"/>
    <w:rsid w:val="00C32179"/>
    <w:rsid w:val="00CF21AB"/>
    <w:rsid w:val="00D837C9"/>
    <w:rsid w:val="00DD0615"/>
    <w:rsid w:val="00D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976A1F45E745A180A666627677C69F">
    <w:name w:val="6F976A1F45E745A180A666627677C69F"/>
    <w:rsid w:val="00CF21A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976A1F45E745A180A666627677C69F">
    <w:name w:val="6F976A1F45E745A180A666627677C69F"/>
    <w:rsid w:val="00CF21A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A788-7AFE-4ED1-AF59-B24B72B0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linical biochemistry / second stage               </vt:lpstr>
    </vt:vector>
  </TitlesOfParts>
  <Company>Enjoy My Fine Releases.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biochemistry / second stage                                            Dr. Khawla A. Shemran</dc:title>
  <dc:subject/>
  <dc:creator>DR.Ahmed Saker 2O11</dc:creator>
  <cp:keywords/>
  <dc:description/>
  <cp:lastModifiedBy>DR.Ahmed Saker 2O11</cp:lastModifiedBy>
  <cp:revision>230</cp:revision>
  <dcterms:created xsi:type="dcterms:W3CDTF">2017-08-11T23:03:00Z</dcterms:created>
  <dcterms:modified xsi:type="dcterms:W3CDTF">2018-12-18T19:57:00Z</dcterms:modified>
</cp:coreProperties>
</file>