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854" w:rsidRDefault="00FF1854" w:rsidP="00FF1854">
      <w:pPr>
        <w:spacing w:line="360" w:lineRule="auto"/>
        <w:ind w:left="-694" w:right="-720"/>
        <w:jc w:val="lowKashida"/>
        <w:rPr>
          <w:rFonts w:ascii="Cambria" w:hAnsi="Cambria" w:hint="cs"/>
          <w:b/>
          <w:bCs/>
          <w:szCs w:val="28"/>
          <w:u w:val="single"/>
          <w:rtl/>
          <w:lang w:bidi="ar-IQ"/>
        </w:rPr>
      </w:pPr>
    </w:p>
    <w:p w:rsidR="00FF1854" w:rsidRPr="00BA10ED" w:rsidRDefault="00FF1854" w:rsidP="00FF1854">
      <w:pPr>
        <w:spacing w:line="360" w:lineRule="auto"/>
        <w:ind w:left="-694" w:right="-720"/>
        <w:jc w:val="center"/>
        <w:rPr>
          <w:rFonts w:ascii="Bodoni MT Black" w:hAnsi="Bodoni MT Black"/>
          <w:b/>
          <w:bCs/>
          <w:i/>
          <w:iCs/>
          <w:sz w:val="36"/>
          <w:szCs w:val="36"/>
          <w:u w:val="single"/>
          <w:lang w:bidi="ar-IQ"/>
        </w:rPr>
      </w:pPr>
      <w:r w:rsidRPr="00BA10ED">
        <w:rPr>
          <w:rFonts w:ascii="Bodoni MT Black" w:hAnsi="Bodoni MT Black"/>
          <w:b/>
          <w:bCs/>
          <w:i/>
          <w:iCs/>
          <w:sz w:val="36"/>
          <w:szCs w:val="36"/>
          <w:u w:val="single"/>
          <w:rtl/>
          <w:lang w:bidi="ar-IQ"/>
        </w:rPr>
        <w:t>البروتينات</w:t>
      </w:r>
      <w:r w:rsidR="00BA10ED" w:rsidRPr="00BA10ED">
        <w:rPr>
          <w:rFonts w:ascii="Bodoni MT Black" w:hAnsi="Bodoni MT Black"/>
          <w:b/>
          <w:bCs/>
          <w:i/>
          <w:iCs/>
          <w:sz w:val="36"/>
          <w:szCs w:val="36"/>
          <w:u w:val="single"/>
          <w:rtl/>
          <w:lang w:bidi="ar-IQ"/>
        </w:rPr>
        <w:t xml:space="preserve"> </w:t>
      </w:r>
      <w:r w:rsidR="00BA10ED" w:rsidRPr="00BA10ED">
        <w:rPr>
          <w:rFonts w:ascii="Bodoni MT Black" w:hAnsi="Bodoni MT Black"/>
          <w:b/>
          <w:bCs/>
          <w:i/>
          <w:iCs/>
          <w:sz w:val="36"/>
          <w:szCs w:val="36"/>
          <w:u w:val="single"/>
          <w:lang w:bidi="ar-IQ"/>
        </w:rPr>
        <w:t xml:space="preserve">PROTEINS </w:t>
      </w:r>
    </w:p>
    <w:p w:rsidR="00FF1854" w:rsidRDefault="00FF1854" w:rsidP="00FF1854">
      <w:pPr>
        <w:spacing w:line="360" w:lineRule="auto"/>
        <w:ind w:left="-694" w:right="-720"/>
        <w:jc w:val="lowKashida"/>
        <w:rPr>
          <w:rFonts w:ascii="Cambria" w:hAnsi="Cambria" w:hint="cs"/>
          <w:szCs w:val="28"/>
          <w:rtl/>
          <w:lang w:bidi="ar-IQ"/>
        </w:rPr>
      </w:pPr>
      <w:r>
        <w:rPr>
          <w:rFonts w:ascii="Cambria" w:hAnsi="Cambria" w:hint="cs"/>
          <w:szCs w:val="28"/>
          <w:rtl/>
          <w:lang w:bidi="ar-IQ"/>
        </w:rPr>
        <w:t xml:space="preserve">      </w:t>
      </w:r>
      <w:r w:rsidRPr="00BA10ED">
        <w:rPr>
          <w:rFonts w:ascii="Cambria" w:hAnsi="Cambria" w:hint="cs"/>
          <w:b/>
          <w:bCs/>
          <w:szCs w:val="28"/>
          <w:rtl/>
          <w:lang w:bidi="ar-IQ"/>
        </w:rPr>
        <w:t>مركبات عضوية</w:t>
      </w:r>
      <w:r>
        <w:rPr>
          <w:rFonts w:ascii="Cambria" w:hAnsi="Cambria" w:hint="cs"/>
          <w:szCs w:val="28"/>
          <w:rtl/>
          <w:lang w:bidi="ar-IQ"/>
        </w:rPr>
        <w:t xml:space="preserve"> معقدة التركيب ذات وزن جزيئي عالٍ تتركب من الاحماض الامينية </w:t>
      </w:r>
      <w:r w:rsidR="008712E0">
        <w:rPr>
          <w:rFonts w:ascii="Cambria" w:hAnsi="Cambria" w:hint="cs"/>
          <w:szCs w:val="28"/>
          <w:rtl/>
          <w:lang w:bidi="ar-IQ"/>
        </w:rPr>
        <w:t>,</w:t>
      </w:r>
      <w:r>
        <w:rPr>
          <w:rFonts w:ascii="Cambria" w:hAnsi="Cambria" w:hint="cs"/>
          <w:szCs w:val="28"/>
          <w:rtl/>
          <w:lang w:bidi="ar-IQ"/>
        </w:rPr>
        <w:t>تتواجد في تركيب كل المخلوقات الحية والفايروسات وهي الحجر الأساس في بناء الخلية وإدامة هيكلها , بالإضافة الى كونها واسطات وظائف الخلية فالعديد من البروتينات تشكل الإنزيمات أو قد تدخل وحدات بروتينية في تركيب بعض الإنزيمات  وتضم الخلية ألافا من جزيئات البروتينات المختلفة في خواصها الحياتية و الكيميائية و الفيزيائية.</w:t>
      </w:r>
    </w:p>
    <w:p w:rsidR="00FF1854" w:rsidRDefault="00FF1854" w:rsidP="00FF1854">
      <w:pPr>
        <w:spacing w:line="360" w:lineRule="auto"/>
        <w:ind w:left="-694" w:right="-720"/>
        <w:jc w:val="lowKashida"/>
        <w:rPr>
          <w:rFonts w:ascii="Cambria" w:hAnsi="Cambria" w:hint="cs"/>
          <w:szCs w:val="28"/>
          <w:rtl/>
          <w:lang w:bidi="ar-IQ"/>
        </w:rPr>
      </w:pPr>
      <w:r>
        <w:rPr>
          <w:rFonts w:ascii="Cambria" w:hAnsi="Cambria" w:hint="cs"/>
          <w:szCs w:val="28"/>
          <w:rtl/>
          <w:lang w:bidi="ar-IQ"/>
        </w:rPr>
        <w:t>يتم استخلاص البروتينات من مصادرها ايا كانت لإغراض شتى مثل:-</w:t>
      </w:r>
    </w:p>
    <w:p w:rsidR="00FF1854" w:rsidRDefault="00FF1854" w:rsidP="00FF1854">
      <w:pPr>
        <w:spacing w:line="360" w:lineRule="auto"/>
        <w:ind w:left="-694" w:right="-720"/>
        <w:jc w:val="lowKashida"/>
        <w:rPr>
          <w:rFonts w:ascii="Cambria" w:hAnsi="Cambria" w:hint="cs"/>
          <w:szCs w:val="28"/>
          <w:rtl/>
          <w:lang w:bidi="ar-IQ"/>
        </w:rPr>
      </w:pPr>
      <w:r>
        <w:rPr>
          <w:rFonts w:ascii="Cambria" w:hAnsi="Cambria" w:hint="cs"/>
          <w:szCs w:val="28"/>
          <w:rtl/>
          <w:lang w:bidi="ar-IQ"/>
        </w:rPr>
        <w:t>1- تنقيتها وفصلها كل على انفراد لغرض تشخيصها وتقدير كميتها.</w:t>
      </w:r>
    </w:p>
    <w:p w:rsidR="00FF1854" w:rsidRDefault="00FF1854" w:rsidP="00FF1854">
      <w:pPr>
        <w:spacing w:line="360" w:lineRule="auto"/>
        <w:ind w:left="-694" w:right="-720"/>
        <w:jc w:val="lowKashida"/>
        <w:rPr>
          <w:rFonts w:ascii="Cambria" w:hAnsi="Cambria" w:hint="cs"/>
          <w:szCs w:val="28"/>
          <w:rtl/>
          <w:lang w:bidi="ar-IQ"/>
        </w:rPr>
      </w:pPr>
      <w:r>
        <w:rPr>
          <w:rFonts w:ascii="Cambria" w:hAnsi="Cambria" w:hint="cs"/>
          <w:szCs w:val="28"/>
          <w:rtl/>
          <w:lang w:bidi="ar-IQ"/>
        </w:rPr>
        <w:t>2- دراسة الخواص البايلوجية والكيميائية والفيزيائية للبروتينات لغرض استنباط علاقة التركيب بالوظيفة</w:t>
      </w:r>
    </w:p>
    <w:p w:rsidR="00FF1854" w:rsidRDefault="00FF1854" w:rsidP="00FF1854">
      <w:pPr>
        <w:spacing w:line="360" w:lineRule="auto"/>
        <w:ind w:left="-694" w:right="-720"/>
        <w:jc w:val="lowKashida"/>
        <w:rPr>
          <w:rFonts w:ascii="Cambria" w:hAnsi="Cambria" w:hint="cs"/>
          <w:szCs w:val="28"/>
          <w:rtl/>
          <w:lang w:bidi="ar-IQ"/>
        </w:rPr>
      </w:pPr>
      <w:r>
        <w:rPr>
          <w:rFonts w:ascii="Cambria" w:hAnsi="Cambria" w:hint="cs"/>
          <w:szCs w:val="28"/>
          <w:rtl/>
          <w:lang w:bidi="ar-IQ"/>
        </w:rPr>
        <w:t>3-مقارنة البروتينات المستخلصة من نماذج مختلفة لغرض استنتاج علاقات مفيدة في الاغراض الدراسية المقارنة.</w:t>
      </w:r>
    </w:p>
    <w:p w:rsidR="00FF1854" w:rsidRDefault="00FF1854" w:rsidP="00FF1854">
      <w:pPr>
        <w:spacing w:line="360" w:lineRule="auto"/>
        <w:ind w:left="-694" w:right="-720"/>
        <w:jc w:val="lowKashida"/>
        <w:rPr>
          <w:rFonts w:ascii="Cambria" w:hAnsi="Cambria" w:hint="cs"/>
          <w:szCs w:val="28"/>
          <w:rtl/>
          <w:lang w:bidi="ar-IQ"/>
        </w:rPr>
      </w:pPr>
      <w:r>
        <w:rPr>
          <w:rFonts w:ascii="Cambria" w:hAnsi="Cambria" w:hint="cs"/>
          <w:szCs w:val="28"/>
          <w:rtl/>
          <w:lang w:bidi="ar-IQ"/>
        </w:rPr>
        <w:t>4- استخلاصها للإغراض التجارية حيث تدخل في العديد من الصناعات الدوائية والغذائية.</w:t>
      </w:r>
    </w:p>
    <w:p w:rsidR="00FF1854" w:rsidRDefault="00FF1854" w:rsidP="00FF1854">
      <w:pPr>
        <w:spacing w:line="360" w:lineRule="auto"/>
        <w:ind w:left="-694" w:right="-720"/>
        <w:jc w:val="lowKashida"/>
        <w:rPr>
          <w:rFonts w:ascii="Cambria" w:hAnsi="Cambria" w:hint="cs"/>
          <w:szCs w:val="28"/>
          <w:rtl/>
          <w:lang w:bidi="ar-IQ"/>
        </w:rPr>
      </w:pPr>
      <w:r>
        <w:rPr>
          <w:rFonts w:ascii="Cambria" w:hAnsi="Cambria" w:hint="cs"/>
          <w:szCs w:val="28"/>
          <w:rtl/>
          <w:lang w:bidi="ar-IQ"/>
        </w:rPr>
        <w:t xml:space="preserve">    ان طرق استخلاص البروتينات تعتمد على أسس كثيرة ومتنوعة ,فهنالك البروتينات غشائية الموقع, وهناك البروتينات سايتوبلازمية الموقع وكذلك توجد بروتينات عائدة لعضيات الخلية المختلفة كالمايتوكوندريا وجهاز كولجي والشبكة الاندوبلازمية بالإضافة الى ذلك فان مصدر البروتينات يمكن ان يكون غير خلوي وعليه فلابد من التأكيد على مصدر الاستخلاص عند القيام باستخلاص بروتينات معينة تنتمي الى عضية ما .</w:t>
      </w:r>
    </w:p>
    <w:p w:rsidR="00FF1854" w:rsidRDefault="00FF1854" w:rsidP="00FF1854">
      <w:pPr>
        <w:spacing w:line="360" w:lineRule="auto"/>
        <w:ind w:left="-694" w:right="-720"/>
        <w:jc w:val="lowKashida"/>
        <w:rPr>
          <w:rFonts w:ascii="Cambria" w:hAnsi="Cambria" w:hint="cs"/>
          <w:szCs w:val="28"/>
          <w:rtl/>
          <w:lang w:bidi="ar-IQ"/>
        </w:rPr>
      </w:pPr>
      <w:r>
        <w:rPr>
          <w:rFonts w:ascii="Cambria" w:hAnsi="Cambria" w:hint="cs"/>
          <w:szCs w:val="28"/>
          <w:rtl/>
          <w:lang w:bidi="ar-IQ"/>
        </w:rPr>
        <w:t>في التجربة الحالية سيتم استخلاص البروتينات من أغشية الخلايا وبالذات بروتينات غشاء كريات الدم الحمراء وتنقسم هذه البروتينات الى مجموعتين:</w:t>
      </w:r>
    </w:p>
    <w:p w:rsidR="00B605A2" w:rsidRDefault="00FF1854" w:rsidP="00B605A2">
      <w:pPr>
        <w:spacing w:line="360" w:lineRule="auto"/>
        <w:ind w:left="-694" w:right="-720"/>
        <w:jc w:val="lowKashida"/>
        <w:rPr>
          <w:rFonts w:ascii="Cambria" w:hAnsi="Cambria" w:hint="cs"/>
          <w:szCs w:val="28"/>
          <w:u w:val="single"/>
          <w:rtl/>
          <w:lang w:bidi="ar-IQ"/>
        </w:rPr>
      </w:pPr>
      <w:r>
        <w:rPr>
          <w:rFonts w:ascii="Cambria" w:hAnsi="Cambria" w:hint="cs"/>
          <w:b/>
          <w:bCs/>
          <w:i/>
          <w:iCs/>
          <w:szCs w:val="28"/>
          <w:u w:val="single"/>
          <w:rtl/>
          <w:lang w:bidi="ar-IQ"/>
        </w:rPr>
        <w:t>الاولى</w:t>
      </w:r>
      <w:r>
        <w:rPr>
          <w:rFonts w:ascii="Cambria" w:hAnsi="Cambria" w:hint="cs"/>
          <w:szCs w:val="28"/>
          <w:u w:val="single"/>
          <w:rtl/>
          <w:lang w:bidi="ar-IQ"/>
        </w:rPr>
        <w:t xml:space="preserve"> </w:t>
      </w:r>
    </w:p>
    <w:p w:rsidR="00B605A2" w:rsidRPr="00B605A2" w:rsidRDefault="00B605A2" w:rsidP="00B605A2">
      <w:pPr>
        <w:spacing w:line="360" w:lineRule="auto"/>
        <w:ind w:left="-694" w:right="-720"/>
        <w:jc w:val="lowKashida"/>
        <w:rPr>
          <w:rFonts w:ascii="Cambria" w:hAnsi="Cambria" w:hint="cs"/>
          <w:szCs w:val="28"/>
          <w:rtl/>
          <w:lang w:bidi="ar-IQ"/>
        </w:rPr>
      </w:pPr>
      <w:r>
        <w:rPr>
          <w:rFonts w:ascii="Cambria" w:hAnsi="Cambria" w:hint="cs"/>
          <w:szCs w:val="28"/>
          <w:u w:val="single"/>
          <w:rtl/>
          <w:lang w:bidi="ar-IQ"/>
        </w:rPr>
        <w:t xml:space="preserve">البروتينات التركيبيه </w:t>
      </w:r>
      <w:r>
        <w:rPr>
          <w:rFonts w:ascii="Cambria" w:hAnsi="Cambria"/>
          <w:szCs w:val="28"/>
          <w:u w:val="single"/>
          <w:lang w:bidi="ar-IQ"/>
        </w:rPr>
        <w:t xml:space="preserve">structural proteins </w:t>
      </w:r>
      <w:r>
        <w:rPr>
          <w:rFonts w:ascii="Cambria" w:hAnsi="Cambria" w:hint="cs"/>
          <w:szCs w:val="28"/>
          <w:u w:val="single"/>
          <w:rtl/>
          <w:lang w:bidi="ar-IQ"/>
        </w:rPr>
        <w:t xml:space="preserve"> </w:t>
      </w:r>
      <w:r w:rsidRPr="00B605A2">
        <w:rPr>
          <w:rFonts w:ascii="Cambria" w:hAnsi="Cambria" w:hint="cs"/>
          <w:szCs w:val="28"/>
          <w:rtl/>
          <w:lang w:bidi="ar-IQ"/>
        </w:rPr>
        <w:t xml:space="preserve">وهي </w:t>
      </w:r>
      <w:r>
        <w:rPr>
          <w:rFonts w:ascii="Cambria" w:hAnsi="Cambria" w:hint="cs"/>
          <w:szCs w:val="28"/>
          <w:rtl/>
          <w:lang w:bidi="ar-IQ"/>
        </w:rPr>
        <w:t xml:space="preserve">البروتينات التي تكون مندمجة مع مكونات الجدار الخاص بالخلية مثل </w:t>
      </w:r>
      <w:r>
        <w:rPr>
          <w:rFonts w:ascii="Cambria" w:hAnsi="Cambria"/>
          <w:szCs w:val="28"/>
          <w:lang w:bidi="ar-IQ"/>
        </w:rPr>
        <w:t xml:space="preserve">Lipoprotiens </w:t>
      </w:r>
      <w:r>
        <w:rPr>
          <w:rFonts w:ascii="Cambria" w:hAnsi="Cambria" w:hint="cs"/>
          <w:szCs w:val="28"/>
          <w:rtl/>
          <w:lang w:bidi="ar-IQ"/>
        </w:rPr>
        <w:t xml:space="preserve"> التي تجوب طبقتي الدهن للغشاء وتكون أواصر مع الدهون او ترتبط بعوامل أخرى كالفلزات عن طريق أواصر كيميائية.</w:t>
      </w:r>
    </w:p>
    <w:p w:rsidR="00B605A2" w:rsidRDefault="00FF1854" w:rsidP="00B605A2">
      <w:pPr>
        <w:spacing w:line="360" w:lineRule="auto"/>
        <w:ind w:left="-694" w:right="-720"/>
        <w:jc w:val="lowKashida"/>
        <w:rPr>
          <w:rFonts w:ascii="Cambria" w:hAnsi="Cambria" w:hint="cs"/>
          <w:szCs w:val="28"/>
          <w:rtl/>
          <w:lang w:bidi="ar-IQ"/>
        </w:rPr>
      </w:pPr>
      <w:r>
        <w:rPr>
          <w:rFonts w:ascii="Cambria" w:hAnsi="Cambria" w:hint="cs"/>
          <w:b/>
          <w:bCs/>
          <w:i/>
          <w:iCs/>
          <w:szCs w:val="28"/>
          <w:u w:val="single"/>
          <w:rtl/>
          <w:lang w:bidi="ar-IQ"/>
        </w:rPr>
        <w:t>الثانية</w:t>
      </w:r>
      <w:r>
        <w:rPr>
          <w:rFonts w:ascii="Cambria" w:hAnsi="Cambria" w:hint="cs"/>
          <w:szCs w:val="28"/>
          <w:rtl/>
          <w:lang w:bidi="ar-IQ"/>
        </w:rPr>
        <w:t xml:space="preserve">: مجموعة البروتينات </w:t>
      </w:r>
      <w:r w:rsidR="00B605A2">
        <w:rPr>
          <w:rFonts w:ascii="Cambria" w:hAnsi="Cambria" w:hint="cs"/>
          <w:szCs w:val="28"/>
          <w:rtl/>
          <w:lang w:bidi="ar-IQ"/>
        </w:rPr>
        <w:t xml:space="preserve">الغير </w:t>
      </w:r>
      <w:r>
        <w:rPr>
          <w:rFonts w:ascii="Cambria" w:hAnsi="Cambria" w:hint="cs"/>
          <w:szCs w:val="28"/>
          <w:rtl/>
          <w:lang w:bidi="ar-IQ"/>
        </w:rPr>
        <w:t>المندمجة (</w:t>
      </w:r>
      <w:r w:rsidR="00B605A2">
        <w:rPr>
          <w:rFonts w:ascii="Cambria" w:hAnsi="Cambria"/>
          <w:szCs w:val="28"/>
          <w:lang w:bidi="ar-IQ"/>
        </w:rPr>
        <w:t xml:space="preserve">non </w:t>
      </w:r>
      <w:r>
        <w:rPr>
          <w:rFonts w:ascii="Cambria" w:hAnsi="Cambria"/>
          <w:szCs w:val="28"/>
          <w:lang w:bidi="ar-IQ"/>
        </w:rPr>
        <w:t>Integral proteins</w:t>
      </w:r>
      <w:r>
        <w:rPr>
          <w:rFonts w:ascii="Cambria" w:hAnsi="Cambria" w:hint="cs"/>
          <w:szCs w:val="28"/>
          <w:rtl/>
          <w:lang w:bidi="ar-IQ"/>
        </w:rPr>
        <w:t>).</w:t>
      </w:r>
      <w:r w:rsidR="00B605A2">
        <w:rPr>
          <w:rFonts w:ascii="Cambria" w:hAnsi="Cambria" w:hint="cs"/>
          <w:szCs w:val="28"/>
          <w:rtl/>
          <w:lang w:bidi="ar-IQ"/>
        </w:rPr>
        <w:t xml:space="preserve">او الغير تركيبية </w:t>
      </w:r>
      <w:r w:rsidR="00B605A2">
        <w:rPr>
          <w:rFonts w:ascii="Cambria" w:hAnsi="Cambria"/>
          <w:szCs w:val="28"/>
          <w:lang w:bidi="ar-IQ"/>
        </w:rPr>
        <w:t xml:space="preserve">non structural proteins </w:t>
      </w:r>
      <w:r w:rsidR="00B605A2">
        <w:rPr>
          <w:rFonts w:ascii="Cambria" w:hAnsi="Cambria" w:hint="cs"/>
          <w:szCs w:val="28"/>
          <w:rtl/>
          <w:lang w:bidi="ar-IQ"/>
        </w:rPr>
        <w:t xml:space="preserve"> وتكون غير مرتبطة مع الجدار مثل الانزيمات.</w:t>
      </w:r>
    </w:p>
    <w:p w:rsidR="00B605A2" w:rsidRDefault="00B605A2" w:rsidP="00B605A2">
      <w:pPr>
        <w:spacing w:line="360" w:lineRule="auto"/>
        <w:ind w:left="-694" w:right="-720"/>
        <w:jc w:val="lowKashida"/>
        <w:rPr>
          <w:rFonts w:ascii="Cambria" w:hAnsi="Cambria" w:hint="cs"/>
          <w:szCs w:val="28"/>
          <w:rtl/>
          <w:lang w:bidi="ar-IQ"/>
        </w:rPr>
      </w:pPr>
      <w:r>
        <w:rPr>
          <w:rFonts w:ascii="Cambria" w:hAnsi="Cambria" w:hint="cs"/>
          <w:b/>
          <w:bCs/>
          <w:i/>
          <w:iCs/>
          <w:noProof/>
          <w:szCs w:val="28"/>
          <w:u w:val="single"/>
          <w:rtl/>
        </w:rPr>
        <w:pict>
          <v:shapetype id="_x0000_t202" coordsize="21600,21600" o:spt="202" path="m,l,21600r21600,l21600,xe">
            <v:stroke joinstyle="miter"/>
            <v:path gradientshapeok="t" o:connecttype="rect"/>
          </v:shapetype>
          <v:shape id="_x0000_s1186" type="#_x0000_t202" style="position:absolute;left:0;text-align:left;margin-left:-37pt;margin-top:31.75pt;width:193.15pt;height:141.85pt;z-index:251658240;mso-wrap-style:none">
            <v:textbox style="mso-fit-shape-to-text:t">
              <w:txbxContent>
                <w:p w:rsidR="00283EBA" w:rsidRDefault="009C30FD">
                  <w:r>
                    <w:rPr>
                      <w:rFonts w:ascii="Arial" w:hAnsi="Arial" w:cs="Arial"/>
                      <w:noProof/>
                      <w:color w:val="0000FF"/>
                      <w:sz w:val="36"/>
                      <w:szCs w:val="36"/>
                    </w:rPr>
                    <w:drawing>
                      <wp:inline distT="0" distB="0" distL="0" distR="0">
                        <wp:extent cx="2259330" cy="1699895"/>
                        <wp:effectExtent l="19050" t="0" r="7620" b="0"/>
                        <wp:docPr id="1" name="Picture 1" descr="ANd9GcToPMgfVbGNfIZg5gsXYnOSZtZL3wCjfkRPWrCYCC8buIJLWaOB">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d9GcToPMgfVbGNfIZg5gsXYnOSZtZL3wCjfkRPWrCYCC8buIJLWaOB"/>
                                <pic:cNvPicPr>
                                  <a:picLocks noChangeAspect="1" noChangeArrowheads="1"/>
                                </pic:cNvPicPr>
                              </pic:nvPicPr>
                              <pic:blipFill>
                                <a:blip r:embed="rId8"/>
                                <a:srcRect/>
                                <a:stretch>
                                  <a:fillRect/>
                                </a:stretch>
                              </pic:blipFill>
                              <pic:spPr bwMode="auto">
                                <a:xfrm>
                                  <a:off x="0" y="0"/>
                                  <a:ext cx="2259330" cy="1699895"/>
                                </a:xfrm>
                                <a:prstGeom prst="rect">
                                  <a:avLst/>
                                </a:prstGeom>
                                <a:noFill/>
                                <a:ln w="9525">
                                  <a:noFill/>
                                  <a:miter lim="800000"/>
                                  <a:headEnd/>
                                  <a:tailEnd/>
                                </a:ln>
                              </pic:spPr>
                            </pic:pic>
                          </a:graphicData>
                        </a:graphic>
                      </wp:inline>
                    </w:drawing>
                  </w:r>
                </w:p>
              </w:txbxContent>
            </v:textbox>
            <w10:wrap anchorx="page"/>
          </v:shape>
        </w:pict>
      </w:r>
      <w:r w:rsidR="00FF1854">
        <w:rPr>
          <w:rFonts w:ascii="Cambria" w:hAnsi="Cambria" w:hint="cs"/>
          <w:szCs w:val="28"/>
          <w:rtl/>
          <w:lang w:bidi="ar-IQ"/>
        </w:rPr>
        <w:t>إن استخلاص هذه المجموعة ياتي عن طريق تخريب التأصر بين الدهون والبروتينات والفلزات المتحدة معها ,وغالبا ما تستعمل المنظفات (</w:t>
      </w:r>
      <w:r w:rsidR="00FF1854">
        <w:rPr>
          <w:rFonts w:ascii="Cambria" w:hAnsi="Cambria"/>
          <w:szCs w:val="28"/>
          <w:lang w:bidi="ar-IQ"/>
        </w:rPr>
        <w:t>(Detergent</w:t>
      </w:r>
      <w:r w:rsidR="00FF1854">
        <w:rPr>
          <w:rFonts w:ascii="Cambria" w:hAnsi="Cambria"/>
          <w:b/>
          <w:bCs/>
          <w:szCs w:val="28"/>
          <w:u w:val="single"/>
          <w:rtl/>
          <w:lang w:bidi="ar-IQ"/>
        </w:rPr>
        <w:t xml:space="preserve"> </w:t>
      </w:r>
      <w:r w:rsidR="00FF1854">
        <w:rPr>
          <w:rFonts w:ascii="Cambria" w:hAnsi="Cambria" w:hint="cs"/>
          <w:szCs w:val="28"/>
          <w:rtl/>
          <w:lang w:bidi="ar-IQ"/>
        </w:rPr>
        <w:t>وهي مواد كيميائية اليفاتية في</w:t>
      </w:r>
    </w:p>
    <w:p w:rsidR="00B605A2" w:rsidRDefault="00FF1854" w:rsidP="00B605A2">
      <w:pPr>
        <w:spacing w:line="360" w:lineRule="auto"/>
        <w:ind w:left="-694" w:right="-720"/>
        <w:jc w:val="lowKashida"/>
        <w:rPr>
          <w:rFonts w:ascii="Cambria" w:hAnsi="Cambria" w:hint="cs"/>
          <w:szCs w:val="28"/>
          <w:rtl/>
          <w:lang w:bidi="ar-IQ"/>
        </w:rPr>
      </w:pPr>
      <w:r>
        <w:rPr>
          <w:rFonts w:ascii="Cambria" w:hAnsi="Cambria" w:hint="cs"/>
          <w:szCs w:val="28"/>
          <w:rtl/>
          <w:lang w:bidi="ar-IQ"/>
        </w:rPr>
        <w:t xml:space="preserve"> معظم تركيبها وتوفر عنصرا مفككا للتأصر وهي بذلك تفصل البروتينات</w:t>
      </w:r>
    </w:p>
    <w:p w:rsidR="009C30FD" w:rsidRDefault="00FF1854" w:rsidP="009C30FD">
      <w:pPr>
        <w:spacing w:line="360" w:lineRule="auto"/>
        <w:ind w:left="-694" w:right="-720"/>
        <w:jc w:val="lowKashida"/>
        <w:rPr>
          <w:rFonts w:ascii="Andalus" w:hAnsi="Andalus" w:cs="Andalus" w:hint="cs"/>
          <w:b/>
          <w:bCs/>
          <w:sz w:val="52"/>
          <w:szCs w:val="52"/>
          <w:rtl/>
          <w:lang w:bidi="ar-IQ"/>
        </w:rPr>
      </w:pPr>
      <w:r>
        <w:rPr>
          <w:rFonts w:ascii="Cambria" w:hAnsi="Cambria" w:hint="cs"/>
          <w:szCs w:val="28"/>
          <w:rtl/>
          <w:lang w:bidi="ar-IQ"/>
        </w:rPr>
        <w:t xml:space="preserve"> عما يؤاصرها ويثبتها في مكانها.</w:t>
      </w:r>
    </w:p>
    <w:p w:rsidR="009C30FD" w:rsidRDefault="009C30FD" w:rsidP="009C30FD">
      <w:pPr>
        <w:spacing w:line="360" w:lineRule="auto"/>
        <w:ind w:left="-694" w:right="-720"/>
        <w:jc w:val="lowKashida"/>
        <w:rPr>
          <w:rFonts w:ascii="Andalus" w:hAnsi="Andalus" w:cs="Andalus" w:hint="cs"/>
          <w:b/>
          <w:bCs/>
          <w:sz w:val="52"/>
          <w:szCs w:val="52"/>
          <w:rtl/>
          <w:lang w:bidi="ar-IQ"/>
        </w:rPr>
      </w:pPr>
    </w:p>
    <w:p w:rsidR="00CF5F1B" w:rsidRPr="009C30FD" w:rsidRDefault="00F74AA2" w:rsidP="009C30FD">
      <w:pPr>
        <w:spacing w:line="360" w:lineRule="auto"/>
        <w:ind w:left="-694" w:right="-720"/>
        <w:jc w:val="lowKashida"/>
        <w:rPr>
          <w:rFonts w:ascii="Andalus" w:hAnsi="Andalus" w:cs="Andalus" w:hint="cs"/>
          <w:b/>
          <w:bCs/>
          <w:sz w:val="52"/>
          <w:szCs w:val="52"/>
          <w:rtl/>
          <w:lang w:bidi="ar-IQ"/>
        </w:rPr>
      </w:pPr>
      <w:r w:rsidRPr="007A6175">
        <w:rPr>
          <w:rFonts w:ascii="Cambria" w:hAnsi="Cambria"/>
          <w:szCs w:val="28"/>
          <w:rtl/>
          <w:lang w:bidi="ar-IQ"/>
        </w:rPr>
        <w:t>.</w:t>
      </w:r>
    </w:p>
    <w:p w:rsidR="00187210" w:rsidRDefault="00820681" w:rsidP="0085343C">
      <w:pPr>
        <w:spacing w:line="360" w:lineRule="auto"/>
        <w:ind w:left="-694" w:right="-720"/>
        <w:jc w:val="lowKashida"/>
        <w:rPr>
          <w:rFonts w:ascii="Andalus" w:hAnsi="Andalus" w:cs="Andalus" w:hint="cs"/>
          <w:b/>
          <w:bCs/>
          <w:i/>
          <w:iCs/>
          <w:sz w:val="52"/>
          <w:szCs w:val="52"/>
          <w:rtl/>
          <w:lang w:bidi="ar-IQ"/>
        </w:rPr>
      </w:pPr>
      <w:r w:rsidRPr="00AC7271">
        <w:rPr>
          <w:rFonts w:ascii="Andalus" w:hAnsi="Andalus" w:cs="Andalus"/>
          <w:b/>
          <w:bCs/>
          <w:i/>
          <w:iCs/>
          <w:sz w:val="52"/>
          <w:szCs w:val="52"/>
          <w:rtl/>
          <w:lang w:bidi="ar-IQ"/>
        </w:rPr>
        <w:lastRenderedPageBreak/>
        <w:t xml:space="preserve">تقدير البروتينات </w:t>
      </w:r>
      <w:r w:rsidR="000108BF" w:rsidRPr="00AC7271">
        <w:rPr>
          <w:rFonts w:ascii="Andalus" w:hAnsi="Andalus" w:cs="Andalus"/>
          <w:b/>
          <w:bCs/>
          <w:i/>
          <w:iCs/>
          <w:sz w:val="52"/>
          <w:szCs w:val="52"/>
          <w:rtl/>
          <w:lang w:bidi="ar-IQ"/>
        </w:rPr>
        <w:t xml:space="preserve"> </w:t>
      </w:r>
      <w:r w:rsidRPr="00AC7271">
        <w:rPr>
          <w:rFonts w:ascii="Andalus" w:hAnsi="Andalus" w:cs="Andalus"/>
          <w:b/>
          <w:bCs/>
          <w:i/>
          <w:iCs/>
          <w:sz w:val="52"/>
          <w:szCs w:val="52"/>
          <w:lang w:bidi="ar-IQ"/>
        </w:rPr>
        <w:t>Proteins Estimation</w:t>
      </w:r>
    </w:p>
    <w:p w:rsidR="006056E5" w:rsidRDefault="006056E5" w:rsidP="006056E5">
      <w:pPr>
        <w:tabs>
          <w:tab w:val="left" w:pos="0"/>
        </w:tabs>
        <w:spacing w:before="120" w:after="120"/>
        <w:ind w:left="-64"/>
        <w:jc w:val="left"/>
        <w:rPr>
          <w:rFonts w:cs="Simplified Arabic" w:hint="cs"/>
          <w:szCs w:val="28"/>
          <w:rtl/>
          <w:lang w:bidi="ar-IQ"/>
        </w:rPr>
      </w:pPr>
      <w:r>
        <w:rPr>
          <w:rFonts w:cs="Simplified Arabic" w:hint="cs"/>
          <w:szCs w:val="28"/>
          <w:rtl/>
          <w:lang w:bidi="ar-IQ"/>
        </w:rPr>
        <w:t>توجد عدة طرق لقياس تراكيز البروتينات اهمها:</w:t>
      </w:r>
    </w:p>
    <w:p w:rsidR="000108BF" w:rsidRPr="000108BF" w:rsidRDefault="00F5506E" w:rsidP="00820681">
      <w:pPr>
        <w:tabs>
          <w:tab w:val="left" w:pos="0"/>
        </w:tabs>
        <w:spacing w:before="120" w:after="120"/>
        <w:ind w:left="-64"/>
        <w:rPr>
          <w:rFonts w:cs="Simplified Arabic"/>
          <w:b/>
          <w:bCs/>
          <w:sz w:val="32"/>
          <w:szCs w:val="32"/>
          <w:lang w:bidi="ar-IQ"/>
        </w:rPr>
      </w:pPr>
      <w:r w:rsidRPr="00EC0C7C">
        <w:rPr>
          <w:rFonts w:ascii="Arial" w:hAnsi="Arial" w:cs="Arial"/>
          <w:b/>
          <w:bCs/>
          <w:color w:val="0000FF"/>
          <w:sz w:val="32"/>
          <w:szCs w:val="32"/>
          <w:lang w:bidi="ar-IQ"/>
        </w:rPr>
        <w:t>1</w:t>
      </w:r>
      <w:r w:rsidR="00820681" w:rsidRPr="00EC0C7C">
        <w:rPr>
          <w:rFonts w:ascii="Arial" w:hAnsi="Arial" w:cs="Arial"/>
          <w:b/>
          <w:bCs/>
          <w:color w:val="0000FF"/>
          <w:sz w:val="32"/>
          <w:szCs w:val="32"/>
          <w:rtl/>
          <w:lang w:bidi="ar-IQ"/>
        </w:rPr>
        <w:t xml:space="preserve">. الطريقة الطيفية </w:t>
      </w:r>
      <w:r w:rsidR="00820681" w:rsidRPr="00EC0C7C">
        <w:rPr>
          <w:rFonts w:ascii="Arial" w:hAnsi="Arial" w:cs="Arial"/>
          <w:b/>
          <w:bCs/>
          <w:color w:val="0000FF"/>
          <w:sz w:val="32"/>
          <w:szCs w:val="32"/>
          <w:lang w:bidi="ar-IQ"/>
        </w:rPr>
        <w:t>Spectrophotometric method</w:t>
      </w:r>
    </w:p>
    <w:p w:rsidR="000108BF" w:rsidRPr="00BC3A41" w:rsidRDefault="00820681" w:rsidP="00F5506E">
      <w:pPr>
        <w:tabs>
          <w:tab w:val="left" w:pos="0"/>
        </w:tabs>
        <w:spacing w:before="120" w:after="120"/>
        <w:ind w:left="-64"/>
        <w:rPr>
          <w:rFonts w:hint="cs"/>
          <w:szCs w:val="28"/>
          <w:rtl/>
          <w:lang w:bidi="ar-IQ"/>
        </w:rPr>
      </w:pPr>
      <w:r w:rsidRPr="00BC3A41">
        <w:rPr>
          <w:szCs w:val="28"/>
          <w:rtl/>
          <w:lang w:bidi="ar-IQ"/>
        </w:rPr>
        <w:t>تحتوي اغلب البروتينات على الحامضين الامينيين التايروسين والتربتوفان ويتصف هذان الحامضان في امتصاصهما على طول موجي قدره</w:t>
      </w:r>
      <w:r w:rsidR="00F5506E">
        <w:rPr>
          <w:szCs w:val="28"/>
          <w:lang w:bidi="ar-IQ"/>
        </w:rPr>
        <w:t xml:space="preserve">275 </w:t>
      </w:r>
      <w:r w:rsidRPr="00BC3A41">
        <w:rPr>
          <w:szCs w:val="28"/>
          <w:rtl/>
          <w:lang w:bidi="ar-IQ"/>
        </w:rPr>
        <w:t xml:space="preserve"> و</w:t>
      </w:r>
      <w:r w:rsidR="00F5506E">
        <w:rPr>
          <w:szCs w:val="28"/>
          <w:lang w:bidi="ar-IQ"/>
        </w:rPr>
        <w:t xml:space="preserve">280 </w:t>
      </w:r>
      <w:r w:rsidRPr="00BC3A41">
        <w:rPr>
          <w:szCs w:val="28"/>
          <w:rtl/>
          <w:lang w:bidi="ar-IQ"/>
        </w:rPr>
        <w:t xml:space="preserve"> </w:t>
      </w:r>
      <w:r w:rsidR="005448C6">
        <w:rPr>
          <w:szCs w:val="28"/>
          <w:rtl/>
          <w:lang w:bidi="ar-IQ"/>
        </w:rPr>
        <w:t>نانوميتر على التوالي</w:t>
      </w:r>
      <w:r w:rsidRPr="00BC3A41">
        <w:rPr>
          <w:szCs w:val="28"/>
          <w:rtl/>
          <w:lang w:bidi="ar-IQ"/>
        </w:rPr>
        <w:t>. وبما ان مستوى هذين الح</w:t>
      </w:r>
      <w:r w:rsidR="005448C6">
        <w:rPr>
          <w:rFonts w:hint="cs"/>
          <w:szCs w:val="28"/>
          <w:rtl/>
          <w:lang w:bidi="ar-IQ"/>
        </w:rPr>
        <w:t>ا</w:t>
      </w:r>
      <w:r w:rsidR="005448C6">
        <w:rPr>
          <w:szCs w:val="28"/>
          <w:rtl/>
          <w:lang w:bidi="ar-IQ"/>
        </w:rPr>
        <w:t>مضي</w:t>
      </w:r>
      <w:r w:rsidRPr="00BC3A41">
        <w:rPr>
          <w:szCs w:val="28"/>
          <w:rtl/>
          <w:lang w:bidi="ar-IQ"/>
        </w:rPr>
        <w:t>ن يكاد يكون ثابتا في كثير من البروتينات ، فان كمية الامتصاص التي غالبا مايشار اليها بالكثافة الضوئية</w:t>
      </w:r>
      <w:r w:rsidR="00F5506E">
        <w:rPr>
          <w:szCs w:val="28"/>
          <w:lang w:bidi="ar-IQ"/>
        </w:rPr>
        <w:t xml:space="preserve"> Optical density (O.D)</w:t>
      </w:r>
      <w:r w:rsidRPr="00BC3A41">
        <w:rPr>
          <w:szCs w:val="28"/>
          <w:rtl/>
          <w:lang w:bidi="ar-IQ"/>
        </w:rPr>
        <w:t>تتناسب طرديا مع كمية هذين الحامضين وهي بذلك تتناسب طرديا مع عدد جزيئات البروتين في المحلول أي كميته</w:t>
      </w:r>
      <w:r w:rsidR="005448C6">
        <w:rPr>
          <w:rFonts w:hint="cs"/>
          <w:szCs w:val="28"/>
          <w:rtl/>
          <w:lang w:bidi="ar-IQ"/>
        </w:rPr>
        <w:t>. وغالبا</w:t>
      </w:r>
      <w:r w:rsidR="00BC3A41">
        <w:rPr>
          <w:rFonts w:hint="cs"/>
          <w:szCs w:val="28"/>
          <w:rtl/>
          <w:lang w:bidi="ar-IQ"/>
        </w:rPr>
        <w:t>ماتستخدم هذه الطريقة لتقدير البروتينات النقية معروفة النوع ، ذلك ان الطريقة تعتمد على ربط العلاقة بين معامل الاطارة لذلك البروتين وكثافته الضوئية .</w:t>
      </w:r>
    </w:p>
    <w:p w:rsidR="00820681" w:rsidRPr="00BC3A41" w:rsidRDefault="00820681" w:rsidP="00066EE0">
      <w:pPr>
        <w:tabs>
          <w:tab w:val="left" w:pos="0"/>
        </w:tabs>
        <w:spacing w:before="120" w:after="120"/>
        <w:ind w:left="-64"/>
        <w:rPr>
          <w:rFonts w:hint="cs"/>
          <w:szCs w:val="28"/>
          <w:rtl/>
          <w:lang w:bidi="ar-IQ"/>
        </w:rPr>
      </w:pPr>
      <w:r w:rsidRPr="00BC3A41">
        <w:rPr>
          <w:szCs w:val="28"/>
          <w:rtl/>
          <w:lang w:bidi="ar-IQ"/>
        </w:rPr>
        <w:t>المواد:</w:t>
      </w:r>
      <w:r w:rsidR="00BC3A41">
        <w:rPr>
          <w:rFonts w:hint="cs"/>
          <w:szCs w:val="28"/>
          <w:rtl/>
          <w:lang w:bidi="ar-IQ"/>
        </w:rPr>
        <w:t xml:space="preserve"> جهاز المطياف </w:t>
      </w:r>
      <w:r w:rsidR="00F5506E">
        <w:rPr>
          <w:szCs w:val="28"/>
          <w:lang w:bidi="ar-IQ"/>
        </w:rPr>
        <w:t xml:space="preserve">Spectrophotometer </w:t>
      </w:r>
      <w:r w:rsidR="00BC3A41">
        <w:rPr>
          <w:rFonts w:hint="cs"/>
          <w:szCs w:val="28"/>
          <w:rtl/>
          <w:lang w:bidi="ar-IQ"/>
        </w:rPr>
        <w:t xml:space="preserve">   ،  محلول بروتين نقي</w:t>
      </w:r>
    </w:p>
    <w:p w:rsidR="00467045" w:rsidRPr="00BC3A41" w:rsidRDefault="00820681" w:rsidP="00820681">
      <w:pPr>
        <w:tabs>
          <w:tab w:val="left" w:pos="0"/>
        </w:tabs>
        <w:spacing w:before="120" w:after="120"/>
        <w:ind w:left="-64"/>
        <w:rPr>
          <w:szCs w:val="28"/>
          <w:rtl/>
          <w:lang w:bidi="ar-IQ"/>
        </w:rPr>
      </w:pPr>
      <w:r w:rsidRPr="00BC3A41">
        <w:rPr>
          <w:szCs w:val="28"/>
          <w:rtl/>
          <w:lang w:bidi="ar-IQ"/>
        </w:rPr>
        <w:t xml:space="preserve">تملئ الحاوية </w:t>
      </w:r>
      <w:r w:rsidR="00F5506E">
        <w:rPr>
          <w:szCs w:val="28"/>
          <w:lang w:bidi="ar-IQ"/>
        </w:rPr>
        <w:t xml:space="preserve">Cuvette </w:t>
      </w:r>
      <w:r w:rsidRPr="00BC3A41">
        <w:rPr>
          <w:szCs w:val="28"/>
          <w:rtl/>
          <w:lang w:bidi="ar-IQ"/>
        </w:rPr>
        <w:t xml:space="preserve"> بمحلول البروتين ويتم قراءة الكثافة الضوئية على طول موجي قدره</w:t>
      </w:r>
      <w:r w:rsidR="00F5506E">
        <w:rPr>
          <w:szCs w:val="28"/>
          <w:lang w:bidi="ar-IQ"/>
        </w:rPr>
        <w:t xml:space="preserve">280 </w:t>
      </w:r>
      <w:r w:rsidRPr="00BC3A41">
        <w:rPr>
          <w:szCs w:val="28"/>
          <w:rtl/>
          <w:lang w:bidi="ar-IQ"/>
        </w:rPr>
        <w:t xml:space="preserve"> نانوميتر.</w:t>
      </w:r>
    </w:p>
    <w:p w:rsidR="00F5506E" w:rsidRDefault="00F5506E" w:rsidP="00467045">
      <w:pPr>
        <w:tabs>
          <w:tab w:val="left" w:pos="0"/>
        </w:tabs>
        <w:spacing w:before="120" w:after="120"/>
        <w:rPr>
          <w:rFonts w:cs="Simplified Arabic"/>
          <w:b/>
          <w:bCs/>
          <w:sz w:val="32"/>
          <w:szCs w:val="32"/>
          <w:lang w:bidi="ar-IQ"/>
        </w:rPr>
      </w:pPr>
      <w:r w:rsidRPr="00EC0C7C">
        <w:rPr>
          <w:rFonts w:ascii="Arial" w:hAnsi="Arial" w:cs="Arial"/>
          <w:b/>
          <w:bCs/>
          <w:color w:val="0000FF"/>
          <w:sz w:val="32"/>
          <w:szCs w:val="32"/>
          <w:lang w:bidi="ar-IQ"/>
        </w:rPr>
        <w:t>2</w:t>
      </w:r>
      <w:r w:rsidRPr="00EC0C7C">
        <w:rPr>
          <w:rFonts w:ascii="Arial" w:hAnsi="Arial" w:cs="Arial" w:hint="cs"/>
          <w:b/>
          <w:bCs/>
          <w:color w:val="0000FF"/>
          <w:sz w:val="32"/>
          <w:szCs w:val="32"/>
          <w:rtl/>
          <w:lang w:bidi="ar-IQ"/>
        </w:rPr>
        <w:t xml:space="preserve">. طريقة بايوريت </w:t>
      </w:r>
      <w:r w:rsidRPr="00EC0C7C">
        <w:rPr>
          <w:rFonts w:ascii="Arial" w:hAnsi="Arial" w:cs="Arial"/>
          <w:b/>
          <w:bCs/>
          <w:color w:val="0000FF"/>
          <w:sz w:val="32"/>
          <w:szCs w:val="32"/>
          <w:lang w:bidi="ar-IQ"/>
        </w:rPr>
        <w:t>Biuret method</w:t>
      </w:r>
      <w:r>
        <w:rPr>
          <w:rFonts w:cs="Simplified Arabic"/>
          <w:b/>
          <w:bCs/>
          <w:sz w:val="32"/>
          <w:szCs w:val="32"/>
          <w:lang w:bidi="ar-IQ"/>
        </w:rPr>
        <w:t xml:space="preserve"> </w:t>
      </w:r>
    </w:p>
    <w:p w:rsidR="00F5506E" w:rsidRDefault="00F5506E" w:rsidP="00880D8B">
      <w:pPr>
        <w:tabs>
          <w:tab w:val="left" w:pos="0"/>
        </w:tabs>
        <w:spacing w:before="120" w:after="120"/>
        <w:rPr>
          <w:rFonts w:hint="cs"/>
          <w:szCs w:val="28"/>
          <w:rtl/>
          <w:lang w:bidi="ar-IQ"/>
        </w:rPr>
      </w:pPr>
      <w:r w:rsidRPr="00F5506E">
        <w:rPr>
          <w:szCs w:val="28"/>
          <w:rtl/>
          <w:lang w:bidi="ar-IQ"/>
        </w:rPr>
        <w:t>تتصف</w:t>
      </w:r>
      <w:r>
        <w:rPr>
          <w:rFonts w:hint="cs"/>
          <w:szCs w:val="28"/>
          <w:rtl/>
          <w:lang w:bidi="ar-IQ"/>
        </w:rPr>
        <w:t xml:space="preserve"> المركبات الكيمياوية الحاوية على اصرتين ببتيديتين أو اكثر (البروتينات ) بتكوينها لون ارجواني عند معاملته بمحلول قاعدي مخفف لكبريتات النحاس </w:t>
      </w:r>
      <w:r>
        <w:rPr>
          <w:szCs w:val="28"/>
          <w:lang w:bidi="ar-IQ"/>
        </w:rPr>
        <w:t>. Copper sulfate</w:t>
      </w:r>
      <w:r w:rsidR="00E14CCF">
        <w:rPr>
          <w:rFonts w:hint="cs"/>
          <w:szCs w:val="28"/>
          <w:rtl/>
          <w:lang w:bidi="ar-IQ"/>
        </w:rPr>
        <w:t xml:space="preserve"> وينشأ هذا التفاعل من خلال تكوين معقد بين ذرة نحاس واربع ذرات نايتروجينية (اثنان من كل سلسلة كما هو موضح بالشكل</w:t>
      </w:r>
      <w:r w:rsidR="00880D8B">
        <w:rPr>
          <w:rFonts w:hint="cs"/>
          <w:szCs w:val="28"/>
          <w:rtl/>
          <w:lang w:bidi="ar-IQ"/>
        </w:rPr>
        <w:t xml:space="preserve"> </w:t>
      </w:r>
      <w:r w:rsidR="00E14CCF">
        <w:rPr>
          <w:rFonts w:hint="cs"/>
          <w:szCs w:val="28"/>
          <w:rtl/>
          <w:lang w:bidi="ar-IQ"/>
        </w:rPr>
        <w:t xml:space="preserve">لكن هذا التفاعل لايحدث اذا كان تركيز البروتين اقل من واحد ملغرام /مل وغلبا مايستعمل لتقصي كميات البروتينات في محاليلها الحاوية على تراكيز </w:t>
      </w:r>
      <w:r w:rsidR="00880D8B">
        <w:rPr>
          <w:szCs w:val="28"/>
          <w:lang w:bidi="ar-IQ"/>
        </w:rPr>
        <w:t>20</w:t>
      </w:r>
      <w:r w:rsidR="00E14CCF">
        <w:rPr>
          <w:rFonts w:hint="cs"/>
          <w:szCs w:val="28"/>
          <w:rtl/>
          <w:lang w:bidi="ar-IQ"/>
        </w:rPr>
        <w:t xml:space="preserve"> ملغرام /مل.</w:t>
      </w:r>
    </w:p>
    <w:p w:rsidR="00BC6426" w:rsidRDefault="00BC6426" w:rsidP="00467045">
      <w:pPr>
        <w:tabs>
          <w:tab w:val="left" w:pos="0"/>
        </w:tabs>
        <w:spacing w:before="120" w:after="120"/>
        <w:rPr>
          <w:rFonts w:hint="cs"/>
          <w:szCs w:val="28"/>
          <w:rtl/>
          <w:lang w:bidi="ar-IQ"/>
        </w:rPr>
      </w:pPr>
    </w:p>
    <w:p w:rsidR="00F756D7" w:rsidRDefault="00E14CCF" w:rsidP="00F756D7">
      <w:pPr>
        <w:tabs>
          <w:tab w:val="left" w:pos="0"/>
        </w:tabs>
        <w:spacing w:before="120" w:after="120"/>
        <w:rPr>
          <w:rFonts w:cs="Simplified Arabic"/>
          <w:b/>
          <w:bCs/>
          <w:sz w:val="32"/>
          <w:szCs w:val="32"/>
          <w:lang w:bidi="ar-IQ"/>
        </w:rPr>
      </w:pPr>
      <w:r w:rsidRPr="00EC0C7C">
        <w:rPr>
          <w:rFonts w:ascii="Arial" w:hAnsi="Arial" w:cs="Arial"/>
          <w:b/>
          <w:bCs/>
          <w:color w:val="0000FF"/>
          <w:sz w:val="32"/>
          <w:szCs w:val="32"/>
          <w:lang w:bidi="ar-IQ"/>
        </w:rPr>
        <w:t>3</w:t>
      </w:r>
      <w:r w:rsidRPr="00EC0C7C">
        <w:rPr>
          <w:rFonts w:ascii="Arial" w:hAnsi="Arial" w:cs="Arial" w:hint="cs"/>
          <w:b/>
          <w:bCs/>
          <w:color w:val="0000FF"/>
          <w:sz w:val="32"/>
          <w:szCs w:val="32"/>
          <w:rtl/>
          <w:lang w:bidi="ar-IQ"/>
        </w:rPr>
        <w:t xml:space="preserve">.طريقة لاوري </w:t>
      </w:r>
      <w:r w:rsidRPr="00EC0C7C">
        <w:rPr>
          <w:rFonts w:ascii="Arial" w:hAnsi="Arial" w:cs="Arial"/>
          <w:b/>
          <w:bCs/>
          <w:color w:val="0000FF"/>
          <w:sz w:val="32"/>
          <w:szCs w:val="32"/>
          <w:lang w:bidi="ar-IQ"/>
        </w:rPr>
        <w:t>Lowry method</w:t>
      </w:r>
    </w:p>
    <w:p w:rsidR="00F756D7" w:rsidRDefault="00F756D7" w:rsidP="00F756D7">
      <w:pPr>
        <w:tabs>
          <w:tab w:val="left" w:pos="0"/>
        </w:tabs>
        <w:spacing w:before="120" w:after="120"/>
        <w:rPr>
          <w:rFonts w:hint="cs"/>
          <w:szCs w:val="28"/>
          <w:rtl/>
          <w:lang w:bidi="ar-IQ"/>
        </w:rPr>
      </w:pPr>
      <w:r w:rsidRPr="00F756D7">
        <w:rPr>
          <w:szCs w:val="28"/>
          <w:rtl/>
          <w:lang w:bidi="ar-IQ"/>
        </w:rPr>
        <w:t xml:space="preserve">تعتمد هذه الطريقة في تقدير كمية البروتين على تكون لون ازرق عند اضافة تركيبة فولن_سيكالتيو </w:t>
      </w:r>
      <w:r w:rsidRPr="00F756D7">
        <w:rPr>
          <w:szCs w:val="28"/>
          <w:lang w:bidi="ar-IQ"/>
        </w:rPr>
        <w:t>Folin-Ciocalte</w:t>
      </w:r>
      <w:r w:rsidR="00B77208">
        <w:rPr>
          <w:szCs w:val="28"/>
          <w:lang w:bidi="ar-IQ"/>
        </w:rPr>
        <w:t>a</w:t>
      </w:r>
      <w:r w:rsidRPr="00F756D7">
        <w:rPr>
          <w:szCs w:val="28"/>
          <w:lang w:bidi="ar-IQ"/>
        </w:rPr>
        <w:t>u</w:t>
      </w:r>
      <w:r w:rsidRPr="00F756D7">
        <w:rPr>
          <w:szCs w:val="28"/>
          <w:rtl/>
          <w:lang w:bidi="ar-IQ"/>
        </w:rPr>
        <w:t xml:space="preserve"> . واساس تكون اللون يرجع إلى تفاعل البروتين مع ايون النحاس القاعدي في تركيبة فولن_سيوكالتيو(كما يحدث في طريقة بايوريت). ويتم </w:t>
      </w:r>
      <w:r>
        <w:rPr>
          <w:rFonts w:hint="cs"/>
          <w:szCs w:val="28"/>
          <w:rtl/>
          <w:lang w:bidi="ar-IQ"/>
        </w:rPr>
        <w:t xml:space="preserve">اختزال معقد فوسفات المولبديت - فوسفات التنكستيت بواسطة الاحماض الامينية التايروسين والتربتوفاين وبدرجة اقل الفنايل النين في البروتين . وبما ان كمية هذه الاحماض الامينية تتغير طبيعتها من بروتين إلى اخر </w:t>
      </w:r>
      <w:r w:rsidR="00435DBF">
        <w:rPr>
          <w:rFonts w:hint="cs"/>
          <w:szCs w:val="28"/>
          <w:rtl/>
          <w:lang w:bidi="ar-IQ"/>
        </w:rPr>
        <w:t>، فان كمية اللون الناتجة لكل ملغرام بروتين ستكون متغيرة طبقا للبروتين تحت القياس أو المراد تخمين كميته . تتصف طريقة لاوري في تقدير البروتين بحساسيتها تجاه الكميات الضئيلة من تراكيز البروتينات لكن ضعف الطريقة ينبع من عدم ثبوتية نواتجها بسبب تغير كمية الاحماض الامينية التايروسين و التربتوفان في البروتينات المختلفة . و عند مقارنتها بطريقة بايوريت يتضح ان طريقة بايوريت تعتمد على قياس الاصرة الببتيدية وهي بذلك خاصة لتقييس كمية البروتينات و عامة في تناولها لمختلف البروتينات لكنها غير حساسة لمقادير ضئيلة كطر</w:t>
      </w:r>
      <w:r w:rsidR="00D84173">
        <w:rPr>
          <w:rFonts w:hint="cs"/>
          <w:szCs w:val="28"/>
          <w:rtl/>
          <w:lang w:bidi="ar-IQ"/>
        </w:rPr>
        <w:t>ي</w:t>
      </w:r>
      <w:r w:rsidR="00435DBF">
        <w:rPr>
          <w:rFonts w:hint="cs"/>
          <w:szCs w:val="28"/>
          <w:rtl/>
          <w:lang w:bidi="ar-IQ"/>
        </w:rPr>
        <w:t xml:space="preserve">قة لوري التي تستطيع كميات ضئيلة تصل إلى </w:t>
      </w:r>
      <w:r w:rsidR="00435DBF">
        <w:rPr>
          <w:szCs w:val="28"/>
          <w:lang w:bidi="ar-IQ"/>
        </w:rPr>
        <w:t>5</w:t>
      </w:r>
      <w:r w:rsidR="00435DBF">
        <w:rPr>
          <w:rFonts w:hint="cs"/>
          <w:szCs w:val="28"/>
          <w:rtl/>
          <w:lang w:bidi="ar-IQ"/>
        </w:rPr>
        <w:t xml:space="preserve"> مايكروغرام من البروتين.</w:t>
      </w:r>
    </w:p>
    <w:p w:rsidR="00F37B6B" w:rsidRDefault="00475B88" w:rsidP="00197A3A">
      <w:pPr>
        <w:spacing w:before="120" w:after="120"/>
        <w:ind w:left="250" w:hanging="250"/>
        <w:rPr>
          <w:rFonts w:hint="cs"/>
          <w:b/>
          <w:bCs/>
          <w:szCs w:val="28"/>
          <w:rtl/>
          <w:lang w:bidi="ar-IQ"/>
        </w:rPr>
      </w:pPr>
      <w:r>
        <w:rPr>
          <w:rFonts w:hint="cs"/>
          <w:b/>
          <w:bCs/>
          <w:szCs w:val="28"/>
          <w:rtl/>
          <w:lang w:bidi="ar-IQ"/>
        </w:rPr>
        <w:t>المواد</w:t>
      </w:r>
    </w:p>
    <w:p w:rsidR="00475B88" w:rsidRPr="00D26020" w:rsidRDefault="00475B88" w:rsidP="00197A3A">
      <w:pPr>
        <w:spacing w:before="120" w:after="120"/>
        <w:ind w:left="250" w:hanging="250"/>
        <w:rPr>
          <w:rFonts w:hint="cs"/>
          <w:b/>
          <w:bCs/>
          <w:szCs w:val="28"/>
          <w:rtl/>
          <w:lang w:bidi="ar-IQ"/>
        </w:rPr>
      </w:pPr>
      <w:r w:rsidRPr="00D26020">
        <w:rPr>
          <w:rFonts w:hint="cs"/>
          <w:b/>
          <w:bCs/>
          <w:szCs w:val="28"/>
          <w:rtl/>
          <w:lang w:bidi="ar-IQ"/>
        </w:rPr>
        <w:t>جهاز المطياف الضوئي,محلول البروتين النقي,محلول الفوسفيت بفر</w:t>
      </w:r>
    </w:p>
    <w:p w:rsidR="00475B88" w:rsidRDefault="00475B88" w:rsidP="00197A3A">
      <w:pPr>
        <w:spacing w:before="120" w:after="120"/>
        <w:ind w:left="250" w:hanging="250"/>
        <w:rPr>
          <w:rFonts w:hint="cs"/>
          <w:b/>
          <w:bCs/>
          <w:szCs w:val="28"/>
          <w:rtl/>
          <w:lang w:bidi="ar-IQ"/>
        </w:rPr>
      </w:pPr>
      <w:r>
        <w:rPr>
          <w:rFonts w:hint="cs"/>
          <w:b/>
          <w:bCs/>
          <w:szCs w:val="28"/>
          <w:rtl/>
          <w:lang w:bidi="ar-IQ"/>
        </w:rPr>
        <w:t>طريقة العمل</w:t>
      </w:r>
    </w:p>
    <w:p w:rsidR="00475B88" w:rsidRDefault="00475B88" w:rsidP="00197A3A">
      <w:pPr>
        <w:spacing w:before="120" w:after="120"/>
        <w:ind w:left="250" w:hanging="250"/>
        <w:rPr>
          <w:b/>
          <w:bCs/>
          <w:szCs w:val="28"/>
          <w:lang w:bidi="ar-IQ"/>
        </w:rPr>
      </w:pPr>
      <w:r>
        <w:rPr>
          <w:rFonts w:hint="cs"/>
          <w:b/>
          <w:bCs/>
          <w:szCs w:val="28"/>
          <w:rtl/>
          <w:lang w:bidi="ar-IQ"/>
        </w:rPr>
        <w:lastRenderedPageBreak/>
        <w:t xml:space="preserve">1-يصفر الجهاز بواسطة البفر المستخدم في حفظ البروتين بوضع 1 مل من البفر لوحده في </w:t>
      </w:r>
      <w:r>
        <w:rPr>
          <w:b/>
          <w:bCs/>
          <w:szCs w:val="28"/>
          <w:lang w:bidi="ar-IQ"/>
        </w:rPr>
        <w:t>cuvette.</w:t>
      </w:r>
    </w:p>
    <w:p w:rsidR="00475B88" w:rsidRDefault="00475B88" w:rsidP="00197A3A">
      <w:pPr>
        <w:spacing w:before="120" w:after="120"/>
        <w:ind w:left="250" w:hanging="250"/>
        <w:rPr>
          <w:rFonts w:hint="cs"/>
          <w:b/>
          <w:bCs/>
          <w:szCs w:val="28"/>
          <w:rtl/>
          <w:lang w:bidi="ar-IQ"/>
        </w:rPr>
      </w:pPr>
      <w:r>
        <w:rPr>
          <w:b/>
          <w:bCs/>
          <w:szCs w:val="28"/>
          <w:lang w:bidi="ar-IQ"/>
        </w:rPr>
        <w:t>2</w:t>
      </w:r>
      <w:r>
        <w:rPr>
          <w:rFonts w:hint="cs"/>
          <w:b/>
          <w:bCs/>
          <w:szCs w:val="28"/>
          <w:rtl/>
          <w:lang w:bidi="ar-IQ"/>
        </w:rPr>
        <w:t xml:space="preserve"> </w:t>
      </w:r>
      <w:r>
        <w:rPr>
          <w:b/>
          <w:bCs/>
          <w:szCs w:val="28"/>
          <w:rtl/>
          <w:lang w:bidi="ar-IQ"/>
        </w:rPr>
        <w:t>–</w:t>
      </w:r>
      <w:r>
        <w:rPr>
          <w:rFonts w:hint="cs"/>
          <w:b/>
          <w:bCs/>
          <w:szCs w:val="28"/>
          <w:rtl/>
          <w:lang w:bidi="ar-IQ"/>
        </w:rPr>
        <w:t>تغسل الكيوفيت بالماء المقطر ويوضع 1 مل من محلول البروتين المراد قياسه وتقاس الامتصاصية على 280 ثم تقاس على 235</w:t>
      </w:r>
    </w:p>
    <w:p w:rsidR="00C80742" w:rsidRDefault="00475B88" w:rsidP="00C80742">
      <w:pPr>
        <w:numPr>
          <w:ilvl w:val="0"/>
          <w:numId w:val="7"/>
        </w:numPr>
        <w:spacing w:before="120" w:after="120"/>
        <w:rPr>
          <w:rFonts w:hint="cs"/>
          <w:b/>
          <w:bCs/>
          <w:szCs w:val="28"/>
          <w:rtl/>
          <w:lang w:bidi="ar-IQ"/>
        </w:rPr>
      </w:pPr>
      <w:r>
        <w:rPr>
          <w:rFonts w:hint="cs"/>
          <w:b/>
          <w:bCs/>
          <w:szCs w:val="28"/>
          <w:rtl/>
          <w:lang w:bidi="ar-IQ"/>
        </w:rPr>
        <w:t>لمعرفة تركيز البروتين في المحلول تطبق المعادلة :</w:t>
      </w:r>
    </w:p>
    <w:p w:rsidR="00475B88" w:rsidRDefault="00902778" w:rsidP="00C80742">
      <w:pPr>
        <w:spacing w:before="120" w:after="120"/>
        <w:ind w:left="360"/>
        <w:rPr>
          <w:b/>
          <w:bCs/>
          <w:szCs w:val="28"/>
          <w:lang w:bidi="ar-IQ"/>
        </w:rPr>
      </w:pPr>
      <w:r>
        <w:rPr>
          <w:rFonts w:hint="cs"/>
          <w:b/>
          <w:bCs/>
          <w:szCs w:val="28"/>
          <w:rtl/>
          <w:lang w:bidi="ar-IQ"/>
        </w:rPr>
        <w:t xml:space="preserve">                                   </w:t>
      </w:r>
      <w:r w:rsidR="002F7CCD">
        <w:rPr>
          <w:rFonts w:hint="cs"/>
          <w:b/>
          <w:bCs/>
          <w:szCs w:val="28"/>
          <w:rtl/>
          <w:lang w:bidi="ar-IQ"/>
        </w:rPr>
        <w:t xml:space="preserve">    </w:t>
      </w:r>
      <w:r>
        <w:rPr>
          <w:rFonts w:hint="cs"/>
          <w:b/>
          <w:bCs/>
          <w:szCs w:val="28"/>
          <w:rtl/>
          <w:lang w:bidi="ar-IQ"/>
        </w:rPr>
        <w:t xml:space="preserve">  235</w:t>
      </w:r>
      <w:r>
        <w:rPr>
          <w:b/>
          <w:bCs/>
          <w:szCs w:val="28"/>
          <w:lang w:bidi="ar-IQ"/>
        </w:rPr>
        <w:t>O.D</w:t>
      </w:r>
      <w:r>
        <w:rPr>
          <w:rFonts w:hint="cs"/>
          <w:b/>
          <w:bCs/>
          <w:szCs w:val="28"/>
          <w:rtl/>
          <w:lang w:bidi="ar-IQ"/>
        </w:rPr>
        <w:t xml:space="preserve"> _280 </w:t>
      </w:r>
      <w:r>
        <w:rPr>
          <w:b/>
          <w:bCs/>
          <w:szCs w:val="28"/>
          <w:lang w:bidi="ar-IQ"/>
        </w:rPr>
        <w:t xml:space="preserve">O.D </w:t>
      </w:r>
    </w:p>
    <w:p w:rsidR="00475B88" w:rsidRDefault="00902778" w:rsidP="00197A3A">
      <w:pPr>
        <w:spacing w:before="120" w:after="120"/>
        <w:ind w:left="250" w:hanging="250"/>
        <w:rPr>
          <w:rFonts w:hint="cs"/>
          <w:szCs w:val="28"/>
          <w:rtl/>
          <w:lang w:bidi="ar-IQ"/>
        </w:rPr>
      </w:pPr>
      <w:r>
        <w:rPr>
          <w:rFonts w:hint="cs"/>
          <w:b/>
          <w:bCs/>
          <w:noProof/>
          <w:szCs w:val="28"/>
          <w:rtl/>
        </w:rPr>
        <w:pict>
          <v:shapetype id="_x0000_t32" coordsize="21600,21600" o:spt="32" o:oned="t" path="m,l21600,21600e" filled="f">
            <v:path arrowok="t" fillok="f" o:connecttype="none"/>
            <o:lock v:ext="edit" shapetype="t"/>
          </v:shapetype>
          <v:shape id="_x0000_s1185" type="#_x0000_t32" style="position:absolute;left:0;text-align:left;margin-left:189.05pt;margin-top:11.9pt;width:133.15pt;height:.65pt;flip:x;z-index:251657216" o:connectortype="straight">
            <w10:wrap anchorx="page"/>
          </v:shape>
        </w:pict>
      </w:r>
      <w:r w:rsidR="00475B88">
        <w:rPr>
          <w:rFonts w:hint="cs"/>
          <w:b/>
          <w:bCs/>
          <w:szCs w:val="28"/>
          <w:rtl/>
          <w:lang w:bidi="ar-IQ"/>
        </w:rPr>
        <w:t>تركيز البروتين (</w:t>
      </w:r>
      <w:r w:rsidR="00475B88">
        <w:rPr>
          <w:b/>
          <w:bCs/>
          <w:szCs w:val="28"/>
          <w:lang w:bidi="ar-IQ"/>
        </w:rPr>
        <w:t>mg/ml</w:t>
      </w:r>
      <w:r w:rsidR="00475B88">
        <w:rPr>
          <w:rFonts w:hint="cs"/>
          <w:b/>
          <w:bCs/>
          <w:szCs w:val="28"/>
          <w:rtl/>
          <w:lang w:bidi="ar-IQ"/>
        </w:rPr>
        <w:t xml:space="preserve">) </w:t>
      </w:r>
      <w:r w:rsidR="002F7CCD">
        <w:rPr>
          <w:rFonts w:hint="cs"/>
          <w:b/>
          <w:bCs/>
          <w:szCs w:val="28"/>
          <w:rtl/>
          <w:lang w:bidi="ar-IQ"/>
        </w:rPr>
        <w:t xml:space="preserve">= </w:t>
      </w:r>
    </w:p>
    <w:p w:rsidR="00902778" w:rsidRDefault="00902778" w:rsidP="00197A3A">
      <w:pPr>
        <w:spacing w:before="120" w:after="120"/>
        <w:ind w:left="250" w:hanging="250"/>
        <w:rPr>
          <w:rFonts w:hint="cs"/>
          <w:szCs w:val="28"/>
          <w:rtl/>
          <w:lang w:bidi="ar-IQ"/>
        </w:rPr>
      </w:pPr>
      <w:r>
        <w:rPr>
          <w:rFonts w:hint="cs"/>
          <w:szCs w:val="28"/>
          <w:rtl/>
          <w:lang w:bidi="ar-IQ"/>
        </w:rPr>
        <w:t xml:space="preserve">                                         </w:t>
      </w:r>
      <w:r w:rsidR="002F7CCD">
        <w:rPr>
          <w:rFonts w:hint="cs"/>
          <w:szCs w:val="28"/>
          <w:rtl/>
          <w:lang w:bidi="ar-IQ"/>
        </w:rPr>
        <w:t xml:space="preserve">    </w:t>
      </w:r>
      <w:r w:rsidR="00F74AA2">
        <w:rPr>
          <w:rFonts w:hint="cs"/>
          <w:szCs w:val="28"/>
          <w:rtl/>
          <w:lang w:bidi="ar-IQ"/>
        </w:rPr>
        <w:t xml:space="preserve">      2.5</w:t>
      </w:r>
      <w:r w:rsidR="00C80742">
        <w:rPr>
          <w:rFonts w:hint="cs"/>
          <w:szCs w:val="28"/>
          <w:rtl/>
          <w:lang w:bidi="ar-IQ"/>
        </w:rPr>
        <w:t xml:space="preserve">1    </w:t>
      </w:r>
    </w:p>
    <w:p w:rsidR="00C80742" w:rsidRDefault="00C80742" w:rsidP="00197A3A">
      <w:pPr>
        <w:spacing w:before="120" w:after="120"/>
        <w:ind w:left="250" w:hanging="250"/>
        <w:rPr>
          <w:rFonts w:hint="cs"/>
          <w:szCs w:val="28"/>
          <w:rtl/>
          <w:lang w:bidi="ar-IQ"/>
        </w:rPr>
      </w:pPr>
    </w:p>
    <w:p w:rsidR="00C80742" w:rsidRDefault="00C80742" w:rsidP="00197A3A">
      <w:pPr>
        <w:spacing w:before="120" w:after="120"/>
        <w:ind w:left="250" w:hanging="250"/>
        <w:rPr>
          <w:rFonts w:hint="cs"/>
          <w:szCs w:val="28"/>
          <w:rtl/>
          <w:lang w:bidi="ar-IQ"/>
        </w:rPr>
      </w:pPr>
    </w:p>
    <w:p w:rsidR="00C80742" w:rsidRPr="00D84173" w:rsidRDefault="00C80742" w:rsidP="00C80742">
      <w:pPr>
        <w:spacing w:before="120" w:after="120"/>
        <w:ind w:left="250" w:hanging="250"/>
        <w:jc w:val="center"/>
        <w:rPr>
          <w:rFonts w:hint="cs"/>
          <w:szCs w:val="28"/>
          <w:rtl/>
          <w:lang w:bidi="ar-IQ"/>
        </w:rPr>
      </w:pPr>
    </w:p>
    <w:sectPr w:rsidR="00C80742" w:rsidRPr="00D84173" w:rsidSect="00EC1DED">
      <w:headerReference w:type="even" r:id="rId9"/>
      <w:footerReference w:type="even" r:id="rId10"/>
      <w:footerReference w:type="default" r:id="rId11"/>
      <w:headerReference w:type="first" r:id="rId12"/>
      <w:pgSz w:w="11906" w:h="16838" w:code="9"/>
      <w:pgMar w:top="851" w:right="1418" w:bottom="851" w:left="1418" w:header="709" w:footer="709" w:gutter="0"/>
      <w:pgNumType w:start="1"/>
      <w:cols w:space="708"/>
      <w:bidi/>
      <w:rtlGutter/>
      <w:docGrid w:linePitch="38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75A" w:rsidRDefault="0076775A">
      <w:r>
        <w:separator/>
      </w:r>
    </w:p>
  </w:endnote>
  <w:endnote w:type="continuationSeparator" w:id="0">
    <w:p w:rsidR="0076775A" w:rsidRDefault="007677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Bodoni MT Black">
    <w:panose1 w:val="02070A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30E" w:rsidRDefault="00CE330E" w:rsidP="00EC1DED">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CE330E" w:rsidRDefault="00CE330E" w:rsidP="00C709D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DED" w:rsidRDefault="00EC1DED" w:rsidP="00EC1DED">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9C30FD">
      <w:rPr>
        <w:rStyle w:val="PageNumber"/>
        <w:noProof/>
        <w:rtl/>
      </w:rPr>
      <w:t>1</w:t>
    </w:r>
    <w:r>
      <w:rPr>
        <w:rStyle w:val="PageNumber"/>
        <w:rtl/>
      </w:rPr>
      <w:fldChar w:fldCharType="end"/>
    </w:r>
  </w:p>
  <w:p w:rsidR="00CE330E" w:rsidRDefault="00CE330E" w:rsidP="00C709D1">
    <w:pPr>
      <w:pStyle w:val="Footer"/>
      <w:ind w:right="360"/>
      <w:rPr>
        <w:rFonts w:hint="cs"/>
        <w:lang w:bidi="ar-IQ"/>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75A" w:rsidRDefault="0076775A">
      <w:r>
        <w:separator/>
      </w:r>
    </w:p>
  </w:footnote>
  <w:footnote w:type="continuationSeparator" w:id="0">
    <w:p w:rsidR="0076775A" w:rsidRDefault="007677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208" w:rsidRDefault="00B7720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428.25pt;height:91.5pt;rotation:315;z-index:-251658752;mso-position-horizontal:center;mso-position-horizontal-relative:margin;mso-position-vertical:center;mso-position-vertical-relative:margin" o:allowincell="f" fillcolor="#36f" stroked="f">
          <v:fill opacity=".5"/>
          <v:textpath style="font-family:&quot;Times New Roman&quot;;font-size:80pt" string="كلية العلوم للبنات"/>
        </v:shape>
      </w:pict>
    </w:r>
  </w:p>
  <w:p w:rsidR="008C187B" w:rsidRDefault="00AC7271">
    <w:r>
      <w:rPr>
        <w:rFonts w:hint="cs"/>
        <w:rtl/>
      </w:rPr>
      <w:t>ال</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208" w:rsidRDefault="00B7720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28.25pt;height:91.5pt;rotation:315;z-index:-251659776;mso-position-horizontal:center;mso-position-horizontal-relative:margin;mso-position-vertical:center;mso-position-vertical-relative:margin" o:allowincell="f" fillcolor="#36f" stroked="f">
          <v:fill opacity=".5"/>
          <v:textpath style="font-family:&quot;Times New Roman&quot;;font-size:80pt" string="كلية العلوم للبنات"/>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F3AAA"/>
    <w:multiLevelType w:val="hybridMultilevel"/>
    <w:tmpl w:val="F84C12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87663A1"/>
    <w:multiLevelType w:val="hybridMultilevel"/>
    <w:tmpl w:val="8D429E94"/>
    <w:lvl w:ilvl="0" w:tplc="72129B12">
      <w:start w:val="1"/>
      <w:numFmt w:val="decimal"/>
      <w:lvlText w:val="%1."/>
      <w:lvlJc w:val="left"/>
      <w:pPr>
        <w:tabs>
          <w:tab w:val="num" w:pos="296"/>
        </w:tabs>
        <w:ind w:left="296" w:hanging="360"/>
      </w:pPr>
      <w:rPr>
        <w:rFonts w:hint="default"/>
      </w:rPr>
    </w:lvl>
    <w:lvl w:ilvl="1" w:tplc="04090019" w:tentative="1">
      <w:start w:val="1"/>
      <w:numFmt w:val="lowerLetter"/>
      <w:lvlText w:val="%2."/>
      <w:lvlJc w:val="left"/>
      <w:pPr>
        <w:tabs>
          <w:tab w:val="num" w:pos="1016"/>
        </w:tabs>
        <w:ind w:left="1016" w:hanging="360"/>
      </w:pPr>
    </w:lvl>
    <w:lvl w:ilvl="2" w:tplc="0409001B" w:tentative="1">
      <w:start w:val="1"/>
      <w:numFmt w:val="lowerRoman"/>
      <w:lvlText w:val="%3."/>
      <w:lvlJc w:val="right"/>
      <w:pPr>
        <w:tabs>
          <w:tab w:val="num" w:pos="1736"/>
        </w:tabs>
        <w:ind w:left="1736" w:hanging="180"/>
      </w:pPr>
    </w:lvl>
    <w:lvl w:ilvl="3" w:tplc="0409000F" w:tentative="1">
      <w:start w:val="1"/>
      <w:numFmt w:val="decimal"/>
      <w:lvlText w:val="%4."/>
      <w:lvlJc w:val="left"/>
      <w:pPr>
        <w:tabs>
          <w:tab w:val="num" w:pos="2456"/>
        </w:tabs>
        <w:ind w:left="2456" w:hanging="360"/>
      </w:pPr>
    </w:lvl>
    <w:lvl w:ilvl="4" w:tplc="04090019" w:tentative="1">
      <w:start w:val="1"/>
      <w:numFmt w:val="lowerLetter"/>
      <w:lvlText w:val="%5."/>
      <w:lvlJc w:val="left"/>
      <w:pPr>
        <w:tabs>
          <w:tab w:val="num" w:pos="3176"/>
        </w:tabs>
        <w:ind w:left="3176" w:hanging="360"/>
      </w:pPr>
    </w:lvl>
    <w:lvl w:ilvl="5" w:tplc="0409001B" w:tentative="1">
      <w:start w:val="1"/>
      <w:numFmt w:val="lowerRoman"/>
      <w:lvlText w:val="%6."/>
      <w:lvlJc w:val="right"/>
      <w:pPr>
        <w:tabs>
          <w:tab w:val="num" w:pos="3896"/>
        </w:tabs>
        <w:ind w:left="3896" w:hanging="180"/>
      </w:pPr>
    </w:lvl>
    <w:lvl w:ilvl="6" w:tplc="0409000F" w:tentative="1">
      <w:start w:val="1"/>
      <w:numFmt w:val="decimal"/>
      <w:lvlText w:val="%7."/>
      <w:lvlJc w:val="left"/>
      <w:pPr>
        <w:tabs>
          <w:tab w:val="num" w:pos="4616"/>
        </w:tabs>
        <w:ind w:left="4616" w:hanging="360"/>
      </w:pPr>
    </w:lvl>
    <w:lvl w:ilvl="7" w:tplc="04090019" w:tentative="1">
      <w:start w:val="1"/>
      <w:numFmt w:val="lowerLetter"/>
      <w:lvlText w:val="%8."/>
      <w:lvlJc w:val="left"/>
      <w:pPr>
        <w:tabs>
          <w:tab w:val="num" w:pos="5336"/>
        </w:tabs>
        <w:ind w:left="5336" w:hanging="360"/>
      </w:pPr>
    </w:lvl>
    <w:lvl w:ilvl="8" w:tplc="0409001B" w:tentative="1">
      <w:start w:val="1"/>
      <w:numFmt w:val="lowerRoman"/>
      <w:lvlText w:val="%9."/>
      <w:lvlJc w:val="right"/>
      <w:pPr>
        <w:tabs>
          <w:tab w:val="num" w:pos="6056"/>
        </w:tabs>
        <w:ind w:left="6056" w:hanging="180"/>
      </w:pPr>
    </w:lvl>
  </w:abstractNum>
  <w:abstractNum w:abstractNumId="2">
    <w:nsid w:val="301E2F0D"/>
    <w:multiLevelType w:val="hybridMultilevel"/>
    <w:tmpl w:val="91804F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B9E63D8"/>
    <w:multiLevelType w:val="hybridMultilevel"/>
    <w:tmpl w:val="F6DE569C"/>
    <w:lvl w:ilvl="0" w:tplc="8F7E4148">
      <w:numFmt w:val="bullet"/>
      <w:lvlText w:val=""/>
      <w:lvlJc w:val="left"/>
      <w:pPr>
        <w:tabs>
          <w:tab w:val="num" w:pos="720"/>
        </w:tabs>
        <w:ind w:left="720" w:hanging="360"/>
      </w:pPr>
      <w:rPr>
        <w:rFonts w:ascii="Symbol" w:eastAsia="Times New Roman" w:hAnsi="Symbol"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D384B5F"/>
    <w:multiLevelType w:val="hybridMultilevel"/>
    <w:tmpl w:val="E8083DB6"/>
    <w:lvl w:ilvl="0" w:tplc="668EB4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86"/>
        </w:tabs>
        <w:ind w:left="386" w:hanging="360"/>
      </w:pPr>
    </w:lvl>
    <w:lvl w:ilvl="2" w:tplc="0409001B" w:tentative="1">
      <w:start w:val="1"/>
      <w:numFmt w:val="lowerRoman"/>
      <w:lvlText w:val="%3."/>
      <w:lvlJc w:val="right"/>
      <w:pPr>
        <w:tabs>
          <w:tab w:val="num" w:pos="1106"/>
        </w:tabs>
        <w:ind w:left="1106" w:hanging="180"/>
      </w:pPr>
    </w:lvl>
    <w:lvl w:ilvl="3" w:tplc="0409000F" w:tentative="1">
      <w:start w:val="1"/>
      <w:numFmt w:val="decimal"/>
      <w:lvlText w:val="%4."/>
      <w:lvlJc w:val="left"/>
      <w:pPr>
        <w:tabs>
          <w:tab w:val="num" w:pos="1826"/>
        </w:tabs>
        <w:ind w:left="1826" w:hanging="360"/>
      </w:pPr>
    </w:lvl>
    <w:lvl w:ilvl="4" w:tplc="04090019" w:tentative="1">
      <w:start w:val="1"/>
      <w:numFmt w:val="lowerLetter"/>
      <w:lvlText w:val="%5."/>
      <w:lvlJc w:val="left"/>
      <w:pPr>
        <w:tabs>
          <w:tab w:val="num" w:pos="2546"/>
        </w:tabs>
        <w:ind w:left="2546" w:hanging="360"/>
      </w:pPr>
    </w:lvl>
    <w:lvl w:ilvl="5" w:tplc="0409001B" w:tentative="1">
      <w:start w:val="1"/>
      <w:numFmt w:val="lowerRoman"/>
      <w:lvlText w:val="%6."/>
      <w:lvlJc w:val="right"/>
      <w:pPr>
        <w:tabs>
          <w:tab w:val="num" w:pos="3266"/>
        </w:tabs>
        <w:ind w:left="3266" w:hanging="180"/>
      </w:pPr>
    </w:lvl>
    <w:lvl w:ilvl="6" w:tplc="0409000F" w:tentative="1">
      <w:start w:val="1"/>
      <w:numFmt w:val="decimal"/>
      <w:lvlText w:val="%7."/>
      <w:lvlJc w:val="left"/>
      <w:pPr>
        <w:tabs>
          <w:tab w:val="num" w:pos="3986"/>
        </w:tabs>
        <w:ind w:left="3986" w:hanging="360"/>
      </w:pPr>
    </w:lvl>
    <w:lvl w:ilvl="7" w:tplc="04090019" w:tentative="1">
      <w:start w:val="1"/>
      <w:numFmt w:val="lowerLetter"/>
      <w:lvlText w:val="%8."/>
      <w:lvlJc w:val="left"/>
      <w:pPr>
        <w:tabs>
          <w:tab w:val="num" w:pos="4706"/>
        </w:tabs>
        <w:ind w:left="4706" w:hanging="360"/>
      </w:pPr>
    </w:lvl>
    <w:lvl w:ilvl="8" w:tplc="0409001B" w:tentative="1">
      <w:start w:val="1"/>
      <w:numFmt w:val="lowerRoman"/>
      <w:lvlText w:val="%9."/>
      <w:lvlJc w:val="right"/>
      <w:pPr>
        <w:tabs>
          <w:tab w:val="num" w:pos="5426"/>
        </w:tabs>
        <w:ind w:left="5426" w:hanging="180"/>
      </w:pPr>
    </w:lvl>
  </w:abstractNum>
  <w:abstractNum w:abstractNumId="5">
    <w:nsid w:val="76795233"/>
    <w:multiLevelType w:val="hybridMultilevel"/>
    <w:tmpl w:val="5A78302E"/>
    <w:lvl w:ilvl="0" w:tplc="4B683520">
      <w:start w:val="1"/>
      <w:numFmt w:val="decimal"/>
      <w:lvlText w:val="%1."/>
      <w:lvlJc w:val="left"/>
      <w:pPr>
        <w:tabs>
          <w:tab w:val="num" w:pos="296"/>
        </w:tabs>
        <w:ind w:left="296" w:hanging="360"/>
      </w:pPr>
      <w:rPr>
        <w:rFonts w:hint="default"/>
      </w:rPr>
    </w:lvl>
    <w:lvl w:ilvl="1" w:tplc="04090019" w:tentative="1">
      <w:start w:val="1"/>
      <w:numFmt w:val="lowerLetter"/>
      <w:lvlText w:val="%2."/>
      <w:lvlJc w:val="left"/>
      <w:pPr>
        <w:tabs>
          <w:tab w:val="num" w:pos="1016"/>
        </w:tabs>
        <w:ind w:left="1016" w:hanging="360"/>
      </w:pPr>
    </w:lvl>
    <w:lvl w:ilvl="2" w:tplc="0409001B" w:tentative="1">
      <w:start w:val="1"/>
      <w:numFmt w:val="lowerRoman"/>
      <w:lvlText w:val="%3."/>
      <w:lvlJc w:val="right"/>
      <w:pPr>
        <w:tabs>
          <w:tab w:val="num" w:pos="1736"/>
        </w:tabs>
        <w:ind w:left="1736" w:hanging="180"/>
      </w:pPr>
    </w:lvl>
    <w:lvl w:ilvl="3" w:tplc="0409000F" w:tentative="1">
      <w:start w:val="1"/>
      <w:numFmt w:val="decimal"/>
      <w:lvlText w:val="%4."/>
      <w:lvlJc w:val="left"/>
      <w:pPr>
        <w:tabs>
          <w:tab w:val="num" w:pos="2456"/>
        </w:tabs>
        <w:ind w:left="2456" w:hanging="360"/>
      </w:pPr>
    </w:lvl>
    <w:lvl w:ilvl="4" w:tplc="04090019" w:tentative="1">
      <w:start w:val="1"/>
      <w:numFmt w:val="lowerLetter"/>
      <w:lvlText w:val="%5."/>
      <w:lvlJc w:val="left"/>
      <w:pPr>
        <w:tabs>
          <w:tab w:val="num" w:pos="3176"/>
        </w:tabs>
        <w:ind w:left="3176" w:hanging="360"/>
      </w:pPr>
    </w:lvl>
    <w:lvl w:ilvl="5" w:tplc="0409001B" w:tentative="1">
      <w:start w:val="1"/>
      <w:numFmt w:val="lowerRoman"/>
      <w:lvlText w:val="%6."/>
      <w:lvlJc w:val="right"/>
      <w:pPr>
        <w:tabs>
          <w:tab w:val="num" w:pos="3896"/>
        </w:tabs>
        <w:ind w:left="3896" w:hanging="180"/>
      </w:pPr>
    </w:lvl>
    <w:lvl w:ilvl="6" w:tplc="0409000F" w:tentative="1">
      <w:start w:val="1"/>
      <w:numFmt w:val="decimal"/>
      <w:lvlText w:val="%7."/>
      <w:lvlJc w:val="left"/>
      <w:pPr>
        <w:tabs>
          <w:tab w:val="num" w:pos="4616"/>
        </w:tabs>
        <w:ind w:left="4616" w:hanging="360"/>
      </w:pPr>
    </w:lvl>
    <w:lvl w:ilvl="7" w:tplc="04090019" w:tentative="1">
      <w:start w:val="1"/>
      <w:numFmt w:val="lowerLetter"/>
      <w:lvlText w:val="%8."/>
      <w:lvlJc w:val="left"/>
      <w:pPr>
        <w:tabs>
          <w:tab w:val="num" w:pos="5336"/>
        </w:tabs>
        <w:ind w:left="5336" w:hanging="360"/>
      </w:pPr>
    </w:lvl>
    <w:lvl w:ilvl="8" w:tplc="0409001B" w:tentative="1">
      <w:start w:val="1"/>
      <w:numFmt w:val="lowerRoman"/>
      <w:lvlText w:val="%9."/>
      <w:lvlJc w:val="right"/>
      <w:pPr>
        <w:tabs>
          <w:tab w:val="num" w:pos="6056"/>
        </w:tabs>
        <w:ind w:left="6056" w:hanging="180"/>
      </w:pPr>
    </w:lvl>
  </w:abstractNum>
  <w:abstractNum w:abstractNumId="6">
    <w:nsid w:val="7DB26BD6"/>
    <w:multiLevelType w:val="hybridMultilevel"/>
    <w:tmpl w:val="E78EEF48"/>
    <w:lvl w:ilvl="0" w:tplc="03A07286">
      <w:start w:val="1"/>
      <w:numFmt w:val="decimal"/>
      <w:lvlText w:val="%1."/>
      <w:lvlJc w:val="left"/>
      <w:pPr>
        <w:tabs>
          <w:tab w:val="num" w:pos="330"/>
        </w:tabs>
        <w:ind w:left="330" w:hanging="360"/>
      </w:pPr>
      <w:rPr>
        <w:rFonts w:hint="default"/>
      </w:rPr>
    </w:lvl>
    <w:lvl w:ilvl="1" w:tplc="04090019" w:tentative="1">
      <w:start w:val="1"/>
      <w:numFmt w:val="lowerLetter"/>
      <w:lvlText w:val="%2."/>
      <w:lvlJc w:val="left"/>
      <w:pPr>
        <w:tabs>
          <w:tab w:val="num" w:pos="1050"/>
        </w:tabs>
        <w:ind w:left="1050" w:hanging="360"/>
      </w:pPr>
    </w:lvl>
    <w:lvl w:ilvl="2" w:tplc="0409001B" w:tentative="1">
      <w:start w:val="1"/>
      <w:numFmt w:val="lowerRoman"/>
      <w:lvlText w:val="%3."/>
      <w:lvlJc w:val="right"/>
      <w:pPr>
        <w:tabs>
          <w:tab w:val="num" w:pos="1770"/>
        </w:tabs>
        <w:ind w:left="1770" w:hanging="180"/>
      </w:pPr>
    </w:lvl>
    <w:lvl w:ilvl="3" w:tplc="0409000F" w:tentative="1">
      <w:start w:val="1"/>
      <w:numFmt w:val="decimal"/>
      <w:lvlText w:val="%4."/>
      <w:lvlJc w:val="left"/>
      <w:pPr>
        <w:tabs>
          <w:tab w:val="num" w:pos="2490"/>
        </w:tabs>
        <w:ind w:left="2490" w:hanging="360"/>
      </w:pPr>
    </w:lvl>
    <w:lvl w:ilvl="4" w:tplc="04090019" w:tentative="1">
      <w:start w:val="1"/>
      <w:numFmt w:val="lowerLetter"/>
      <w:lvlText w:val="%5."/>
      <w:lvlJc w:val="left"/>
      <w:pPr>
        <w:tabs>
          <w:tab w:val="num" w:pos="3210"/>
        </w:tabs>
        <w:ind w:left="3210" w:hanging="360"/>
      </w:pPr>
    </w:lvl>
    <w:lvl w:ilvl="5" w:tplc="0409001B" w:tentative="1">
      <w:start w:val="1"/>
      <w:numFmt w:val="lowerRoman"/>
      <w:lvlText w:val="%6."/>
      <w:lvlJc w:val="right"/>
      <w:pPr>
        <w:tabs>
          <w:tab w:val="num" w:pos="3930"/>
        </w:tabs>
        <w:ind w:left="3930" w:hanging="180"/>
      </w:pPr>
    </w:lvl>
    <w:lvl w:ilvl="6" w:tplc="0409000F" w:tentative="1">
      <w:start w:val="1"/>
      <w:numFmt w:val="decimal"/>
      <w:lvlText w:val="%7."/>
      <w:lvlJc w:val="left"/>
      <w:pPr>
        <w:tabs>
          <w:tab w:val="num" w:pos="4650"/>
        </w:tabs>
        <w:ind w:left="4650" w:hanging="360"/>
      </w:pPr>
    </w:lvl>
    <w:lvl w:ilvl="7" w:tplc="04090019" w:tentative="1">
      <w:start w:val="1"/>
      <w:numFmt w:val="lowerLetter"/>
      <w:lvlText w:val="%8."/>
      <w:lvlJc w:val="left"/>
      <w:pPr>
        <w:tabs>
          <w:tab w:val="num" w:pos="5370"/>
        </w:tabs>
        <w:ind w:left="5370" w:hanging="360"/>
      </w:pPr>
    </w:lvl>
    <w:lvl w:ilvl="8" w:tplc="0409001B" w:tentative="1">
      <w:start w:val="1"/>
      <w:numFmt w:val="lowerRoman"/>
      <w:lvlText w:val="%9."/>
      <w:lvlJc w:val="right"/>
      <w:pPr>
        <w:tabs>
          <w:tab w:val="num" w:pos="6090"/>
        </w:tabs>
        <w:ind w:left="6090" w:hanging="180"/>
      </w:pPr>
    </w:lvl>
  </w:abstractNum>
  <w:num w:numId="1">
    <w:abstractNumId w:val="2"/>
  </w:num>
  <w:num w:numId="2">
    <w:abstractNumId w:val="5"/>
  </w:num>
  <w:num w:numId="3">
    <w:abstractNumId w:val="6"/>
  </w:num>
  <w:num w:numId="4">
    <w:abstractNumId w:val="3"/>
  </w:num>
  <w:num w:numId="5">
    <w:abstractNumId w:val="0"/>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stylePaneFormatFilter w:val="3F01"/>
  <w:defaultTabStop w:val="720"/>
  <w:drawingGridHorizontalSpacing w:val="140"/>
  <w:drawingGridVerticalSpacing w:val="332"/>
  <w:displayHorizontalDrawingGridEvery w:val="2"/>
  <w:displayVerticalDrawingGridEvery w:val="2"/>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applyBreakingRules/>
    <w:useFELayout/>
  </w:compat>
  <w:rsids>
    <w:rsidRoot w:val="006566B8"/>
    <w:rsid w:val="000108BF"/>
    <w:rsid w:val="00027B66"/>
    <w:rsid w:val="000322EB"/>
    <w:rsid w:val="00036854"/>
    <w:rsid w:val="00052D04"/>
    <w:rsid w:val="00066EE0"/>
    <w:rsid w:val="00070F37"/>
    <w:rsid w:val="00082A12"/>
    <w:rsid w:val="00093DAE"/>
    <w:rsid w:val="000C3E61"/>
    <w:rsid w:val="000F68D2"/>
    <w:rsid w:val="001017BE"/>
    <w:rsid w:val="00121EA3"/>
    <w:rsid w:val="00135442"/>
    <w:rsid w:val="001650C9"/>
    <w:rsid w:val="00187210"/>
    <w:rsid w:val="001941C0"/>
    <w:rsid w:val="00197A3A"/>
    <w:rsid w:val="001A714D"/>
    <w:rsid w:val="001B0F7A"/>
    <w:rsid w:val="001C01D6"/>
    <w:rsid w:val="001D1A9F"/>
    <w:rsid w:val="001D6F17"/>
    <w:rsid w:val="001F0279"/>
    <w:rsid w:val="002028C2"/>
    <w:rsid w:val="00244E58"/>
    <w:rsid w:val="00251CE4"/>
    <w:rsid w:val="002628E3"/>
    <w:rsid w:val="00283EBA"/>
    <w:rsid w:val="002A0EA4"/>
    <w:rsid w:val="002C105B"/>
    <w:rsid w:val="002C5972"/>
    <w:rsid w:val="002E5118"/>
    <w:rsid w:val="002F7CCD"/>
    <w:rsid w:val="00300C6B"/>
    <w:rsid w:val="0030683B"/>
    <w:rsid w:val="00321EF8"/>
    <w:rsid w:val="00324208"/>
    <w:rsid w:val="00356E78"/>
    <w:rsid w:val="003860C0"/>
    <w:rsid w:val="003969A0"/>
    <w:rsid w:val="003A1D80"/>
    <w:rsid w:val="003A2E4D"/>
    <w:rsid w:val="003C2C91"/>
    <w:rsid w:val="003E421E"/>
    <w:rsid w:val="00410593"/>
    <w:rsid w:val="00435DBF"/>
    <w:rsid w:val="00436754"/>
    <w:rsid w:val="00457372"/>
    <w:rsid w:val="00467045"/>
    <w:rsid w:val="00470727"/>
    <w:rsid w:val="00475B88"/>
    <w:rsid w:val="004910FA"/>
    <w:rsid w:val="00493198"/>
    <w:rsid w:val="004A2D5E"/>
    <w:rsid w:val="004B270F"/>
    <w:rsid w:val="004C4B0F"/>
    <w:rsid w:val="004C68CA"/>
    <w:rsid w:val="004D3272"/>
    <w:rsid w:val="004D6CED"/>
    <w:rsid w:val="004F52EF"/>
    <w:rsid w:val="005101E9"/>
    <w:rsid w:val="0053175B"/>
    <w:rsid w:val="005448C6"/>
    <w:rsid w:val="00561664"/>
    <w:rsid w:val="00565FE6"/>
    <w:rsid w:val="00574522"/>
    <w:rsid w:val="00591C13"/>
    <w:rsid w:val="005A4831"/>
    <w:rsid w:val="005B38CB"/>
    <w:rsid w:val="005E329C"/>
    <w:rsid w:val="005E5665"/>
    <w:rsid w:val="006056E5"/>
    <w:rsid w:val="00616501"/>
    <w:rsid w:val="0063242E"/>
    <w:rsid w:val="00633E13"/>
    <w:rsid w:val="00646917"/>
    <w:rsid w:val="00650639"/>
    <w:rsid w:val="00653461"/>
    <w:rsid w:val="006566B8"/>
    <w:rsid w:val="0067217F"/>
    <w:rsid w:val="006A4872"/>
    <w:rsid w:val="006C7786"/>
    <w:rsid w:val="006D4197"/>
    <w:rsid w:val="006E12B6"/>
    <w:rsid w:val="007135E6"/>
    <w:rsid w:val="007223A4"/>
    <w:rsid w:val="007428CD"/>
    <w:rsid w:val="0075273D"/>
    <w:rsid w:val="00765231"/>
    <w:rsid w:val="007658AC"/>
    <w:rsid w:val="007660A5"/>
    <w:rsid w:val="0076775A"/>
    <w:rsid w:val="00770DEC"/>
    <w:rsid w:val="007764AA"/>
    <w:rsid w:val="00785592"/>
    <w:rsid w:val="00793944"/>
    <w:rsid w:val="007B2CCE"/>
    <w:rsid w:val="007E5F8D"/>
    <w:rsid w:val="00803FC5"/>
    <w:rsid w:val="00804A15"/>
    <w:rsid w:val="00810ACF"/>
    <w:rsid w:val="008159B2"/>
    <w:rsid w:val="00820681"/>
    <w:rsid w:val="00822FD7"/>
    <w:rsid w:val="0085343C"/>
    <w:rsid w:val="0086515F"/>
    <w:rsid w:val="008712E0"/>
    <w:rsid w:val="00880D8B"/>
    <w:rsid w:val="008929C4"/>
    <w:rsid w:val="008C187B"/>
    <w:rsid w:val="008D45E1"/>
    <w:rsid w:val="008E61E5"/>
    <w:rsid w:val="008F5C28"/>
    <w:rsid w:val="00902778"/>
    <w:rsid w:val="009144F8"/>
    <w:rsid w:val="00951DF5"/>
    <w:rsid w:val="009642EC"/>
    <w:rsid w:val="009A3D09"/>
    <w:rsid w:val="009B286C"/>
    <w:rsid w:val="009C30FD"/>
    <w:rsid w:val="009D36DA"/>
    <w:rsid w:val="00A1232F"/>
    <w:rsid w:val="00A2246A"/>
    <w:rsid w:val="00A33432"/>
    <w:rsid w:val="00A33CDC"/>
    <w:rsid w:val="00AC024A"/>
    <w:rsid w:val="00AC7271"/>
    <w:rsid w:val="00AD62D7"/>
    <w:rsid w:val="00AE096E"/>
    <w:rsid w:val="00AF0701"/>
    <w:rsid w:val="00B011E0"/>
    <w:rsid w:val="00B066FD"/>
    <w:rsid w:val="00B532DC"/>
    <w:rsid w:val="00B605A2"/>
    <w:rsid w:val="00B64080"/>
    <w:rsid w:val="00B6619D"/>
    <w:rsid w:val="00B71ED5"/>
    <w:rsid w:val="00B77208"/>
    <w:rsid w:val="00BA10ED"/>
    <w:rsid w:val="00BA602E"/>
    <w:rsid w:val="00BC0B92"/>
    <w:rsid w:val="00BC3376"/>
    <w:rsid w:val="00BC3A41"/>
    <w:rsid w:val="00BC6426"/>
    <w:rsid w:val="00BC6C20"/>
    <w:rsid w:val="00C2089D"/>
    <w:rsid w:val="00C26CA7"/>
    <w:rsid w:val="00C50B22"/>
    <w:rsid w:val="00C530B1"/>
    <w:rsid w:val="00C636B6"/>
    <w:rsid w:val="00C709D1"/>
    <w:rsid w:val="00C731C7"/>
    <w:rsid w:val="00C77C4C"/>
    <w:rsid w:val="00C80742"/>
    <w:rsid w:val="00C83873"/>
    <w:rsid w:val="00C93C55"/>
    <w:rsid w:val="00CC7362"/>
    <w:rsid w:val="00CD4565"/>
    <w:rsid w:val="00CE23BD"/>
    <w:rsid w:val="00CE330E"/>
    <w:rsid w:val="00CF5131"/>
    <w:rsid w:val="00CF5F1B"/>
    <w:rsid w:val="00D25B02"/>
    <w:rsid w:val="00D26020"/>
    <w:rsid w:val="00D504C8"/>
    <w:rsid w:val="00D62740"/>
    <w:rsid w:val="00D84173"/>
    <w:rsid w:val="00DE2D15"/>
    <w:rsid w:val="00DF53DB"/>
    <w:rsid w:val="00E06214"/>
    <w:rsid w:val="00E078BD"/>
    <w:rsid w:val="00E14CCF"/>
    <w:rsid w:val="00E23CCF"/>
    <w:rsid w:val="00E24692"/>
    <w:rsid w:val="00E35A18"/>
    <w:rsid w:val="00E614DD"/>
    <w:rsid w:val="00E61C71"/>
    <w:rsid w:val="00E704D5"/>
    <w:rsid w:val="00E71266"/>
    <w:rsid w:val="00E87C45"/>
    <w:rsid w:val="00E96F58"/>
    <w:rsid w:val="00EA2831"/>
    <w:rsid w:val="00EA3CBF"/>
    <w:rsid w:val="00EC050F"/>
    <w:rsid w:val="00EC0C7C"/>
    <w:rsid w:val="00EC1DED"/>
    <w:rsid w:val="00EF1625"/>
    <w:rsid w:val="00F37B6B"/>
    <w:rsid w:val="00F51F0A"/>
    <w:rsid w:val="00F5506E"/>
    <w:rsid w:val="00F74AA2"/>
    <w:rsid w:val="00F756D7"/>
    <w:rsid w:val="00F807F1"/>
    <w:rsid w:val="00F830C8"/>
    <w:rsid w:val="00FC4D2A"/>
    <w:rsid w:val="00FE0F72"/>
    <w:rsid w:val="00FF18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2" type="connector" idref="#_x0000_s118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41C0"/>
    <w:pPr>
      <w:widowControl w:val="0"/>
      <w:bidi/>
      <w:adjustRightInd w:val="0"/>
      <w:spacing w:line="360" w:lineRule="atLeast"/>
      <w:jc w:val="both"/>
      <w:textAlignment w:val="baseline"/>
    </w:pPr>
    <w:rPr>
      <w:rFonts w:eastAsia="Times New Roman"/>
      <w:sz w:val="28"/>
      <w:szCs w:val="24"/>
    </w:rPr>
  </w:style>
  <w:style w:type="character" w:default="1" w:styleId="DefaultParagraphFont">
    <w:name w:val="Default Paragraph Font"/>
    <w:semiHidden/>
  </w:style>
  <w:style w:type="table" w:default="1" w:styleId="TableNormal">
    <w:name w:val="Normal Table"/>
    <w:semiHidden/>
    <w:pPr>
      <w:widowControl w:val="0"/>
      <w:adjustRightInd w:val="0"/>
      <w:spacing w:line="360" w:lineRule="atLeast"/>
      <w:jc w:val="both"/>
      <w:textAlignment w:val="baseline"/>
    </w:pPr>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C709D1"/>
    <w:pPr>
      <w:tabs>
        <w:tab w:val="center" w:pos="4320"/>
        <w:tab w:val="right" w:pos="8640"/>
      </w:tabs>
    </w:pPr>
  </w:style>
  <w:style w:type="paragraph" w:styleId="Footer">
    <w:name w:val="footer"/>
    <w:basedOn w:val="Normal"/>
    <w:rsid w:val="00C709D1"/>
    <w:pPr>
      <w:tabs>
        <w:tab w:val="center" w:pos="4320"/>
        <w:tab w:val="right" w:pos="8640"/>
      </w:tabs>
    </w:pPr>
  </w:style>
  <w:style w:type="character" w:styleId="PageNumber">
    <w:name w:val="page number"/>
    <w:basedOn w:val="DefaultParagraphFont"/>
    <w:rsid w:val="00C709D1"/>
  </w:style>
  <w:style w:type="table" w:styleId="TableGrid">
    <w:name w:val="Table Grid"/>
    <w:basedOn w:val="TableNormal"/>
    <w:rsid w:val="00187210"/>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710864">
      <w:bodyDiv w:val="1"/>
      <w:marLeft w:val="0"/>
      <w:marRight w:val="0"/>
      <w:marTop w:val="0"/>
      <w:marBottom w:val="0"/>
      <w:divBdr>
        <w:top w:val="none" w:sz="0" w:space="0" w:color="auto"/>
        <w:left w:val="none" w:sz="0" w:space="0" w:color="auto"/>
        <w:bottom w:val="none" w:sz="0" w:space="0" w:color="auto"/>
        <w:right w:val="none" w:sz="0" w:space="0" w:color="auto"/>
      </w:divBdr>
      <w:divsChild>
        <w:div w:id="1628777755">
          <w:marLeft w:val="0"/>
          <w:marRight w:val="0"/>
          <w:marTop w:val="0"/>
          <w:marBottom w:val="0"/>
          <w:divBdr>
            <w:top w:val="none" w:sz="0" w:space="0" w:color="auto"/>
            <w:left w:val="none" w:sz="0" w:space="0" w:color="auto"/>
            <w:bottom w:val="none" w:sz="0" w:space="0" w:color="auto"/>
            <w:right w:val="none" w:sz="0" w:space="0" w:color="auto"/>
          </w:divBdr>
          <w:divsChild>
            <w:div w:id="237791799">
              <w:marLeft w:val="0"/>
              <w:marRight w:val="0"/>
              <w:marTop w:val="0"/>
              <w:marBottom w:val="0"/>
              <w:divBdr>
                <w:top w:val="none" w:sz="0" w:space="0" w:color="auto"/>
                <w:left w:val="none" w:sz="0" w:space="0" w:color="auto"/>
                <w:bottom w:val="none" w:sz="0" w:space="0" w:color="auto"/>
                <w:right w:val="none" w:sz="0" w:space="0" w:color="auto"/>
              </w:divBdr>
              <w:divsChild>
                <w:div w:id="1514495860">
                  <w:marLeft w:val="0"/>
                  <w:marRight w:val="0"/>
                  <w:marTop w:val="195"/>
                  <w:marBottom w:val="0"/>
                  <w:divBdr>
                    <w:top w:val="none" w:sz="0" w:space="0" w:color="auto"/>
                    <w:left w:val="none" w:sz="0" w:space="0" w:color="auto"/>
                    <w:bottom w:val="none" w:sz="0" w:space="0" w:color="auto"/>
                    <w:right w:val="none" w:sz="0" w:space="0" w:color="auto"/>
                  </w:divBdr>
                  <w:divsChild>
                    <w:div w:id="847910812">
                      <w:marLeft w:val="0"/>
                      <w:marRight w:val="0"/>
                      <w:marTop w:val="0"/>
                      <w:marBottom w:val="0"/>
                      <w:divBdr>
                        <w:top w:val="none" w:sz="0" w:space="0" w:color="auto"/>
                        <w:left w:val="none" w:sz="0" w:space="0" w:color="auto"/>
                        <w:bottom w:val="none" w:sz="0" w:space="0" w:color="auto"/>
                        <w:right w:val="none" w:sz="0" w:space="0" w:color="auto"/>
                      </w:divBdr>
                      <w:divsChild>
                        <w:div w:id="1584292759">
                          <w:marLeft w:val="0"/>
                          <w:marRight w:val="0"/>
                          <w:marTop w:val="0"/>
                          <w:marBottom w:val="0"/>
                          <w:divBdr>
                            <w:top w:val="none" w:sz="0" w:space="0" w:color="auto"/>
                            <w:left w:val="none" w:sz="0" w:space="0" w:color="auto"/>
                            <w:bottom w:val="none" w:sz="0" w:space="0" w:color="auto"/>
                            <w:right w:val="none" w:sz="0" w:space="0" w:color="auto"/>
                          </w:divBdr>
                          <w:divsChild>
                            <w:div w:id="88082482">
                              <w:marLeft w:val="0"/>
                              <w:marRight w:val="0"/>
                              <w:marTop w:val="0"/>
                              <w:marBottom w:val="0"/>
                              <w:divBdr>
                                <w:top w:val="none" w:sz="0" w:space="0" w:color="auto"/>
                                <w:left w:val="none" w:sz="0" w:space="0" w:color="auto"/>
                                <w:bottom w:val="none" w:sz="0" w:space="0" w:color="auto"/>
                                <w:right w:val="none" w:sz="0" w:space="0" w:color="auto"/>
                              </w:divBdr>
                              <w:divsChild>
                                <w:div w:id="1667517482">
                                  <w:marLeft w:val="0"/>
                                  <w:marRight w:val="0"/>
                                  <w:marTop w:val="0"/>
                                  <w:marBottom w:val="0"/>
                                  <w:divBdr>
                                    <w:top w:val="none" w:sz="0" w:space="0" w:color="auto"/>
                                    <w:left w:val="none" w:sz="0" w:space="0" w:color="auto"/>
                                    <w:bottom w:val="none" w:sz="0" w:space="0" w:color="auto"/>
                                    <w:right w:val="none" w:sz="0" w:space="0" w:color="auto"/>
                                  </w:divBdr>
                                  <w:divsChild>
                                    <w:div w:id="1825243839">
                                      <w:marLeft w:val="0"/>
                                      <w:marRight w:val="0"/>
                                      <w:marTop w:val="0"/>
                                      <w:marBottom w:val="0"/>
                                      <w:divBdr>
                                        <w:top w:val="none" w:sz="0" w:space="0" w:color="auto"/>
                                        <w:left w:val="none" w:sz="0" w:space="0" w:color="auto"/>
                                        <w:bottom w:val="none" w:sz="0" w:space="0" w:color="auto"/>
                                        <w:right w:val="none" w:sz="0" w:space="0" w:color="auto"/>
                                      </w:divBdr>
                                      <w:divsChild>
                                        <w:div w:id="1120958308">
                                          <w:marLeft w:val="0"/>
                                          <w:marRight w:val="0"/>
                                          <w:marTop w:val="0"/>
                                          <w:marBottom w:val="180"/>
                                          <w:divBdr>
                                            <w:top w:val="none" w:sz="0" w:space="0" w:color="auto"/>
                                            <w:left w:val="none" w:sz="0" w:space="0" w:color="auto"/>
                                            <w:bottom w:val="none" w:sz="0" w:space="0" w:color="auto"/>
                                            <w:right w:val="none" w:sz="0" w:space="0" w:color="auto"/>
                                          </w:divBdr>
                                          <w:divsChild>
                                            <w:div w:id="2062440763">
                                              <w:marLeft w:val="0"/>
                                              <w:marRight w:val="0"/>
                                              <w:marTop w:val="0"/>
                                              <w:marBottom w:val="0"/>
                                              <w:divBdr>
                                                <w:top w:val="none" w:sz="0" w:space="0" w:color="auto"/>
                                                <w:left w:val="none" w:sz="0" w:space="0" w:color="auto"/>
                                                <w:bottom w:val="none" w:sz="0" w:space="0" w:color="auto"/>
                                                <w:right w:val="none" w:sz="0" w:space="0" w:color="auto"/>
                                              </w:divBdr>
                                              <w:divsChild>
                                                <w:div w:id="460459672">
                                                  <w:marLeft w:val="0"/>
                                                  <w:marRight w:val="0"/>
                                                  <w:marTop w:val="0"/>
                                                  <w:marBottom w:val="0"/>
                                                  <w:divBdr>
                                                    <w:top w:val="none" w:sz="0" w:space="0" w:color="auto"/>
                                                    <w:left w:val="none" w:sz="0" w:space="0" w:color="auto"/>
                                                    <w:bottom w:val="none" w:sz="0" w:space="0" w:color="auto"/>
                                                    <w:right w:val="none" w:sz="0" w:space="0" w:color="auto"/>
                                                  </w:divBdr>
                                                  <w:divsChild>
                                                    <w:div w:id="495611085">
                                                      <w:marLeft w:val="0"/>
                                                      <w:marRight w:val="0"/>
                                                      <w:marTop w:val="0"/>
                                                      <w:marBottom w:val="0"/>
                                                      <w:divBdr>
                                                        <w:top w:val="none" w:sz="0" w:space="0" w:color="auto"/>
                                                        <w:left w:val="none" w:sz="0" w:space="0" w:color="auto"/>
                                                        <w:bottom w:val="none" w:sz="0" w:space="0" w:color="auto"/>
                                                        <w:right w:val="none" w:sz="0" w:space="0" w:color="auto"/>
                                                      </w:divBdr>
                                                      <w:divsChild>
                                                        <w:div w:id="1352679716">
                                                          <w:marLeft w:val="0"/>
                                                          <w:marRight w:val="0"/>
                                                          <w:marTop w:val="0"/>
                                                          <w:marBottom w:val="0"/>
                                                          <w:divBdr>
                                                            <w:top w:val="none" w:sz="0" w:space="0" w:color="auto"/>
                                                            <w:left w:val="none" w:sz="0" w:space="0" w:color="auto"/>
                                                            <w:bottom w:val="none" w:sz="0" w:space="0" w:color="auto"/>
                                                            <w:right w:val="none" w:sz="0" w:space="0" w:color="auto"/>
                                                          </w:divBdr>
                                                          <w:divsChild>
                                                            <w:div w:id="1268074286">
                                                              <w:marLeft w:val="0"/>
                                                              <w:marRight w:val="0"/>
                                                              <w:marTop w:val="0"/>
                                                              <w:marBottom w:val="0"/>
                                                              <w:divBdr>
                                                                <w:top w:val="none" w:sz="0" w:space="0" w:color="auto"/>
                                                                <w:left w:val="none" w:sz="0" w:space="0" w:color="auto"/>
                                                                <w:bottom w:val="none" w:sz="0" w:space="0" w:color="auto"/>
                                                                <w:right w:val="none" w:sz="0" w:space="0" w:color="auto"/>
                                                              </w:divBdr>
                                                              <w:divsChild>
                                                                <w:div w:id="1573655442">
                                                                  <w:marLeft w:val="0"/>
                                                                  <w:marRight w:val="0"/>
                                                                  <w:marTop w:val="0"/>
                                                                  <w:marBottom w:val="0"/>
                                                                  <w:divBdr>
                                                                    <w:top w:val="none" w:sz="0" w:space="0" w:color="auto"/>
                                                                    <w:left w:val="none" w:sz="0" w:space="0" w:color="auto"/>
                                                                    <w:bottom w:val="none" w:sz="0" w:space="0" w:color="auto"/>
                                                                    <w:right w:val="none" w:sz="0" w:space="0" w:color="auto"/>
                                                                  </w:divBdr>
                                                                  <w:divsChild>
                                                                    <w:div w:id="34232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5421672">
      <w:bodyDiv w:val="1"/>
      <w:marLeft w:val="0"/>
      <w:marRight w:val="0"/>
      <w:marTop w:val="0"/>
      <w:marBottom w:val="0"/>
      <w:divBdr>
        <w:top w:val="none" w:sz="0" w:space="0" w:color="auto"/>
        <w:left w:val="none" w:sz="0" w:space="0" w:color="auto"/>
        <w:bottom w:val="none" w:sz="0" w:space="0" w:color="auto"/>
        <w:right w:val="none" w:sz="0" w:space="0" w:color="auto"/>
      </w:divBdr>
    </w:div>
    <w:div w:id="2034067614">
      <w:bodyDiv w:val="1"/>
      <w:marLeft w:val="0"/>
      <w:marRight w:val="0"/>
      <w:marTop w:val="0"/>
      <w:marBottom w:val="0"/>
      <w:divBdr>
        <w:top w:val="none" w:sz="0" w:space="0" w:color="auto"/>
        <w:left w:val="none" w:sz="0" w:space="0" w:color="auto"/>
        <w:bottom w:val="none" w:sz="0" w:space="0" w:color="auto"/>
        <w:right w:val="none" w:sz="0" w:space="0" w:color="auto"/>
      </w:divBdr>
    </w:div>
    <w:div w:id="204886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com/url?sa=i&amp;rct=j&amp;q=&amp;esrc=s&amp;frm=1&amp;source=images&amp;cd=&amp;cad=rja&amp;uact=8&amp;ved=0CAcQjRw&amp;url=http%3A%2F%2Fspanish.alibaba.com%2Fproduct-gs%2Fglycine-molecule-structure-model-201627194.html&amp;ei=qLVDVIDxAs7KPeqmgSA&amp;bvm=bv.77648437,d.ZWU&amp;psig=AFQjCNFvYCOO421krh5RbGDz_B4NLJSBlg&amp;ust=1413809467602458"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715</Words>
  <Characters>4081</Characters>
  <Application>Microsoft Office Word</Application>
  <DocSecurity>0</DocSecurity>
  <Lines>34</Lines>
  <Paragraphs>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1-1 المقدمة </vt:lpstr>
      <vt:lpstr>1-1 المقدمة </vt:lpstr>
    </vt:vector>
  </TitlesOfParts>
  <Company>bbbb</Company>
  <LinksUpToDate>false</LinksUpToDate>
  <CharactersWithSpaces>4787</CharactersWithSpaces>
  <SharedDoc>false</SharedDoc>
  <HLinks>
    <vt:vector size="6" baseType="variant">
      <vt:variant>
        <vt:i4>2359335</vt:i4>
      </vt:variant>
      <vt:variant>
        <vt:i4>0</vt:i4>
      </vt:variant>
      <vt:variant>
        <vt:i4>0</vt:i4>
      </vt:variant>
      <vt:variant>
        <vt:i4>5</vt:i4>
      </vt:variant>
      <vt:variant>
        <vt:lpwstr>http://www.google.com/url?sa=i&amp;rct=j&amp;q=&amp;esrc=s&amp;frm=1&amp;source=images&amp;cd=&amp;cad=rja&amp;uact=8&amp;ved=0CAcQjRw&amp;url=http%3A%2F%2Fspanish.alibaba.com%2Fproduct-gs%2Fglycine-molecule-structure-model-201627194.html&amp;ei=qLVDVIDxAs7KPeqmgSA&amp;bvm=bv.77648437,d.ZWU&amp;psig=AFQjCNFvYCOO421krh5RbGDz_B4NLJSBlg&amp;ust=1413809467602458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المقدمة</dc:title>
  <dc:creator>am</dc:creator>
  <cp:lastModifiedBy>HASSANIN</cp:lastModifiedBy>
  <cp:revision>2</cp:revision>
  <cp:lastPrinted>2013-10-08T20:53:00Z</cp:lastPrinted>
  <dcterms:created xsi:type="dcterms:W3CDTF">2017-10-10T18:47:00Z</dcterms:created>
  <dcterms:modified xsi:type="dcterms:W3CDTF">2017-10-10T18:47:00Z</dcterms:modified>
</cp:coreProperties>
</file>