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016" w:rsidRDefault="00BF4A3F" w:rsidP="00BF4A3F">
      <w:pPr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BF4A3F">
        <w:rPr>
          <w:rFonts w:asciiTheme="majorBidi" w:hAnsiTheme="majorBidi" w:cstheme="majorBidi"/>
          <w:b/>
          <w:bCs/>
          <w:sz w:val="32"/>
          <w:szCs w:val="32"/>
        </w:rPr>
        <w:t>Stainless Steels:</w:t>
      </w:r>
      <w:r w:rsidR="00C50D8F">
        <w:rPr>
          <w:rFonts w:asciiTheme="majorBidi" w:hAnsiTheme="majorBidi" w:cstheme="majorBidi"/>
          <w:b/>
          <w:bCs/>
          <w:sz w:val="32"/>
          <w:szCs w:val="32"/>
        </w:rPr>
        <w:t>`</w:t>
      </w:r>
    </w:p>
    <w:p w:rsidR="00BF4A3F" w:rsidRDefault="00BF4A3F" w:rsidP="007E186C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</w:t>
      </w:r>
      <w:r w:rsidRPr="00BF4A3F">
        <w:rPr>
          <w:rFonts w:asciiTheme="majorBidi" w:hAnsiTheme="majorBidi" w:cstheme="majorBidi"/>
          <w:sz w:val="28"/>
          <w:szCs w:val="28"/>
        </w:rPr>
        <w:t>The first stainless steel utilized for implant fab</w:t>
      </w:r>
      <w:r>
        <w:rPr>
          <w:rFonts w:asciiTheme="majorBidi" w:hAnsiTheme="majorBidi" w:cstheme="majorBidi"/>
          <w:sz w:val="28"/>
          <w:szCs w:val="28"/>
        </w:rPr>
        <w:t xml:space="preserve">rication was the </w:t>
      </w:r>
      <w:r w:rsidRPr="007E186C">
        <w:rPr>
          <w:rFonts w:asciiTheme="majorBidi" w:hAnsiTheme="majorBidi" w:cstheme="majorBidi"/>
          <w:color w:val="FF0000"/>
          <w:sz w:val="28"/>
          <w:szCs w:val="28"/>
        </w:rPr>
        <w:t>18-8 (type 302)</w:t>
      </w:r>
      <w:r w:rsidRPr="00BF4A3F">
        <w:rPr>
          <w:rFonts w:asciiTheme="majorBidi" w:hAnsiTheme="majorBidi" w:cstheme="majorBidi"/>
          <w:sz w:val="28"/>
          <w:szCs w:val="28"/>
        </w:rPr>
        <w:t>,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BF4A3F">
        <w:rPr>
          <w:rFonts w:asciiTheme="majorBidi" w:hAnsiTheme="majorBidi" w:cstheme="majorBidi"/>
          <w:sz w:val="28"/>
          <w:szCs w:val="28"/>
        </w:rPr>
        <w:t>which is stronger and more resistant to corrosion than the vanadium ste</w:t>
      </w:r>
      <w:r>
        <w:rPr>
          <w:rFonts w:asciiTheme="majorBidi" w:hAnsiTheme="majorBidi" w:cstheme="majorBidi"/>
          <w:sz w:val="28"/>
          <w:szCs w:val="28"/>
        </w:rPr>
        <w:t xml:space="preserve">el. Vanadium steel is no longer </w:t>
      </w:r>
      <w:r w:rsidRPr="00BF4A3F">
        <w:rPr>
          <w:rFonts w:asciiTheme="majorBidi" w:hAnsiTheme="majorBidi" w:cstheme="majorBidi"/>
          <w:sz w:val="28"/>
          <w:szCs w:val="28"/>
        </w:rPr>
        <w:t>used in implants since its cor</w:t>
      </w:r>
      <w:r>
        <w:rPr>
          <w:rFonts w:asciiTheme="majorBidi" w:hAnsiTheme="majorBidi" w:cstheme="majorBidi"/>
          <w:sz w:val="28"/>
          <w:szCs w:val="28"/>
        </w:rPr>
        <w:t xml:space="preserve">rosion resistance is inadequate </w:t>
      </w:r>
      <w:r w:rsidRPr="00BF4A3F">
        <w:rPr>
          <w:rFonts w:asciiTheme="majorBidi" w:hAnsiTheme="majorBidi" w:cstheme="majorBidi"/>
          <w:i/>
          <w:iCs/>
          <w:sz w:val="28"/>
          <w:szCs w:val="28"/>
        </w:rPr>
        <w:t>in vivo</w:t>
      </w:r>
      <w:r w:rsidRPr="00BF4A3F">
        <w:rPr>
          <w:rFonts w:asciiTheme="majorBidi" w:hAnsiTheme="majorBidi" w:cstheme="majorBidi"/>
          <w:sz w:val="28"/>
          <w:szCs w:val="28"/>
        </w:rPr>
        <w:t>. La</w:t>
      </w:r>
      <w:r>
        <w:rPr>
          <w:rFonts w:asciiTheme="majorBidi" w:hAnsiTheme="majorBidi" w:cstheme="majorBidi"/>
          <w:sz w:val="28"/>
          <w:szCs w:val="28"/>
        </w:rPr>
        <w:t xml:space="preserve">ter </w:t>
      </w:r>
      <w:r w:rsidRPr="007E186C">
        <w:rPr>
          <w:rFonts w:asciiTheme="majorBidi" w:hAnsiTheme="majorBidi" w:cstheme="majorBidi"/>
          <w:color w:val="FF0000"/>
          <w:sz w:val="28"/>
          <w:szCs w:val="28"/>
        </w:rPr>
        <w:t xml:space="preserve">18-8sMo </w:t>
      </w:r>
      <w:r>
        <w:rPr>
          <w:rFonts w:asciiTheme="majorBidi" w:hAnsiTheme="majorBidi" w:cstheme="majorBidi"/>
          <w:sz w:val="28"/>
          <w:szCs w:val="28"/>
        </w:rPr>
        <w:t xml:space="preserve">stainless steel was </w:t>
      </w:r>
      <w:r w:rsidRPr="00BF4A3F">
        <w:rPr>
          <w:rFonts w:asciiTheme="majorBidi" w:hAnsiTheme="majorBidi" w:cstheme="majorBidi"/>
          <w:sz w:val="28"/>
          <w:szCs w:val="28"/>
        </w:rPr>
        <w:t>introduced which contains a small percentage of molybdenum to impr</w:t>
      </w:r>
      <w:r>
        <w:rPr>
          <w:rFonts w:asciiTheme="majorBidi" w:hAnsiTheme="majorBidi" w:cstheme="majorBidi"/>
          <w:sz w:val="28"/>
          <w:szCs w:val="28"/>
        </w:rPr>
        <w:t xml:space="preserve">ove the corrosion resistance in </w:t>
      </w:r>
      <w:r w:rsidRPr="00BF4A3F">
        <w:rPr>
          <w:rFonts w:asciiTheme="majorBidi" w:hAnsiTheme="majorBidi" w:cstheme="majorBidi"/>
          <w:sz w:val="28"/>
          <w:szCs w:val="28"/>
        </w:rPr>
        <w:t>chloride solution (salt water). This alloy became kn</w:t>
      </w:r>
      <w:r>
        <w:rPr>
          <w:rFonts w:asciiTheme="majorBidi" w:hAnsiTheme="majorBidi" w:cstheme="majorBidi"/>
          <w:sz w:val="28"/>
          <w:szCs w:val="28"/>
        </w:rPr>
        <w:t xml:space="preserve">own as </w:t>
      </w:r>
      <w:r w:rsidRPr="007E186C">
        <w:rPr>
          <w:rFonts w:asciiTheme="majorBidi" w:hAnsiTheme="majorBidi" w:cstheme="majorBidi"/>
          <w:i/>
          <w:iCs/>
          <w:color w:val="FF0000"/>
          <w:sz w:val="28"/>
          <w:szCs w:val="28"/>
        </w:rPr>
        <w:t>type</w:t>
      </w:r>
      <w:r w:rsidRPr="00BF4A3F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7E186C">
        <w:rPr>
          <w:rFonts w:asciiTheme="majorBidi" w:hAnsiTheme="majorBidi" w:cstheme="majorBidi"/>
          <w:i/>
          <w:iCs/>
          <w:color w:val="FF0000"/>
          <w:sz w:val="28"/>
          <w:szCs w:val="28"/>
        </w:rPr>
        <w:t>316 stainless steel</w:t>
      </w:r>
      <w:r>
        <w:rPr>
          <w:rFonts w:asciiTheme="majorBidi" w:hAnsiTheme="majorBidi" w:cstheme="majorBidi"/>
          <w:sz w:val="28"/>
          <w:szCs w:val="28"/>
        </w:rPr>
        <w:t xml:space="preserve">. In the 1950s the carbon </w:t>
      </w:r>
      <w:r w:rsidRPr="00BF4A3F">
        <w:rPr>
          <w:rFonts w:asciiTheme="majorBidi" w:hAnsiTheme="majorBidi" w:cstheme="majorBidi"/>
          <w:sz w:val="28"/>
          <w:szCs w:val="28"/>
        </w:rPr>
        <w:t>content of 316 stainless steel was reduced from 0.08 to a maximum amount of 0.03% for better corrosion resistance to chloride solution and to minimize the s</w:t>
      </w:r>
      <w:r>
        <w:rPr>
          <w:rFonts w:asciiTheme="majorBidi" w:hAnsiTheme="majorBidi" w:cstheme="majorBidi"/>
          <w:sz w:val="28"/>
          <w:szCs w:val="28"/>
        </w:rPr>
        <w:t xml:space="preserve">ensitization, and hence became known as </w:t>
      </w:r>
      <w:r w:rsidRPr="007E186C">
        <w:rPr>
          <w:rFonts w:asciiTheme="majorBidi" w:hAnsiTheme="majorBidi" w:cstheme="majorBidi"/>
          <w:color w:val="FF0000"/>
          <w:sz w:val="28"/>
          <w:szCs w:val="28"/>
        </w:rPr>
        <w:t xml:space="preserve">type </w:t>
      </w:r>
      <w:r w:rsidRPr="007E186C">
        <w:rPr>
          <w:rFonts w:asciiTheme="majorBidi" w:hAnsiTheme="majorBidi" w:cstheme="majorBidi"/>
          <w:i/>
          <w:iCs/>
          <w:color w:val="FF0000"/>
          <w:sz w:val="28"/>
          <w:szCs w:val="28"/>
        </w:rPr>
        <w:t>316L stainless steel</w:t>
      </w:r>
      <w:r w:rsidRPr="00BF4A3F">
        <w:rPr>
          <w:rFonts w:asciiTheme="majorBidi" w:hAnsiTheme="majorBidi" w:cstheme="majorBidi"/>
          <w:sz w:val="28"/>
          <w:szCs w:val="28"/>
        </w:rPr>
        <w:t>. The min</w:t>
      </w:r>
      <w:r>
        <w:rPr>
          <w:rFonts w:asciiTheme="majorBidi" w:hAnsiTheme="majorBidi" w:cstheme="majorBidi"/>
          <w:sz w:val="28"/>
          <w:szCs w:val="28"/>
        </w:rPr>
        <w:t xml:space="preserve">imum effective concentration of </w:t>
      </w:r>
      <w:r w:rsidRPr="007E186C">
        <w:rPr>
          <w:rFonts w:asciiTheme="majorBidi" w:hAnsiTheme="majorBidi" w:cstheme="majorBidi"/>
          <w:color w:val="00B050"/>
          <w:sz w:val="28"/>
          <w:szCs w:val="28"/>
        </w:rPr>
        <w:t xml:space="preserve">chromium is 11% </w:t>
      </w:r>
      <w:r w:rsidRPr="00BF4A3F">
        <w:rPr>
          <w:rFonts w:asciiTheme="majorBidi" w:hAnsiTheme="majorBidi" w:cstheme="majorBidi"/>
          <w:sz w:val="28"/>
          <w:szCs w:val="28"/>
        </w:rPr>
        <w:t xml:space="preserve">to impart corrosion resistance in stainless steels. The </w:t>
      </w:r>
      <w:r>
        <w:rPr>
          <w:rFonts w:asciiTheme="majorBidi" w:hAnsiTheme="majorBidi" w:cstheme="majorBidi"/>
          <w:sz w:val="28"/>
          <w:szCs w:val="28"/>
        </w:rPr>
        <w:t xml:space="preserve">chromium is a reactive element, but it and its alloys can be </w:t>
      </w:r>
      <w:r w:rsidRPr="00BF4A3F">
        <w:rPr>
          <w:rFonts w:asciiTheme="majorBidi" w:hAnsiTheme="majorBidi" w:cstheme="majorBidi"/>
          <w:i/>
          <w:iCs/>
          <w:sz w:val="28"/>
          <w:szCs w:val="28"/>
        </w:rPr>
        <w:t>passivated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BF4A3F">
        <w:rPr>
          <w:rFonts w:asciiTheme="majorBidi" w:hAnsiTheme="majorBidi" w:cstheme="majorBidi"/>
          <w:sz w:val="28"/>
          <w:szCs w:val="28"/>
        </w:rPr>
        <w:t>by 30% nitric acid to give excellent corrosion resistance.</w:t>
      </w:r>
    </w:p>
    <w:p w:rsidR="00BF4A3F" w:rsidRDefault="00BF4A3F" w:rsidP="00BF4A3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724A6B" w:rsidRDefault="00BF4A3F" w:rsidP="00724A6B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T</w:t>
      </w:r>
      <w:r w:rsidRPr="00BF4A3F">
        <w:rPr>
          <w:rFonts w:asciiTheme="majorBidi" w:hAnsiTheme="majorBidi" w:cstheme="majorBidi"/>
          <w:sz w:val="28"/>
          <w:szCs w:val="28"/>
        </w:rPr>
        <w:t>ypes 316 and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BF4A3F">
        <w:rPr>
          <w:rFonts w:asciiTheme="majorBidi" w:hAnsiTheme="majorBidi" w:cstheme="majorBidi"/>
          <w:sz w:val="28"/>
          <w:szCs w:val="28"/>
        </w:rPr>
        <w:t>316L, are most widely used</w:t>
      </w:r>
      <w:r>
        <w:rPr>
          <w:rFonts w:asciiTheme="majorBidi" w:hAnsiTheme="majorBidi" w:cstheme="majorBidi"/>
          <w:sz w:val="28"/>
          <w:szCs w:val="28"/>
        </w:rPr>
        <w:t xml:space="preserve"> for </w:t>
      </w:r>
      <w:r w:rsidRPr="007E186C">
        <w:rPr>
          <w:rFonts w:asciiTheme="majorBidi" w:hAnsiTheme="majorBidi" w:cstheme="majorBidi"/>
          <w:color w:val="00B050"/>
          <w:sz w:val="28"/>
          <w:szCs w:val="28"/>
        </w:rPr>
        <w:t>implant fabrication</w:t>
      </w:r>
      <w:r>
        <w:rPr>
          <w:rFonts w:asciiTheme="majorBidi" w:hAnsiTheme="majorBidi" w:cstheme="majorBidi"/>
          <w:sz w:val="28"/>
          <w:szCs w:val="28"/>
        </w:rPr>
        <w:t xml:space="preserve">. These </w:t>
      </w:r>
      <w:r w:rsidRPr="00BF4A3F">
        <w:rPr>
          <w:rFonts w:asciiTheme="majorBidi" w:hAnsiTheme="majorBidi" w:cstheme="majorBidi"/>
          <w:sz w:val="28"/>
          <w:szCs w:val="28"/>
        </w:rPr>
        <w:t>cannot be hardened by hea</w:t>
      </w:r>
      <w:r>
        <w:rPr>
          <w:rFonts w:asciiTheme="majorBidi" w:hAnsiTheme="majorBidi" w:cstheme="majorBidi"/>
          <w:sz w:val="28"/>
          <w:szCs w:val="28"/>
        </w:rPr>
        <w:t xml:space="preserve">t treatment but can be hardened </w:t>
      </w:r>
      <w:r w:rsidRPr="00BF4A3F">
        <w:rPr>
          <w:rFonts w:asciiTheme="majorBidi" w:hAnsiTheme="majorBidi" w:cstheme="majorBidi"/>
          <w:sz w:val="28"/>
          <w:szCs w:val="28"/>
        </w:rPr>
        <w:t xml:space="preserve">by </w:t>
      </w:r>
      <w:r w:rsidRPr="007E186C">
        <w:rPr>
          <w:rFonts w:asciiTheme="majorBidi" w:hAnsiTheme="majorBidi" w:cstheme="majorBidi"/>
          <w:color w:val="00B050"/>
          <w:sz w:val="28"/>
          <w:szCs w:val="28"/>
        </w:rPr>
        <w:t>cold-working</w:t>
      </w:r>
      <w:r w:rsidRPr="00BF4A3F">
        <w:rPr>
          <w:rFonts w:asciiTheme="majorBidi" w:hAnsiTheme="majorBidi" w:cstheme="majorBidi"/>
          <w:sz w:val="28"/>
          <w:szCs w:val="28"/>
        </w:rPr>
        <w:t xml:space="preserve">. This group of </w:t>
      </w:r>
      <w:r>
        <w:rPr>
          <w:rFonts w:asciiTheme="majorBidi" w:hAnsiTheme="majorBidi" w:cstheme="majorBidi"/>
          <w:sz w:val="28"/>
          <w:szCs w:val="28"/>
        </w:rPr>
        <w:t xml:space="preserve">stainless steels is </w:t>
      </w:r>
      <w:r w:rsidRPr="00D033F1">
        <w:rPr>
          <w:rFonts w:asciiTheme="majorBidi" w:hAnsiTheme="majorBidi" w:cstheme="majorBidi"/>
          <w:color w:val="00B050"/>
          <w:sz w:val="28"/>
          <w:szCs w:val="28"/>
        </w:rPr>
        <w:t>nonmagnetic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BF4A3F">
        <w:rPr>
          <w:rFonts w:asciiTheme="majorBidi" w:hAnsiTheme="majorBidi" w:cstheme="majorBidi"/>
          <w:sz w:val="28"/>
          <w:szCs w:val="28"/>
        </w:rPr>
        <w:t>and possesses bette</w:t>
      </w:r>
      <w:r>
        <w:rPr>
          <w:rFonts w:asciiTheme="majorBidi" w:hAnsiTheme="majorBidi" w:cstheme="majorBidi"/>
          <w:sz w:val="28"/>
          <w:szCs w:val="28"/>
        </w:rPr>
        <w:t xml:space="preserve">r corrosion resistance than any </w:t>
      </w:r>
      <w:r w:rsidRPr="00BF4A3F">
        <w:rPr>
          <w:rFonts w:asciiTheme="majorBidi" w:hAnsiTheme="majorBidi" w:cstheme="majorBidi"/>
          <w:sz w:val="28"/>
          <w:szCs w:val="28"/>
        </w:rPr>
        <w:t>others. The inclusion of</w:t>
      </w:r>
      <w:r>
        <w:rPr>
          <w:rFonts w:asciiTheme="majorBidi" w:hAnsiTheme="majorBidi" w:cstheme="majorBidi"/>
          <w:sz w:val="28"/>
          <w:szCs w:val="28"/>
        </w:rPr>
        <w:t xml:space="preserve"> molybdenum enhances resistance </w:t>
      </w:r>
      <w:r w:rsidRPr="00BF4A3F">
        <w:rPr>
          <w:rFonts w:asciiTheme="majorBidi" w:hAnsiTheme="majorBidi" w:cstheme="majorBidi"/>
          <w:sz w:val="28"/>
          <w:szCs w:val="28"/>
        </w:rPr>
        <w:t>to</w:t>
      </w:r>
      <w:r w:rsidR="00724A6B">
        <w:rPr>
          <w:rFonts w:asciiTheme="majorBidi" w:hAnsiTheme="majorBidi" w:cstheme="majorBidi"/>
          <w:sz w:val="28"/>
          <w:szCs w:val="28"/>
        </w:rPr>
        <w:t xml:space="preserve"> </w:t>
      </w:r>
      <w:r w:rsidRPr="00D033F1">
        <w:rPr>
          <w:rFonts w:asciiTheme="majorBidi" w:hAnsiTheme="majorBidi" w:cstheme="majorBidi"/>
          <w:i/>
          <w:iCs/>
          <w:color w:val="00B050"/>
          <w:sz w:val="28"/>
          <w:szCs w:val="28"/>
        </w:rPr>
        <w:t>pitting corrosion</w:t>
      </w:r>
      <w:r w:rsidRPr="00D033F1">
        <w:rPr>
          <w:rFonts w:asciiTheme="majorBidi" w:hAnsiTheme="majorBidi" w:cstheme="majorBidi"/>
          <w:color w:val="00B050"/>
          <w:sz w:val="28"/>
          <w:szCs w:val="28"/>
        </w:rPr>
        <w:t xml:space="preserve"> </w:t>
      </w:r>
      <w:r w:rsidRPr="00BF4A3F">
        <w:rPr>
          <w:rFonts w:asciiTheme="majorBidi" w:hAnsiTheme="majorBidi" w:cstheme="majorBidi"/>
          <w:sz w:val="28"/>
          <w:szCs w:val="28"/>
        </w:rPr>
        <w:t xml:space="preserve">in salt </w:t>
      </w:r>
      <w:r>
        <w:rPr>
          <w:rFonts w:asciiTheme="majorBidi" w:hAnsiTheme="majorBidi" w:cstheme="majorBidi"/>
          <w:sz w:val="28"/>
          <w:szCs w:val="28"/>
        </w:rPr>
        <w:t>water. The American Society for</w:t>
      </w:r>
      <w:r w:rsidR="00724A6B">
        <w:rPr>
          <w:rFonts w:asciiTheme="majorBidi" w:hAnsiTheme="majorBidi" w:cstheme="majorBidi"/>
          <w:sz w:val="28"/>
          <w:szCs w:val="28"/>
        </w:rPr>
        <w:t xml:space="preserve"> </w:t>
      </w:r>
      <w:r w:rsidRPr="00BF4A3F">
        <w:rPr>
          <w:rFonts w:asciiTheme="majorBidi" w:hAnsiTheme="majorBidi" w:cstheme="majorBidi"/>
          <w:sz w:val="28"/>
          <w:szCs w:val="28"/>
        </w:rPr>
        <w:t>Testing and Materi</w:t>
      </w:r>
      <w:r w:rsidR="00724A6B">
        <w:rPr>
          <w:rFonts w:asciiTheme="majorBidi" w:hAnsiTheme="majorBidi" w:cstheme="majorBidi"/>
          <w:sz w:val="28"/>
          <w:szCs w:val="28"/>
        </w:rPr>
        <w:t xml:space="preserve">als (ASTM) recommends type 316L </w:t>
      </w:r>
      <w:r w:rsidRPr="00BF4A3F">
        <w:rPr>
          <w:rFonts w:asciiTheme="majorBidi" w:hAnsiTheme="majorBidi" w:cstheme="majorBidi"/>
          <w:sz w:val="28"/>
          <w:szCs w:val="28"/>
        </w:rPr>
        <w:t>rather than 316 for implant fabrication. The spec</w:t>
      </w:r>
      <w:r w:rsidR="00724A6B">
        <w:rPr>
          <w:rFonts w:asciiTheme="majorBidi" w:hAnsiTheme="majorBidi" w:cstheme="majorBidi"/>
          <w:sz w:val="28"/>
          <w:szCs w:val="28"/>
        </w:rPr>
        <w:t xml:space="preserve">ifications </w:t>
      </w:r>
      <w:r w:rsidRPr="00BF4A3F">
        <w:rPr>
          <w:rFonts w:asciiTheme="majorBidi" w:hAnsiTheme="majorBidi" w:cstheme="majorBidi"/>
          <w:sz w:val="28"/>
          <w:szCs w:val="28"/>
        </w:rPr>
        <w:t>for 316L stainless steel a</w:t>
      </w:r>
      <w:r w:rsidR="00724A6B">
        <w:rPr>
          <w:rFonts w:asciiTheme="majorBidi" w:hAnsiTheme="majorBidi" w:cstheme="majorBidi"/>
          <w:sz w:val="28"/>
          <w:szCs w:val="28"/>
        </w:rPr>
        <w:t xml:space="preserve">re given in Table 1.1. </w:t>
      </w:r>
    </w:p>
    <w:p w:rsidR="00724A6B" w:rsidRDefault="00724A6B" w:rsidP="00724A6B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724A6B" w:rsidRPr="00776A5A" w:rsidRDefault="00724A6B" w:rsidP="00724A6B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sz w:val="20"/>
          <w:szCs w:val="20"/>
        </w:rPr>
      </w:pPr>
      <w:r w:rsidRPr="00776A5A">
        <w:rPr>
          <w:rFonts w:asciiTheme="majorBidi" w:hAnsiTheme="majorBidi" w:cstheme="majorBidi"/>
          <w:b/>
          <w:bCs/>
          <w:sz w:val="20"/>
          <w:szCs w:val="20"/>
        </w:rPr>
        <w:t xml:space="preserve">TABLE 1.1 </w:t>
      </w:r>
      <w:r w:rsidRPr="00776A5A">
        <w:rPr>
          <w:rFonts w:asciiTheme="majorBidi" w:hAnsiTheme="majorBidi" w:cstheme="majorBidi"/>
          <w:sz w:val="20"/>
          <w:szCs w:val="20"/>
        </w:rPr>
        <w:t>Compositions of 316L Stainless Steel [American Society for Testing and Materials ASTM]</w:t>
      </w:r>
    </w:p>
    <w:tbl>
      <w:tblPr>
        <w:tblStyle w:val="a3"/>
        <w:tblW w:w="0" w:type="auto"/>
        <w:tblInd w:w="2785" w:type="dxa"/>
        <w:tblLook w:val="04A0" w:firstRow="1" w:lastRow="0" w:firstColumn="1" w:lastColumn="0" w:noHBand="0" w:noVBand="1"/>
      </w:tblPr>
      <w:tblGrid>
        <w:gridCol w:w="1890"/>
        <w:gridCol w:w="1980"/>
      </w:tblGrid>
      <w:tr w:rsidR="00724A6B" w:rsidTr="00724A6B">
        <w:tc>
          <w:tcPr>
            <w:tcW w:w="1890" w:type="dxa"/>
          </w:tcPr>
          <w:p w:rsidR="00724A6B" w:rsidRPr="00776A5A" w:rsidRDefault="00724A6B" w:rsidP="00724A6B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76A5A">
              <w:rPr>
                <w:rFonts w:asciiTheme="majorBidi" w:hAnsiTheme="majorBidi" w:cstheme="majorBidi"/>
                <w:sz w:val="20"/>
                <w:szCs w:val="20"/>
              </w:rPr>
              <w:t xml:space="preserve">Element </w:t>
            </w:r>
          </w:p>
        </w:tc>
        <w:tc>
          <w:tcPr>
            <w:tcW w:w="1980" w:type="dxa"/>
          </w:tcPr>
          <w:p w:rsidR="00724A6B" w:rsidRPr="00776A5A" w:rsidRDefault="00724A6B" w:rsidP="00724A6B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76A5A">
              <w:rPr>
                <w:rFonts w:asciiTheme="majorBidi" w:hAnsiTheme="majorBidi" w:cstheme="majorBidi"/>
                <w:sz w:val="20"/>
                <w:szCs w:val="20"/>
              </w:rPr>
              <w:t>Composition (%)</w:t>
            </w:r>
          </w:p>
        </w:tc>
      </w:tr>
      <w:tr w:rsidR="00724A6B" w:rsidTr="00724A6B">
        <w:tc>
          <w:tcPr>
            <w:tcW w:w="1890" w:type="dxa"/>
          </w:tcPr>
          <w:p w:rsidR="00724A6B" w:rsidRPr="00776A5A" w:rsidRDefault="00724A6B" w:rsidP="00724A6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776A5A">
              <w:rPr>
                <w:rFonts w:asciiTheme="majorBidi" w:hAnsiTheme="majorBidi" w:cstheme="majorBidi"/>
                <w:sz w:val="20"/>
                <w:szCs w:val="20"/>
              </w:rPr>
              <w:t xml:space="preserve">Carbon </w:t>
            </w:r>
          </w:p>
          <w:p w:rsidR="00724A6B" w:rsidRPr="00776A5A" w:rsidRDefault="00724A6B" w:rsidP="00724A6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776A5A">
              <w:rPr>
                <w:rFonts w:asciiTheme="majorBidi" w:hAnsiTheme="majorBidi" w:cstheme="majorBidi"/>
                <w:sz w:val="20"/>
                <w:szCs w:val="20"/>
              </w:rPr>
              <w:t xml:space="preserve">Manganese </w:t>
            </w:r>
          </w:p>
          <w:p w:rsidR="00724A6B" w:rsidRPr="00776A5A" w:rsidRDefault="00724A6B" w:rsidP="00724A6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776A5A">
              <w:rPr>
                <w:rFonts w:asciiTheme="majorBidi" w:hAnsiTheme="majorBidi" w:cstheme="majorBidi"/>
                <w:sz w:val="20"/>
                <w:szCs w:val="20"/>
              </w:rPr>
              <w:t xml:space="preserve">Phosphorus </w:t>
            </w:r>
          </w:p>
          <w:p w:rsidR="00724A6B" w:rsidRPr="00776A5A" w:rsidRDefault="00724A6B" w:rsidP="00724A6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776A5A">
              <w:rPr>
                <w:rFonts w:asciiTheme="majorBidi" w:hAnsiTheme="majorBidi" w:cstheme="majorBidi"/>
                <w:sz w:val="20"/>
                <w:szCs w:val="20"/>
              </w:rPr>
              <w:t xml:space="preserve">Sulfur </w:t>
            </w:r>
          </w:p>
          <w:p w:rsidR="00724A6B" w:rsidRPr="00776A5A" w:rsidRDefault="00724A6B" w:rsidP="00724A6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776A5A">
              <w:rPr>
                <w:rFonts w:asciiTheme="majorBidi" w:hAnsiTheme="majorBidi" w:cstheme="majorBidi"/>
                <w:sz w:val="20"/>
                <w:szCs w:val="20"/>
              </w:rPr>
              <w:t xml:space="preserve">Silicon </w:t>
            </w:r>
          </w:p>
          <w:p w:rsidR="00724A6B" w:rsidRPr="00776A5A" w:rsidRDefault="00724A6B" w:rsidP="00724A6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776A5A">
              <w:rPr>
                <w:rFonts w:asciiTheme="majorBidi" w:hAnsiTheme="majorBidi" w:cstheme="majorBidi"/>
                <w:sz w:val="20"/>
                <w:szCs w:val="20"/>
              </w:rPr>
              <w:t xml:space="preserve">Chromium </w:t>
            </w:r>
          </w:p>
          <w:p w:rsidR="00724A6B" w:rsidRPr="00776A5A" w:rsidRDefault="00724A6B" w:rsidP="00724A6B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776A5A">
              <w:rPr>
                <w:rFonts w:asciiTheme="majorBidi" w:hAnsiTheme="majorBidi" w:cstheme="majorBidi"/>
                <w:sz w:val="20"/>
                <w:szCs w:val="20"/>
              </w:rPr>
              <w:t xml:space="preserve">Nickel </w:t>
            </w:r>
          </w:p>
          <w:p w:rsidR="00724A6B" w:rsidRPr="00776A5A" w:rsidRDefault="00724A6B" w:rsidP="00724A6B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776A5A">
              <w:rPr>
                <w:rFonts w:asciiTheme="majorBidi" w:hAnsiTheme="majorBidi" w:cstheme="majorBidi"/>
                <w:sz w:val="20"/>
                <w:szCs w:val="20"/>
              </w:rPr>
              <w:t xml:space="preserve">Molybdenum </w:t>
            </w:r>
          </w:p>
        </w:tc>
        <w:tc>
          <w:tcPr>
            <w:tcW w:w="1980" w:type="dxa"/>
          </w:tcPr>
          <w:p w:rsidR="00724A6B" w:rsidRPr="00776A5A" w:rsidRDefault="00724A6B" w:rsidP="00724A6B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776A5A">
              <w:rPr>
                <w:rFonts w:asciiTheme="majorBidi" w:hAnsiTheme="majorBidi" w:cstheme="majorBidi"/>
                <w:sz w:val="20"/>
                <w:szCs w:val="20"/>
              </w:rPr>
              <w:t>0.03 max</w:t>
            </w:r>
          </w:p>
          <w:p w:rsidR="00724A6B" w:rsidRPr="00776A5A" w:rsidRDefault="00724A6B" w:rsidP="00724A6B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776A5A">
              <w:rPr>
                <w:rFonts w:asciiTheme="majorBidi" w:hAnsiTheme="majorBidi" w:cstheme="majorBidi"/>
                <w:sz w:val="20"/>
                <w:szCs w:val="20"/>
              </w:rPr>
              <w:t>2.00 max</w:t>
            </w:r>
          </w:p>
          <w:p w:rsidR="00724A6B" w:rsidRPr="00776A5A" w:rsidRDefault="00724A6B" w:rsidP="00724A6B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776A5A">
              <w:rPr>
                <w:rFonts w:asciiTheme="majorBidi" w:hAnsiTheme="majorBidi" w:cstheme="majorBidi"/>
                <w:sz w:val="20"/>
                <w:szCs w:val="20"/>
              </w:rPr>
              <w:t>0.03 max</w:t>
            </w:r>
          </w:p>
          <w:p w:rsidR="00724A6B" w:rsidRPr="00776A5A" w:rsidRDefault="00724A6B" w:rsidP="00724A6B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776A5A">
              <w:rPr>
                <w:rFonts w:asciiTheme="majorBidi" w:hAnsiTheme="majorBidi" w:cstheme="majorBidi"/>
                <w:sz w:val="20"/>
                <w:szCs w:val="20"/>
              </w:rPr>
              <w:t>0.03 max</w:t>
            </w:r>
          </w:p>
          <w:p w:rsidR="00724A6B" w:rsidRPr="00776A5A" w:rsidRDefault="00724A6B" w:rsidP="00724A6B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776A5A">
              <w:rPr>
                <w:rFonts w:asciiTheme="majorBidi" w:hAnsiTheme="majorBidi" w:cstheme="majorBidi"/>
                <w:sz w:val="20"/>
                <w:szCs w:val="20"/>
              </w:rPr>
              <w:t>0.75 max</w:t>
            </w:r>
          </w:p>
          <w:p w:rsidR="00724A6B" w:rsidRPr="00776A5A" w:rsidRDefault="00724A6B" w:rsidP="00724A6B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776A5A">
              <w:rPr>
                <w:rFonts w:asciiTheme="majorBidi" w:hAnsiTheme="majorBidi" w:cstheme="majorBidi"/>
                <w:sz w:val="20"/>
                <w:szCs w:val="20"/>
              </w:rPr>
              <w:t>17.00–20.00</w:t>
            </w:r>
          </w:p>
          <w:p w:rsidR="00724A6B" w:rsidRPr="00776A5A" w:rsidRDefault="00724A6B" w:rsidP="00724A6B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776A5A">
              <w:rPr>
                <w:rFonts w:asciiTheme="majorBidi" w:hAnsiTheme="majorBidi" w:cstheme="majorBidi"/>
                <w:sz w:val="20"/>
                <w:szCs w:val="20"/>
              </w:rPr>
              <w:t>12.00–14.00</w:t>
            </w:r>
          </w:p>
          <w:p w:rsidR="00724A6B" w:rsidRPr="00776A5A" w:rsidRDefault="00724A6B" w:rsidP="00724A6B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776A5A">
              <w:rPr>
                <w:rFonts w:asciiTheme="majorBidi" w:hAnsiTheme="majorBidi" w:cstheme="majorBidi"/>
                <w:sz w:val="20"/>
                <w:szCs w:val="20"/>
              </w:rPr>
              <w:t>2.00–4.00</w:t>
            </w:r>
          </w:p>
        </w:tc>
      </w:tr>
    </w:tbl>
    <w:p w:rsidR="00724A6B" w:rsidRDefault="00724A6B" w:rsidP="00724A6B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F378F0" w:rsidRDefault="00724A6B" w:rsidP="00776A5A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</w:t>
      </w:r>
      <w:r w:rsidRPr="00724A6B">
        <w:rPr>
          <w:rFonts w:asciiTheme="majorBidi" w:hAnsiTheme="majorBidi" w:cstheme="majorBidi"/>
          <w:sz w:val="28"/>
          <w:szCs w:val="28"/>
        </w:rPr>
        <w:t xml:space="preserve">The </w:t>
      </w:r>
      <w:r w:rsidRPr="00D033F1">
        <w:rPr>
          <w:rFonts w:asciiTheme="majorBidi" w:hAnsiTheme="majorBidi" w:cstheme="majorBidi"/>
          <w:color w:val="002060"/>
          <w:sz w:val="28"/>
          <w:szCs w:val="28"/>
        </w:rPr>
        <w:t xml:space="preserve">nickel stabilizes the austenitic phase </w:t>
      </w:r>
      <w:r w:rsidRPr="00724A6B">
        <w:rPr>
          <w:rFonts w:asciiTheme="majorBidi" w:hAnsiTheme="majorBidi" w:cstheme="majorBidi"/>
          <w:sz w:val="28"/>
          <w:szCs w:val="28"/>
        </w:rPr>
        <w:t>[</w:t>
      </w:r>
      <w:r w:rsidR="00031596">
        <w:rPr>
          <w:rFonts w:asciiTheme="majorBidi" w:hAnsiTheme="majorBidi" w:cstheme="majorBidi"/>
          <w:sz w:val="28"/>
          <w:szCs w:val="28"/>
        </w:rPr>
        <w:t xml:space="preserve">γ, face centered cubic crystal (fcc) structure] at room temperature </w:t>
      </w:r>
      <w:r w:rsidRPr="00724A6B">
        <w:rPr>
          <w:rFonts w:asciiTheme="majorBidi" w:hAnsiTheme="majorBidi" w:cstheme="majorBidi"/>
          <w:sz w:val="28"/>
          <w:szCs w:val="28"/>
        </w:rPr>
        <w:t xml:space="preserve">and enhances corrosion resistance. </w:t>
      </w:r>
      <w:r w:rsidR="00031596">
        <w:rPr>
          <w:rFonts w:asciiTheme="majorBidi" w:hAnsiTheme="majorBidi" w:cstheme="majorBidi"/>
          <w:sz w:val="28"/>
          <w:szCs w:val="28"/>
        </w:rPr>
        <w:t xml:space="preserve">The minimum amount of Ni for </w:t>
      </w:r>
      <w:r w:rsidRPr="00724A6B">
        <w:rPr>
          <w:rFonts w:asciiTheme="majorBidi" w:hAnsiTheme="majorBidi" w:cstheme="majorBidi"/>
          <w:sz w:val="28"/>
          <w:szCs w:val="28"/>
        </w:rPr>
        <w:t xml:space="preserve">maintaining austenitic phase is approximately </w:t>
      </w:r>
      <w:r w:rsidRPr="00D033F1">
        <w:rPr>
          <w:rFonts w:asciiTheme="majorBidi" w:hAnsiTheme="majorBidi" w:cstheme="majorBidi"/>
          <w:color w:val="002060"/>
          <w:sz w:val="28"/>
          <w:szCs w:val="28"/>
        </w:rPr>
        <w:t>10%.</w:t>
      </w:r>
      <w:r w:rsidR="00776A5A" w:rsidRPr="00D033F1">
        <w:rPr>
          <w:rFonts w:asciiTheme="majorBidi" w:hAnsiTheme="majorBidi" w:cstheme="majorBidi"/>
          <w:color w:val="002060"/>
          <w:sz w:val="28"/>
          <w:szCs w:val="28"/>
        </w:rPr>
        <w:t xml:space="preserve"> </w:t>
      </w:r>
      <w:r w:rsidR="00031596" w:rsidRPr="00031596">
        <w:rPr>
          <w:rFonts w:asciiTheme="majorBidi" w:hAnsiTheme="majorBidi" w:cstheme="majorBidi"/>
          <w:sz w:val="28"/>
          <w:szCs w:val="28"/>
        </w:rPr>
        <w:t xml:space="preserve">Table 1.2 </w:t>
      </w:r>
      <w:r w:rsidR="00031596">
        <w:rPr>
          <w:rFonts w:asciiTheme="majorBidi" w:hAnsiTheme="majorBidi" w:cstheme="majorBidi"/>
          <w:sz w:val="28"/>
          <w:szCs w:val="28"/>
        </w:rPr>
        <w:t xml:space="preserve">gives the mechanical properties </w:t>
      </w:r>
      <w:r w:rsidR="00031596" w:rsidRPr="00031596">
        <w:rPr>
          <w:rFonts w:asciiTheme="majorBidi" w:hAnsiTheme="majorBidi" w:cstheme="majorBidi"/>
          <w:sz w:val="28"/>
          <w:szCs w:val="28"/>
        </w:rPr>
        <w:t>of 316L stainless st</w:t>
      </w:r>
      <w:r w:rsidR="00031596">
        <w:rPr>
          <w:rFonts w:asciiTheme="majorBidi" w:hAnsiTheme="majorBidi" w:cstheme="majorBidi"/>
          <w:sz w:val="28"/>
          <w:szCs w:val="28"/>
        </w:rPr>
        <w:t xml:space="preserve">eel. A wide range of properties </w:t>
      </w:r>
      <w:r w:rsidR="00031596" w:rsidRPr="00031596">
        <w:rPr>
          <w:rFonts w:asciiTheme="majorBidi" w:hAnsiTheme="majorBidi" w:cstheme="majorBidi"/>
          <w:sz w:val="28"/>
          <w:szCs w:val="28"/>
        </w:rPr>
        <w:t xml:space="preserve">exists </w:t>
      </w:r>
      <w:r w:rsidR="00031596">
        <w:rPr>
          <w:rFonts w:asciiTheme="majorBidi" w:hAnsiTheme="majorBidi" w:cstheme="majorBidi"/>
          <w:sz w:val="28"/>
          <w:szCs w:val="28"/>
        </w:rPr>
        <w:t xml:space="preserve">depending on the heat treatment </w:t>
      </w:r>
      <w:r w:rsidR="00031596" w:rsidRPr="00031596">
        <w:rPr>
          <w:rFonts w:asciiTheme="majorBidi" w:hAnsiTheme="majorBidi" w:cstheme="majorBidi"/>
          <w:sz w:val="28"/>
          <w:szCs w:val="28"/>
        </w:rPr>
        <w:t>(annealing to obtain softer materials)</w:t>
      </w:r>
      <w:r w:rsidR="00031596">
        <w:rPr>
          <w:rFonts w:asciiTheme="majorBidi" w:hAnsiTheme="majorBidi" w:cstheme="majorBidi"/>
          <w:sz w:val="28"/>
          <w:szCs w:val="28"/>
        </w:rPr>
        <w:t xml:space="preserve"> </w:t>
      </w:r>
      <w:r w:rsidR="00031596" w:rsidRPr="00031596">
        <w:rPr>
          <w:rFonts w:asciiTheme="majorBidi" w:hAnsiTheme="majorBidi" w:cstheme="majorBidi"/>
          <w:sz w:val="28"/>
          <w:szCs w:val="28"/>
        </w:rPr>
        <w:t>or cold working (for greater strength and</w:t>
      </w:r>
      <w:r w:rsidR="00031596">
        <w:rPr>
          <w:rFonts w:asciiTheme="majorBidi" w:hAnsiTheme="majorBidi" w:cstheme="majorBidi"/>
          <w:sz w:val="28"/>
          <w:szCs w:val="28"/>
        </w:rPr>
        <w:t xml:space="preserve"> </w:t>
      </w:r>
      <w:r w:rsidR="00031596" w:rsidRPr="00031596">
        <w:rPr>
          <w:rFonts w:asciiTheme="majorBidi" w:hAnsiTheme="majorBidi" w:cstheme="majorBidi"/>
          <w:sz w:val="28"/>
          <w:szCs w:val="28"/>
        </w:rPr>
        <w:t>hardness).</w:t>
      </w:r>
      <w:r w:rsidR="00031596">
        <w:rPr>
          <w:rFonts w:asciiTheme="majorBidi" w:hAnsiTheme="majorBidi" w:cstheme="majorBidi"/>
          <w:sz w:val="28"/>
          <w:szCs w:val="28"/>
        </w:rPr>
        <w:t xml:space="preserve"> </w:t>
      </w:r>
    </w:p>
    <w:p w:rsidR="00F378F0" w:rsidRDefault="00776A5A" w:rsidP="00031596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378F0">
        <w:rPr>
          <w:rFonts w:asciiTheme="majorBidi" w:hAnsiTheme="majorBidi" w:cstheme="majorBidi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67EDA01C" wp14:editId="22243C92">
            <wp:simplePos x="0" y="0"/>
            <wp:positionH relativeFrom="column">
              <wp:posOffset>1082040</wp:posOffset>
            </wp:positionH>
            <wp:positionV relativeFrom="paragraph">
              <wp:posOffset>128575</wp:posOffset>
            </wp:positionV>
            <wp:extent cx="4059555" cy="1318260"/>
            <wp:effectExtent l="0" t="0" r="0" b="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9555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378F0" w:rsidRDefault="00F378F0" w:rsidP="00031596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378F0" w:rsidRDefault="00F378F0" w:rsidP="00031596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378F0" w:rsidRDefault="00F378F0" w:rsidP="00031596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610640" w:rsidRDefault="00F378F0" w:rsidP="00610640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</w:t>
      </w:r>
      <w:r w:rsidR="00610640" w:rsidRPr="00031596">
        <w:rPr>
          <w:rFonts w:asciiTheme="majorBidi" w:hAnsiTheme="majorBidi" w:cstheme="majorBidi"/>
          <w:sz w:val="28"/>
          <w:szCs w:val="28"/>
        </w:rPr>
        <w:t>The</w:t>
      </w:r>
      <w:r w:rsidR="00610640">
        <w:rPr>
          <w:rFonts w:asciiTheme="majorBidi" w:hAnsiTheme="majorBidi" w:cstheme="majorBidi"/>
          <w:sz w:val="28"/>
          <w:szCs w:val="28"/>
        </w:rPr>
        <w:t xml:space="preserve"> </w:t>
      </w:r>
      <w:r w:rsidR="00610640" w:rsidRPr="00031596">
        <w:rPr>
          <w:rFonts w:asciiTheme="majorBidi" w:hAnsiTheme="majorBidi" w:cstheme="majorBidi"/>
          <w:sz w:val="28"/>
          <w:szCs w:val="28"/>
        </w:rPr>
        <w:t>engineer mu</w:t>
      </w:r>
      <w:r w:rsidR="00610640">
        <w:rPr>
          <w:rFonts w:asciiTheme="majorBidi" w:hAnsiTheme="majorBidi" w:cstheme="majorBidi"/>
          <w:sz w:val="28"/>
          <w:szCs w:val="28"/>
        </w:rPr>
        <w:t xml:space="preserve">st consequently be careful when </w:t>
      </w:r>
      <w:r w:rsidR="00610640" w:rsidRPr="00031596">
        <w:rPr>
          <w:rFonts w:asciiTheme="majorBidi" w:hAnsiTheme="majorBidi" w:cstheme="majorBidi"/>
          <w:sz w:val="28"/>
          <w:szCs w:val="28"/>
        </w:rPr>
        <w:t>selecting m</w:t>
      </w:r>
      <w:r w:rsidR="00610640">
        <w:rPr>
          <w:rFonts w:asciiTheme="majorBidi" w:hAnsiTheme="majorBidi" w:cstheme="majorBidi"/>
          <w:sz w:val="28"/>
          <w:szCs w:val="28"/>
        </w:rPr>
        <w:t xml:space="preserve">aterials of this type. </w:t>
      </w:r>
    </w:p>
    <w:p w:rsidR="00031596" w:rsidRPr="00031596" w:rsidRDefault="00031596" w:rsidP="00610640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Even the </w:t>
      </w:r>
      <w:r w:rsidRPr="00031596">
        <w:rPr>
          <w:rFonts w:asciiTheme="majorBidi" w:hAnsiTheme="majorBidi" w:cstheme="majorBidi"/>
          <w:sz w:val="28"/>
          <w:szCs w:val="28"/>
        </w:rPr>
        <w:t xml:space="preserve">316L stainless steels may </w:t>
      </w:r>
      <w:r w:rsidRPr="00DE6E39">
        <w:rPr>
          <w:rFonts w:asciiTheme="majorBidi" w:hAnsiTheme="majorBidi" w:cstheme="majorBidi"/>
          <w:color w:val="FF0000"/>
          <w:sz w:val="28"/>
          <w:szCs w:val="28"/>
        </w:rPr>
        <w:t xml:space="preserve">corrode inside the body </w:t>
      </w:r>
      <w:r w:rsidRPr="00031596">
        <w:rPr>
          <w:rFonts w:asciiTheme="majorBidi" w:hAnsiTheme="majorBidi" w:cstheme="majorBidi"/>
          <w:sz w:val="28"/>
          <w:szCs w:val="28"/>
        </w:rPr>
        <w:t>u</w:t>
      </w:r>
      <w:r>
        <w:rPr>
          <w:rFonts w:asciiTheme="majorBidi" w:hAnsiTheme="majorBidi" w:cstheme="majorBidi"/>
          <w:sz w:val="28"/>
          <w:szCs w:val="28"/>
        </w:rPr>
        <w:t xml:space="preserve">nder certain circumstances in a </w:t>
      </w:r>
      <w:r w:rsidRPr="00031596">
        <w:rPr>
          <w:rFonts w:asciiTheme="majorBidi" w:hAnsiTheme="majorBidi" w:cstheme="majorBidi"/>
          <w:sz w:val="28"/>
          <w:szCs w:val="28"/>
        </w:rPr>
        <w:t>highly stres</w:t>
      </w:r>
      <w:r>
        <w:rPr>
          <w:rFonts w:asciiTheme="majorBidi" w:hAnsiTheme="majorBidi" w:cstheme="majorBidi"/>
          <w:sz w:val="28"/>
          <w:szCs w:val="28"/>
        </w:rPr>
        <w:t xml:space="preserve">sed and oxygen depleted region, </w:t>
      </w:r>
      <w:r w:rsidRPr="00031596">
        <w:rPr>
          <w:rFonts w:asciiTheme="majorBidi" w:hAnsiTheme="majorBidi" w:cstheme="majorBidi"/>
          <w:sz w:val="28"/>
          <w:szCs w:val="28"/>
        </w:rPr>
        <w:t>such as the c</w:t>
      </w:r>
      <w:r>
        <w:rPr>
          <w:rFonts w:asciiTheme="majorBidi" w:hAnsiTheme="majorBidi" w:cstheme="majorBidi"/>
          <w:sz w:val="28"/>
          <w:szCs w:val="28"/>
        </w:rPr>
        <w:t xml:space="preserve">ontacts under the screws of the </w:t>
      </w:r>
      <w:r w:rsidRPr="00031596">
        <w:rPr>
          <w:rFonts w:asciiTheme="majorBidi" w:hAnsiTheme="majorBidi" w:cstheme="majorBidi"/>
          <w:sz w:val="28"/>
          <w:szCs w:val="28"/>
        </w:rPr>
        <w:t>bone fractu</w:t>
      </w:r>
      <w:r>
        <w:rPr>
          <w:rFonts w:asciiTheme="majorBidi" w:hAnsiTheme="majorBidi" w:cstheme="majorBidi"/>
          <w:sz w:val="28"/>
          <w:szCs w:val="28"/>
        </w:rPr>
        <w:t xml:space="preserve">re plate. Thus, these stainless </w:t>
      </w:r>
      <w:r w:rsidRPr="00031596">
        <w:rPr>
          <w:rFonts w:asciiTheme="majorBidi" w:hAnsiTheme="majorBidi" w:cstheme="majorBidi"/>
          <w:sz w:val="28"/>
          <w:szCs w:val="28"/>
        </w:rPr>
        <w:t>stee</w:t>
      </w:r>
      <w:r>
        <w:rPr>
          <w:rFonts w:asciiTheme="majorBidi" w:hAnsiTheme="majorBidi" w:cstheme="majorBidi"/>
          <w:sz w:val="28"/>
          <w:szCs w:val="28"/>
        </w:rPr>
        <w:t xml:space="preserve">ls are suitable for use only in </w:t>
      </w:r>
      <w:r w:rsidR="00610640" w:rsidRPr="00DE6E39">
        <w:rPr>
          <w:rFonts w:asciiTheme="majorBidi" w:hAnsiTheme="majorBidi" w:cstheme="majorBidi"/>
          <w:color w:val="FF0000"/>
          <w:sz w:val="28"/>
          <w:szCs w:val="28"/>
        </w:rPr>
        <w:t xml:space="preserve">temporary </w:t>
      </w:r>
      <w:r w:rsidRPr="00DE6E39">
        <w:rPr>
          <w:rFonts w:asciiTheme="majorBidi" w:hAnsiTheme="majorBidi" w:cstheme="majorBidi"/>
          <w:color w:val="FF0000"/>
          <w:sz w:val="28"/>
          <w:szCs w:val="28"/>
        </w:rPr>
        <w:t xml:space="preserve">implant devices </w:t>
      </w:r>
      <w:r w:rsidRPr="00031596">
        <w:rPr>
          <w:rFonts w:asciiTheme="majorBidi" w:hAnsiTheme="majorBidi" w:cstheme="majorBidi"/>
          <w:sz w:val="28"/>
          <w:szCs w:val="28"/>
        </w:rPr>
        <w:t>such as fracture p</w:t>
      </w:r>
      <w:r>
        <w:rPr>
          <w:rFonts w:asciiTheme="majorBidi" w:hAnsiTheme="majorBidi" w:cstheme="majorBidi"/>
          <w:sz w:val="28"/>
          <w:szCs w:val="28"/>
        </w:rPr>
        <w:t xml:space="preserve">lates, </w:t>
      </w:r>
      <w:r w:rsidRPr="00031596">
        <w:rPr>
          <w:rFonts w:asciiTheme="majorBidi" w:hAnsiTheme="majorBidi" w:cstheme="majorBidi"/>
          <w:sz w:val="28"/>
          <w:szCs w:val="28"/>
        </w:rPr>
        <w:t xml:space="preserve">screws, and </w:t>
      </w:r>
      <w:r>
        <w:rPr>
          <w:rFonts w:asciiTheme="majorBidi" w:hAnsiTheme="majorBidi" w:cstheme="majorBidi"/>
          <w:sz w:val="28"/>
          <w:szCs w:val="28"/>
        </w:rPr>
        <w:t xml:space="preserve">hip nails. </w:t>
      </w:r>
      <w:r w:rsidRPr="00DE6E39">
        <w:rPr>
          <w:rFonts w:asciiTheme="majorBidi" w:hAnsiTheme="majorBidi" w:cstheme="majorBidi"/>
          <w:color w:val="7030A0"/>
          <w:sz w:val="28"/>
          <w:szCs w:val="28"/>
        </w:rPr>
        <w:t xml:space="preserve">Surface modification methods </w:t>
      </w:r>
      <w:r w:rsidRPr="00031596">
        <w:rPr>
          <w:rFonts w:asciiTheme="majorBidi" w:hAnsiTheme="majorBidi" w:cstheme="majorBidi"/>
          <w:sz w:val="28"/>
          <w:szCs w:val="28"/>
        </w:rPr>
        <w:t>su</w:t>
      </w:r>
      <w:r>
        <w:rPr>
          <w:rFonts w:asciiTheme="majorBidi" w:hAnsiTheme="majorBidi" w:cstheme="majorBidi"/>
          <w:sz w:val="28"/>
          <w:szCs w:val="28"/>
        </w:rPr>
        <w:t xml:space="preserve">ch as anodization, passivation, </w:t>
      </w:r>
      <w:r w:rsidR="00610640">
        <w:rPr>
          <w:rFonts w:asciiTheme="majorBidi" w:hAnsiTheme="majorBidi" w:cstheme="majorBidi"/>
          <w:sz w:val="28"/>
          <w:szCs w:val="28"/>
        </w:rPr>
        <w:t xml:space="preserve">and glow-discharge nitrogen implantation </w:t>
      </w:r>
      <w:r w:rsidRPr="00031596">
        <w:rPr>
          <w:rFonts w:asciiTheme="majorBidi" w:hAnsiTheme="majorBidi" w:cstheme="majorBidi"/>
          <w:sz w:val="28"/>
          <w:szCs w:val="28"/>
        </w:rPr>
        <w:t>are widely use</w:t>
      </w:r>
      <w:r w:rsidR="00610640">
        <w:rPr>
          <w:rFonts w:asciiTheme="majorBidi" w:hAnsiTheme="majorBidi" w:cstheme="majorBidi"/>
          <w:sz w:val="28"/>
          <w:szCs w:val="28"/>
        </w:rPr>
        <w:t xml:space="preserve">d in order to improve corrosion </w:t>
      </w:r>
      <w:r w:rsidRPr="00031596">
        <w:rPr>
          <w:rFonts w:asciiTheme="majorBidi" w:hAnsiTheme="majorBidi" w:cstheme="majorBidi"/>
          <w:sz w:val="28"/>
          <w:szCs w:val="28"/>
        </w:rPr>
        <w:t>resistanc</w:t>
      </w:r>
      <w:r w:rsidR="00610640">
        <w:rPr>
          <w:rFonts w:asciiTheme="majorBidi" w:hAnsiTheme="majorBidi" w:cstheme="majorBidi"/>
          <w:sz w:val="28"/>
          <w:szCs w:val="28"/>
        </w:rPr>
        <w:t xml:space="preserve">e, wear resistance, and fatigue </w:t>
      </w:r>
      <w:r w:rsidRPr="00031596">
        <w:rPr>
          <w:rFonts w:asciiTheme="majorBidi" w:hAnsiTheme="majorBidi" w:cstheme="majorBidi"/>
          <w:sz w:val="28"/>
          <w:szCs w:val="28"/>
        </w:rPr>
        <w:t>strength of 316L stainless st</w:t>
      </w:r>
      <w:r>
        <w:rPr>
          <w:rFonts w:asciiTheme="majorBidi" w:hAnsiTheme="majorBidi" w:cstheme="majorBidi"/>
          <w:sz w:val="28"/>
          <w:szCs w:val="28"/>
        </w:rPr>
        <w:t>eel.</w:t>
      </w:r>
    </w:p>
    <w:p w:rsidR="00724A6B" w:rsidRPr="00724A6B" w:rsidRDefault="00724A6B" w:rsidP="00724A6B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724A6B" w:rsidRPr="00610640" w:rsidRDefault="00610640" w:rsidP="0061064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610640">
        <w:rPr>
          <w:rFonts w:asciiTheme="majorBidi" w:hAnsiTheme="majorBidi" w:cstheme="majorBidi"/>
          <w:b/>
          <w:bCs/>
          <w:sz w:val="32"/>
          <w:szCs w:val="32"/>
        </w:rPr>
        <w:t>CoCr Alloys:</w:t>
      </w:r>
    </w:p>
    <w:p w:rsidR="00BF4A3F" w:rsidRDefault="00724A6B" w:rsidP="00EB29BD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</w:r>
      <w:r w:rsidR="00610640" w:rsidRPr="00EB29BD">
        <w:rPr>
          <w:rFonts w:asciiTheme="majorBidi" w:hAnsiTheme="majorBidi" w:cstheme="majorBidi"/>
          <w:sz w:val="28"/>
          <w:szCs w:val="28"/>
        </w:rPr>
        <w:t xml:space="preserve">There </w:t>
      </w:r>
      <w:r w:rsidR="00EB29BD" w:rsidRPr="00EB29BD">
        <w:rPr>
          <w:rFonts w:asciiTheme="majorBidi" w:hAnsiTheme="majorBidi" w:cstheme="majorBidi"/>
          <w:sz w:val="28"/>
          <w:szCs w:val="28"/>
        </w:rPr>
        <w:t>are</w:t>
      </w:r>
      <w:r w:rsidR="00610640" w:rsidRPr="00EB29BD">
        <w:rPr>
          <w:rFonts w:asciiTheme="majorBidi" w:hAnsiTheme="majorBidi" w:cstheme="majorBidi"/>
          <w:sz w:val="28"/>
          <w:szCs w:val="28"/>
        </w:rPr>
        <w:t xml:space="preserve"> two types of cobalt-ch</w:t>
      </w:r>
      <w:r w:rsidR="00EB29BD">
        <w:rPr>
          <w:rFonts w:asciiTheme="majorBidi" w:hAnsiTheme="majorBidi" w:cstheme="majorBidi"/>
          <w:sz w:val="28"/>
          <w:szCs w:val="28"/>
        </w:rPr>
        <w:t xml:space="preserve">romium alloys: (1) the castable </w:t>
      </w:r>
      <w:r w:rsidR="00EB29BD" w:rsidRPr="001D0D41">
        <w:rPr>
          <w:rFonts w:asciiTheme="majorBidi" w:hAnsiTheme="majorBidi" w:cstheme="majorBidi"/>
          <w:color w:val="FF0000"/>
          <w:sz w:val="28"/>
          <w:szCs w:val="28"/>
        </w:rPr>
        <w:t xml:space="preserve">CoCrMo alloy </w:t>
      </w:r>
      <w:r w:rsidR="00EB29BD">
        <w:rPr>
          <w:rFonts w:asciiTheme="majorBidi" w:hAnsiTheme="majorBidi" w:cstheme="majorBidi"/>
          <w:sz w:val="28"/>
          <w:szCs w:val="28"/>
        </w:rPr>
        <w:t xml:space="preserve">and (2) the </w:t>
      </w:r>
      <w:r w:rsidR="00EB29BD" w:rsidRPr="001D0D41">
        <w:rPr>
          <w:rFonts w:asciiTheme="majorBidi" w:hAnsiTheme="majorBidi" w:cstheme="majorBidi"/>
          <w:color w:val="FF0000"/>
          <w:sz w:val="28"/>
          <w:szCs w:val="28"/>
        </w:rPr>
        <w:t>CoNiCrMo alloy</w:t>
      </w:r>
      <w:r w:rsidR="00EB29BD">
        <w:rPr>
          <w:rFonts w:asciiTheme="majorBidi" w:hAnsiTheme="majorBidi" w:cstheme="majorBidi"/>
          <w:sz w:val="28"/>
          <w:szCs w:val="28"/>
        </w:rPr>
        <w:t>, which is usually wrought by (hot) forging</w:t>
      </w:r>
      <w:r w:rsidR="00610640" w:rsidRPr="00EB29BD">
        <w:rPr>
          <w:rFonts w:asciiTheme="majorBidi" w:hAnsiTheme="majorBidi" w:cstheme="majorBidi"/>
          <w:sz w:val="28"/>
          <w:szCs w:val="28"/>
        </w:rPr>
        <w:t>. The cast</w:t>
      </w:r>
      <w:r w:rsidR="00EB29BD">
        <w:rPr>
          <w:rFonts w:asciiTheme="majorBidi" w:hAnsiTheme="majorBidi" w:cstheme="majorBidi"/>
          <w:sz w:val="28"/>
          <w:szCs w:val="28"/>
        </w:rPr>
        <w:t xml:space="preserve">able CoCrMo alloy has been used </w:t>
      </w:r>
      <w:r w:rsidR="00610640" w:rsidRPr="00EB29BD">
        <w:rPr>
          <w:rFonts w:asciiTheme="majorBidi" w:hAnsiTheme="majorBidi" w:cstheme="majorBidi"/>
          <w:sz w:val="28"/>
          <w:szCs w:val="28"/>
        </w:rPr>
        <w:t>for many decades in dentistry and, relatively recently, in making artifici</w:t>
      </w:r>
      <w:r w:rsidR="00EB29BD">
        <w:rPr>
          <w:rFonts w:asciiTheme="majorBidi" w:hAnsiTheme="majorBidi" w:cstheme="majorBidi"/>
          <w:sz w:val="28"/>
          <w:szCs w:val="28"/>
        </w:rPr>
        <w:t xml:space="preserve">al joints. The wrought CoNiCrMo alloy is </w:t>
      </w:r>
      <w:r w:rsidR="00610640" w:rsidRPr="00EB29BD">
        <w:rPr>
          <w:rFonts w:asciiTheme="majorBidi" w:hAnsiTheme="majorBidi" w:cstheme="majorBidi"/>
          <w:sz w:val="28"/>
          <w:szCs w:val="28"/>
        </w:rPr>
        <w:t>relatively new,</w:t>
      </w:r>
      <w:r w:rsidR="00EB29BD">
        <w:rPr>
          <w:rFonts w:asciiTheme="majorBidi" w:hAnsiTheme="majorBidi" w:cstheme="majorBidi"/>
          <w:sz w:val="28"/>
          <w:szCs w:val="28"/>
        </w:rPr>
        <w:t xml:space="preserve"> </w:t>
      </w:r>
      <w:r w:rsidR="00610640" w:rsidRPr="00EB29BD">
        <w:rPr>
          <w:rFonts w:asciiTheme="majorBidi" w:hAnsiTheme="majorBidi" w:cstheme="majorBidi"/>
          <w:sz w:val="28"/>
          <w:szCs w:val="28"/>
        </w:rPr>
        <w:t>now used for making the stems of prost</w:t>
      </w:r>
      <w:r w:rsidR="00EB29BD">
        <w:rPr>
          <w:rFonts w:asciiTheme="majorBidi" w:hAnsiTheme="majorBidi" w:cstheme="majorBidi"/>
          <w:sz w:val="28"/>
          <w:szCs w:val="28"/>
        </w:rPr>
        <w:t xml:space="preserve">heses for heavily loaded joints such as the </w:t>
      </w:r>
      <w:r w:rsidR="00610640" w:rsidRPr="00EB29BD">
        <w:rPr>
          <w:rFonts w:asciiTheme="majorBidi" w:hAnsiTheme="majorBidi" w:cstheme="majorBidi"/>
          <w:sz w:val="28"/>
          <w:szCs w:val="28"/>
        </w:rPr>
        <w:t>knee and hip.</w:t>
      </w:r>
      <w:r w:rsidR="00EB29BD" w:rsidRPr="00EB29BD">
        <w:rPr>
          <w:rFonts w:asciiTheme="majorBidi" w:hAnsiTheme="majorBidi" w:cstheme="majorBidi"/>
          <w:sz w:val="28"/>
          <w:szCs w:val="28"/>
        </w:rPr>
        <w:t xml:space="preserve"> Table 1.3 shows, the compositi</w:t>
      </w:r>
      <w:r w:rsidR="00EB29BD">
        <w:rPr>
          <w:rFonts w:asciiTheme="majorBidi" w:hAnsiTheme="majorBidi" w:cstheme="majorBidi"/>
          <w:sz w:val="28"/>
          <w:szCs w:val="28"/>
        </w:rPr>
        <w:t xml:space="preserve">ons are quite </w:t>
      </w:r>
      <w:r w:rsidR="00EB29BD" w:rsidRPr="00EB29BD">
        <w:rPr>
          <w:rFonts w:asciiTheme="majorBidi" w:hAnsiTheme="majorBidi" w:cstheme="majorBidi"/>
          <w:sz w:val="28"/>
          <w:szCs w:val="28"/>
        </w:rPr>
        <w:t>different from each other.</w:t>
      </w:r>
    </w:p>
    <w:p w:rsidR="00776A5A" w:rsidRDefault="00776A5A" w:rsidP="00EB29BD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EB29BD" w:rsidRDefault="00EB29BD" w:rsidP="00EB29BD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EB29BD" w:rsidRPr="00EB29BD" w:rsidRDefault="00EB29BD" w:rsidP="00EB29BD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TABLE 1.3 </w:t>
      </w:r>
      <w:r w:rsidRPr="00EB29BD">
        <w:rPr>
          <w:rFonts w:asciiTheme="majorBidi" w:hAnsiTheme="majorBidi" w:cstheme="majorBidi"/>
          <w:sz w:val="24"/>
          <w:szCs w:val="24"/>
        </w:rPr>
        <w:t>Chemical Compositions of CoCr Alloys [American Society for Testing and</w:t>
      </w:r>
    </w:p>
    <w:p w:rsidR="00EB29BD" w:rsidRDefault="007C33F8" w:rsidP="007C33F8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Materials, F75–87, p.42;</w:t>
      </w:r>
      <w:r w:rsidR="00EB29BD" w:rsidRPr="00EB29BD">
        <w:rPr>
          <w:rFonts w:asciiTheme="majorBidi" w:hAnsiTheme="majorBidi" w:cstheme="majorBidi"/>
          <w:sz w:val="24"/>
          <w:szCs w:val="24"/>
        </w:rPr>
        <w:t xml:space="preserve"> F562–84, p.150, 1992]</w:t>
      </w:r>
    </w:p>
    <w:p w:rsidR="00EB29BD" w:rsidRDefault="00776A5A" w:rsidP="00EB29BD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3D941D9" wp14:editId="40BFCCEB">
            <wp:simplePos x="0" y="0"/>
            <wp:positionH relativeFrom="margin">
              <wp:align>center</wp:align>
            </wp:positionH>
            <wp:positionV relativeFrom="page">
              <wp:posOffset>5264455</wp:posOffset>
            </wp:positionV>
            <wp:extent cx="3566795" cy="2347595"/>
            <wp:effectExtent l="0" t="0" r="0" b="0"/>
            <wp:wrapNone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6795" cy="234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B29BD" w:rsidRDefault="00EB29BD" w:rsidP="00EB29BD">
      <w:pPr>
        <w:tabs>
          <w:tab w:val="left" w:pos="299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</w:p>
    <w:p w:rsidR="007C33F8" w:rsidRDefault="007C33F8" w:rsidP="00EB29BD">
      <w:pPr>
        <w:tabs>
          <w:tab w:val="left" w:pos="2995"/>
        </w:tabs>
        <w:rPr>
          <w:rFonts w:asciiTheme="majorBidi" w:hAnsiTheme="majorBidi" w:cstheme="majorBidi"/>
          <w:sz w:val="24"/>
          <w:szCs w:val="24"/>
        </w:rPr>
      </w:pPr>
    </w:p>
    <w:p w:rsidR="007C33F8" w:rsidRDefault="007C33F8" w:rsidP="00EB29BD">
      <w:pPr>
        <w:tabs>
          <w:tab w:val="left" w:pos="2995"/>
        </w:tabs>
        <w:rPr>
          <w:rFonts w:asciiTheme="majorBidi" w:hAnsiTheme="majorBidi" w:cstheme="majorBidi"/>
          <w:sz w:val="24"/>
          <w:szCs w:val="24"/>
        </w:rPr>
      </w:pPr>
    </w:p>
    <w:p w:rsidR="007C33F8" w:rsidRDefault="007C33F8" w:rsidP="00EB29BD">
      <w:pPr>
        <w:tabs>
          <w:tab w:val="left" w:pos="2995"/>
        </w:tabs>
        <w:rPr>
          <w:rFonts w:asciiTheme="majorBidi" w:hAnsiTheme="majorBidi" w:cstheme="majorBidi"/>
          <w:sz w:val="24"/>
          <w:szCs w:val="24"/>
        </w:rPr>
      </w:pPr>
    </w:p>
    <w:p w:rsidR="007C33F8" w:rsidRDefault="007C33F8" w:rsidP="00EB29BD">
      <w:pPr>
        <w:tabs>
          <w:tab w:val="left" w:pos="2995"/>
        </w:tabs>
        <w:rPr>
          <w:rFonts w:asciiTheme="majorBidi" w:hAnsiTheme="majorBidi" w:cstheme="majorBidi"/>
          <w:sz w:val="24"/>
          <w:szCs w:val="24"/>
        </w:rPr>
      </w:pPr>
    </w:p>
    <w:p w:rsidR="007C33F8" w:rsidRDefault="007C33F8" w:rsidP="00EB29BD">
      <w:pPr>
        <w:tabs>
          <w:tab w:val="left" w:pos="2995"/>
        </w:tabs>
        <w:rPr>
          <w:rFonts w:asciiTheme="majorBidi" w:hAnsiTheme="majorBidi" w:cstheme="majorBidi"/>
          <w:sz w:val="24"/>
          <w:szCs w:val="24"/>
        </w:rPr>
      </w:pPr>
    </w:p>
    <w:p w:rsidR="007C33F8" w:rsidRDefault="007C33F8" w:rsidP="00EB29BD">
      <w:pPr>
        <w:tabs>
          <w:tab w:val="left" w:pos="2995"/>
        </w:tabs>
        <w:rPr>
          <w:rFonts w:asciiTheme="majorBidi" w:hAnsiTheme="majorBidi" w:cstheme="majorBidi"/>
          <w:sz w:val="24"/>
          <w:szCs w:val="24"/>
        </w:rPr>
      </w:pPr>
    </w:p>
    <w:p w:rsidR="00776A5A" w:rsidRDefault="00776A5A" w:rsidP="00EB29BD">
      <w:pPr>
        <w:tabs>
          <w:tab w:val="left" w:pos="2995"/>
        </w:tabs>
        <w:rPr>
          <w:rFonts w:asciiTheme="majorBidi" w:hAnsiTheme="majorBidi" w:cstheme="majorBidi"/>
          <w:sz w:val="24"/>
          <w:szCs w:val="24"/>
        </w:rPr>
      </w:pPr>
    </w:p>
    <w:p w:rsidR="00776A5A" w:rsidRDefault="00776A5A" w:rsidP="00EB29BD">
      <w:pPr>
        <w:tabs>
          <w:tab w:val="left" w:pos="2995"/>
        </w:tabs>
        <w:rPr>
          <w:rFonts w:asciiTheme="majorBidi" w:hAnsiTheme="majorBidi" w:cstheme="majorBidi"/>
          <w:sz w:val="24"/>
          <w:szCs w:val="24"/>
        </w:rPr>
      </w:pPr>
    </w:p>
    <w:p w:rsidR="007C33F8" w:rsidRDefault="007C33F8" w:rsidP="007C33F8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</w:t>
      </w:r>
      <w:r w:rsidRPr="007C33F8">
        <w:rPr>
          <w:rFonts w:asciiTheme="majorBidi" w:hAnsiTheme="majorBidi" w:cstheme="majorBidi"/>
          <w:sz w:val="28"/>
          <w:szCs w:val="28"/>
        </w:rPr>
        <w:t>The two basic elements of the CoCr alloys for</w:t>
      </w:r>
      <w:r>
        <w:rPr>
          <w:rFonts w:asciiTheme="majorBidi" w:hAnsiTheme="majorBidi" w:cstheme="majorBidi"/>
          <w:sz w:val="28"/>
          <w:szCs w:val="28"/>
        </w:rPr>
        <w:t xml:space="preserve">m a solid solution of </w:t>
      </w:r>
      <w:r w:rsidRPr="001D0D41">
        <w:rPr>
          <w:rFonts w:asciiTheme="majorBidi" w:hAnsiTheme="majorBidi" w:cstheme="majorBidi"/>
          <w:color w:val="FF0000"/>
          <w:sz w:val="28"/>
          <w:szCs w:val="28"/>
        </w:rPr>
        <w:t>up to 65% Co</w:t>
      </w:r>
      <w:r w:rsidRPr="007C33F8">
        <w:rPr>
          <w:rFonts w:asciiTheme="majorBidi" w:hAnsiTheme="majorBidi" w:cstheme="majorBidi"/>
          <w:sz w:val="28"/>
          <w:szCs w:val="28"/>
        </w:rPr>
        <w:t xml:space="preserve">. The </w:t>
      </w:r>
      <w:r w:rsidRPr="001D0D41">
        <w:rPr>
          <w:rFonts w:asciiTheme="majorBidi" w:hAnsiTheme="majorBidi" w:cstheme="majorBidi"/>
          <w:color w:val="2E74B5" w:themeColor="accent1" w:themeShade="BF"/>
          <w:sz w:val="28"/>
          <w:szCs w:val="28"/>
        </w:rPr>
        <w:t>molybdenum is added to produce finer grains</w:t>
      </w:r>
      <w:r>
        <w:rPr>
          <w:rFonts w:asciiTheme="majorBidi" w:hAnsiTheme="majorBidi" w:cstheme="majorBidi"/>
          <w:sz w:val="28"/>
          <w:szCs w:val="28"/>
        </w:rPr>
        <w:t xml:space="preserve"> which results in higher </w:t>
      </w:r>
      <w:r w:rsidRPr="007C33F8">
        <w:rPr>
          <w:rFonts w:asciiTheme="majorBidi" w:hAnsiTheme="majorBidi" w:cstheme="majorBidi"/>
          <w:sz w:val="28"/>
          <w:szCs w:val="28"/>
        </w:rPr>
        <w:t>strengths after c</w:t>
      </w:r>
      <w:r>
        <w:rPr>
          <w:rFonts w:asciiTheme="majorBidi" w:hAnsiTheme="majorBidi" w:cstheme="majorBidi"/>
          <w:sz w:val="28"/>
          <w:szCs w:val="28"/>
        </w:rPr>
        <w:t xml:space="preserve">asting or forging. The </w:t>
      </w:r>
      <w:r w:rsidRPr="001D0D41">
        <w:rPr>
          <w:rFonts w:asciiTheme="majorBidi" w:hAnsiTheme="majorBidi" w:cstheme="majorBidi"/>
          <w:color w:val="2E74B5" w:themeColor="accent1" w:themeShade="BF"/>
          <w:sz w:val="28"/>
          <w:szCs w:val="28"/>
        </w:rPr>
        <w:t xml:space="preserve">chromium enhances corrosion resistance </w:t>
      </w:r>
      <w:r>
        <w:rPr>
          <w:rFonts w:asciiTheme="majorBidi" w:hAnsiTheme="majorBidi" w:cstheme="majorBidi"/>
          <w:sz w:val="28"/>
          <w:szCs w:val="28"/>
        </w:rPr>
        <w:t xml:space="preserve">as </w:t>
      </w:r>
      <w:r w:rsidRPr="007C33F8">
        <w:rPr>
          <w:rFonts w:asciiTheme="majorBidi" w:hAnsiTheme="majorBidi" w:cstheme="majorBidi"/>
          <w:sz w:val="28"/>
          <w:szCs w:val="28"/>
        </w:rPr>
        <w:t>well as solid solution strengthening of the alloy.</w:t>
      </w:r>
    </w:p>
    <w:p w:rsidR="00167154" w:rsidRDefault="00167154" w:rsidP="007C33F8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0180C" w:rsidRDefault="00F0180C" w:rsidP="00F0180C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 xml:space="preserve">        The CoNiCrMo </w:t>
      </w:r>
      <w:r w:rsidRPr="00F0180C">
        <w:rPr>
          <w:rFonts w:asciiTheme="majorBidi" w:hAnsiTheme="majorBidi" w:cstheme="majorBidi"/>
          <w:sz w:val="28"/>
          <w:szCs w:val="28"/>
        </w:rPr>
        <w:t xml:space="preserve">alloy is </w:t>
      </w:r>
      <w:r w:rsidRPr="00F239B8">
        <w:rPr>
          <w:rFonts w:asciiTheme="majorBidi" w:hAnsiTheme="majorBidi" w:cstheme="majorBidi"/>
          <w:color w:val="0070C0"/>
          <w:sz w:val="28"/>
          <w:szCs w:val="28"/>
        </w:rPr>
        <w:t xml:space="preserve">highly corrosion resistant </w:t>
      </w:r>
      <w:r w:rsidRPr="00F0180C">
        <w:rPr>
          <w:rFonts w:asciiTheme="majorBidi" w:hAnsiTheme="majorBidi" w:cstheme="majorBidi"/>
          <w:sz w:val="28"/>
          <w:szCs w:val="28"/>
        </w:rPr>
        <w:t>to seawater (</w:t>
      </w:r>
      <w:r>
        <w:rPr>
          <w:rFonts w:asciiTheme="majorBidi" w:hAnsiTheme="majorBidi" w:cstheme="majorBidi"/>
          <w:sz w:val="28"/>
          <w:szCs w:val="28"/>
        </w:rPr>
        <w:t xml:space="preserve">containing chloride ions) under </w:t>
      </w:r>
      <w:r w:rsidRPr="00F0180C">
        <w:rPr>
          <w:rFonts w:asciiTheme="majorBidi" w:hAnsiTheme="majorBidi" w:cstheme="majorBidi"/>
          <w:sz w:val="28"/>
          <w:szCs w:val="28"/>
        </w:rPr>
        <w:t>stress. Cold working can increase the strength of the alloy</w:t>
      </w:r>
      <w:r>
        <w:rPr>
          <w:rFonts w:asciiTheme="majorBidi" w:hAnsiTheme="majorBidi" w:cstheme="majorBidi"/>
          <w:sz w:val="28"/>
          <w:szCs w:val="28"/>
        </w:rPr>
        <w:t xml:space="preserve">. However, </w:t>
      </w:r>
      <w:r w:rsidRPr="00F0180C">
        <w:rPr>
          <w:rFonts w:asciiTheme="majorBidi" w:hAnsiTheme="majorBidi" w:cstheme="majorBidi"/>
          <w:sz w:val="28"/>
          <w:szCs w:val="28"/>
        </w:rPr>
        <w:t>there is a considerable difficulty of cold wo</w:t>
      </w:r>
      <w:r>
        <w:rPr>
          <w:rFonts w:asciiTheme="majorBidi" w:hAnsiTheme="majorBidi" w:cstheme="majorBidi"/>
          <w:sz w:val="28"/>
          <w:szCs w:val="28"/>
        </w:rPr>
        <w:t xml:space="preserve">rking on this alloy, especially when making large devices such </w:t>
      </w:r>
      <w:r w:rsidRPr="00F0180C">
        <w:rPr>
          <w:rFonts w:asciiTheme="majorBidi" w:hAnsiTheme="majorBidi" w:cstheme="majorBidi"/>
          <w:sz w:val="28"/>
          <w:szCs w:val="28"/>
        </w:rPr>
        <w:t xml:space="preserve">as hip joint stems. Only hot-forging can be </w:t>
      </w:r>
      <w:r>
        <w:rPr>
          <w:rFonts w:asciiTheme="majorBidi" w:hAnsiTheme="majorBidi" w:cstheme="majorBidi"/>
          <w:sz w:val="28"/>
          <w:szCs w:val="28"/>
        </w:rPr>
        <w:t xml:space="preserve">used to </w:t>
      </w:r>
      <w:r w:rsidRPr="00F0180C">
        <w:rPr>
          <w:rFonts w:asciiTheme="majorBidi" w:hAnsiTheme="majorBidi" w:cstheme="majorBidi"/>
          <w:sz w:val="28"/>
          <w:szCs w:val="28"/>
        </w:rPr>
        <w:t>fabricate a large implant with the alloy.</w:t>
      </w:r>
    </w:p>
    <w:p w:rsidR="00F0180C" w:rsidRDefault="00F0180C" w:rsidP="00F0180C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0180C" w:rsidRDefault="00F0180C" w:rsidP="00FA408B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</w:t>
      </w:r>
      <w:r w:rsidRPr="00F0180C">
        <w:rPr>
          <w:rFonts w:asciiTheme="majorBidi" w:hAnsiTheme="majorBidi" w:cstheme="majorBidi"/>
          <w:sz w:val="28"/>
          <w:szCs w:val="28"/>
        </w:rPr>
        <w:t xml:space="preserve">The abrasive </w:t>
      </w:r>
      <w:r w:rsidRPr="00FA2E39">
        <w:rPr>
          <w:rFonts w:asciiTheme="majorBidi" w:hAnsiTheme="majorBidi" w:cstheme="majorBidi"/>
          <w:color w:val="00B050"/>
          <w:sz w:val="28"/>
          <w:szCs w:val="28"/>
        </w:rPr>
        <w:t xml:space="preserve">wear properties </w:t>
      </w:r>
      <w:r w:rsidRPr="00F0180C">
        <w:rPr>
          <w:rFonts w:asciiTheme="majorBidi" w:hAnsiTheme="majorBidi" w:cstheme="majorBidi"/>
          <w:sz w:val="28"/>
          <w:szCs w:val="28"/>
        </w:rPr>
        <w:t>of the wrought Co</w:t>
      </w:r>
      <w:r>
        <w:rPr>
          <w:rFonts w:asciiTheme="majorBidi" w:hAnsiTheme="majorBidi" w:cstheme="majorBidi"/>
          <w:sz w:val="28"/>
          <w:szCs w:val="28"/>
        </w:rPr>
        <w:t xml:space="preserve">NiCrMo alloy are similar to the cast CoCrMo alloy </w:t>
      </w:r>
      <w:r w:rsidRPr="00F0180C">
        <w:rPr>
          <w:rFonts w:asciiTheme="majorBidi" w:hAnsiTheme="majorBidi" w:cstheme="majorBidi"/>
          <w:sz w:val="28"/>
          <w:szCs w:val="28"/>
        </w:rPr>
        <w:t>(about 0.14 mm/yr in joint simulation tests with ultra-high molecular</w:t>
      </w:r>
      <w:r>
        <w:rPr>
          <w:rFonts w:asciiTheme="majorBidi" w:hAnsiTheme="majorBidi" w:cstheme="majorBidi"/>
          <w:sz w:val="28"/>
          <w:szCs w:val="28"/>
        </w:rPr>
        <w:t xml:space="preserve"> weight polyethylene acetabular </w:t>
      </w:r>
      <w:r w:rsidRPr="00F0180C">
        <w:rPr>
          <w:rFonts w:asciiTheme="majorBidi" w:hAnsiTheme="majorBidi" w:cstheme="majorBidi"/>
          <w:sz w:val="28"/>
          <w:szCs w:val="28"/>
        </w:rPr>
        <w:t>cup); howe</w:t>
      </w:r>
      <w:r>
        <w:rPr>
          <w:rFonts w:asciiTheme="majorBidi" w:hAnsiTheme="majorBidi" w:cstheme="majorBidi"/>
          <w:sz w:val="28"/>
          <w:szCs w:val="28"/>
        </w:rPr>
        <w:t xml:space="preserve">ver, the former is </w:t>
      </w:r>
      <w:r w:rsidRPr="00F0180C">
        <w:rPr>
          <w:rFonts w:asciiTheme="majorBidi" w:hAnsiTheme="majorBidi" w:cstheme="majorBidi"/>
          <w:sz w:val="28"/>
          <w:szCs w:val="28"/>
        </w:rPr>
        <w:t xml:space="preserve">not recommended for the bearing surfaces of </w:t>
      </w:r>
      <w:r>
        <w:rPr>
          <w:rFonts w:asciiTheme="majorBidi" w:hAnsiTheme="majorBidi" w:cstheme="majorBidi"/>
          <w:sz w:val="28"/>
          <w:szCs w:val="28"/>
        </w:rPr>
        <w:t xml:space="preserve">joint prostheses because of its </w:t>
      </w:r>
      <w:r w:rsidRPr="00F0180C">
        <w:rPr>
          <w:rFonts w:asciiTheme="majorBidi" w:hAnsiTheme="majorBidi" w:cstheme="majorBidi"/>
          <w:sz w:val="28"/>
          <w:szCs w:val="28"/>
        </w:rPr>
        <w:t>poor frictional properties with itself or other materials. Th</w:t>
      </w:r>
      <w:r>
        <w:rPr>
          <w:rFonts w:asciiTheme="majorBidi" w:hAnsiTheme="majorBidi" w:cstheme="majorBidi"/>
          <w:sz w:val="28"/>
          <w:szCs w:val="28"/>
        </w:rPr>
        <w:t xml:space="preserve">e </w:t>
      </w:r>
      <w:r w:rsidRPr="00FA2E39">
        <w:rPr>
          <w:rFonts w:asciiTheme="majorBidi" w:hAnsiTheme="majorBidi" w:cstheme="majorBidi"/>
          <w:color w:val="00B050"/>
          <w:sz w:val="28"/>
          <w:szCs w:val="28"/>
        </w:rPr>
        <w:t xml:space="preserve">superior fatigue and ultimate tensile strength of the wrought CoNiCrMo alloy </w:t>
      </w:r>
      <w:r w:rsidRPr="00F0180C">
        <w:rPr>
          <w:rFonts w:asciiTheme="majorBidi" w:hAnsiTheme="majorBidi" w:cstheme="majorBidi"/>
          <w:sz w:val="28"/>
          <w:szCs w:val="28"/>
        </w:rPr>
        <w:t>make it suitable for the applications, which</w:t>
      </w:r>
      <w:r>
        <w:rPr>
          <w:rFonts w:asciiTheme="majorBidi" w:hAnsiTheme="majorBidi" w:cstheme="majorBidi"/>
          <w:sz w:val="28"/>
          <w:szCs w:val="28"/>
        </w:rPr>
        <w:t xml:space="preserve"> require long service life </w:t>
      </w:r>
      <w:r w:rsidRPr="00F0180C">
        <w:rPr>
          <w:rFonts w:asciiTheme="majorBidi" w:hAnsiTheme="majorBidi" w:cstheme="majorBidi"/>
          <w:sz w:val="28"/>
          <w:szCs w:val="28"/>
        </w:rPr>
        <w:t xml:space="preserve">without fracture or stress fatigue. Such is the case for the stems of the </w:t>
      </w:r>
      <w:r w:rsidRPr="00FA2E39">
        <w:rPr>
          <w:rFonts w:asciiTheme="majorBidi" w:hAnsiTheme="majorBidi" w:cstheme="majorBidi"/>
          <w:color w:val="00B050"/>
          <w:sz w:val="28"/>
          <w:szCs w:val="28"/>
        </w:rPr>
        <w:t>hip joint prostheses</w:t>
      </w:r>
      <w:r>
        <w:rPr>
          <w:rFonts w:asciiTheme="majorBidi" w:hAnsiTheme="majorBidi" w:cstheme="majorBidi"/>
          <w:sz w:val="28"/>
          <w:szCs w:val="28"/>
        </w:rPr>
        <w:t xml:space="preserve">. </w:t>
      </w:r>
    </w:p>
    <w:p w:rsidR="00FA408B" w:rsidRDefault="00FA408B" w:rsidP="00FA408B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A408B" w:rsidRDefault="00FA408B" w:rsidP="00FA408B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</w:t>
      </w:r>
      <w:r w:rsidRPr="00FA408B">
        <w:rPr>
          <w:rFonts w:asciiTheme="majorBidi" w:hAnsiTheme="majorBidi" w:cstheme="majorBidi"/>
          <w:sz w:val="28"/>
          <w:szCs w:val="28"/>
        </w:rPr>
        <w:t>The mechanical properties required for CoCr al</w:t>
      </w:r>
      <w:r>
        <w:rPr>
          <w:rFonts w:asciiTheme="majorBidi" w:hAnsiTheme="majorBidi" w:cstheme="majorBidi"/>
          <w:sz w:val="28"/>
          <w:szCs w:val="28"/>
        </w:rPr>
        <w:t xml:space="preserve">loys are given in Table 1.4. As with the other alloys, </w:t>
      </w:r>
      <w:r w:rsidRPr="00FA408B">
        <w:rPr>
          <w:rFonts w:asciiTheme="majorBidi" w:hAnsiTheme="majorBidi" w:cstheme="majorBidi"/>
          <w:sz w:val="28"/>
          <w:szCs w:val="28"/>
        </w:rPr>
        <w:t>the increased strength is acco</w:t>
      </w:r>
      <w:r>
        <w:rPr>
          <w:rFonts w:asciiTheme="majorBidi" w:hAnsiTheme="majorBidi" w:cstheme="majorBidi"/>
          <w:sz w:val="28"/>
          <w:szCs w:val="28"/>
        </w:rPr>
        <w:t xml:space="preserve">mpanied by decreased ductility. </w:t>
      </w:r>
      <w:r w:rsidRPr="00FA408B">
        <w:rPr>
          <w:rFonts w:asciiTheme="majorBidi" w:hAnsiTheme="majorBidi" w:cstheme="majorBidi"/>
          <w:sz w:val="28"/>
          <w:szCs w:val="28"/>
        </w:rPr>
        <w:t>Both t</w:t>
      </w:r>
      <w:r>
        <w:rPr>
          <w:rFonts w:asciiTheme="majorBidi" w:hAnsiTheme="majorBidi" w:cstheme="majorBidi"/>
          <w:sz w:val="28"/>
          <w:szCs w:val="28"/>
        </w:rPr>
        <w:t xml:space="preserve">he cast and wrought alloys have </w:t>
      </w:r>
      <w:r w:rsidRPr="00FA408B">
        <w:rPr>
          <w:rFonts w:asciiTheme="majorBidi" w:hAnsiTheme="majorBidi" w:cstheme="majorBidi"/>
          <w:sz w:val="28"/>
          <w:szCs w:val="28"/>
        </w:rPr>
        <w:t>excellent corrosion resistance.</w:t>
      </w:r>
    </w:p>
    <w:p w:rsidR="00FA408B" w:rsidRDefault="00FA408B" w:rsidP="00FA408B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A408B" w:rsidRDefault="00FA408B" w:rsidP="009358A0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FA408B">
        <w:rPr>
          <w:rFonts w:asciiTheme="majorBidi" w:hAnsiTheme="majorBidi" w:cstheme="majorBidi"/>
          <w:sz w:val="24"/>
          <w:szCs w:val="24"/>
        </w:rPr>
        <w:t>TABLE 1.4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FA408B">
        <w:rPr>
          <w:rFonts w:asciiTheme="majorBidi" w:hAnsiTheme="majorBidi" w:cstheme="majorBidi"/>
          <w:sz w:val="24"/>
          <w:szCs w:val="24"/>
        </w:rPr>
        <w:t>Mechanical Property Requirements of CoCr Alloys (ASTM)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9358A0" w:rsidRDefault="009358A0" w:rsidP="00FA408B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9358A0" w:rsidRPr="00FA408B" w:rsidRDefault="009358A0" w:rsidP="00FA408B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4267200" cy="1762125"/>
            <wp:effectExtent l="0" t="0" r="0" b="9525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408B" w:rsidRDefault="009358A0" w:rsidP="009358A0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</w:t>
      </w:r>
      <w:r w:rsidRPr="009358A0">
        <w:rPr>
          <w:rFonts w:asciiTheme="majorBidi" w:hAnsiTheme="majorBidi" w:cstheme="majorBidi"/>
          <w:sz w:val="28"/>
          <w:szCs w:val="28"/>
        </w:rPr>
        <w:t xml:space="preserve">Experimental determination of the rate of </w:t>
      </w:r>
      <w:r w:rsidRPr="00FA2E39">
        <w:rPr>
          <w:rFonts w:asciiTheme="majorBidi" w:hAnsiTheme="majorBidi" w:cstheme="majorBidi"/>
          <w:color w:val="FF0000"/>
          <w:sz w:val="28"/>
          <w:szCs w:val="28"/>
        </w:rPr>
        <w:t xml:space="preserve">nickel release </w:t>
      </w:r>
      <w:r w:rsidRPr="009358A0">
        <w:rPr>
          <w:rFonts w:asciiTheme="majorBidi" w:hAnsiTheme="majorBidi" w:cstheme="majorBidi"/>
          <w:sz w:val="28"/>
          <w:szCs w:val="28"/>
        </w:rPr>
        <w:t>from the Co</w:t>
      </w:r>
      <w:r>
        <w:rPr>
          <w:rFonts w:asciiTheme="majorBidi" w:hAnsiTheme="majorBidi" w:cstheme="majorBidi"/>
          <w:sz w:val="28"/>
          <w:szCs w:val="28"/>
        </w:rPr>
        <w:t xml:space="preserve">NiCrMo alloy and 316L stainless </w:t>
      </w:r>
      <w:r w:rsidRPr="009358A0">
        <w:rPr>
          <w:rFonts w:asciiTheme="majorBidi" w:hAnsiTheme="majorBidi" w:cstheme="majorBidi"/>
          <w:sz w:val="28"/>
          <w:szCs w:val="28"/>
        </w:rPr>
        <w:t>steel in 37°C showed an i</w:t>
      </w:r>
      <w:r>
        <w:rPr>
          <w:rFonts w:asciiTheme="majorBidi" w:hAnsiTheme="majorBidi" w:cstheme="majorBidi"/>
          <w:sz w:val="28"/>
          <w:szCs w:val="28"/>
        </w:rPr>
        <w:t xml:space="preserve">nteresting result. Although the cobalt alloy has more initial </w:t>
      </w:r>
      <w:r w:rsidRPr="009358A0">
        <w:rPr>
          <w:rFonts w:asciiTheme="majorBidi" w:hAnsiTheme="majorBidi" w:cstheme="majorBidi"/>
          <w:sz w:val="28"/>
          <w:szCs w:val="28"/>
        </w:rPr>
        <w:t>release of nic</w:t>
      </w:r>
      <w:r>
        <w:rPr>
          <w:rFonts w:asciiTheme="majorBidi" w:hAnsiTheme="majorBidi" w:cstheme="majorBidi"/>
          <w:sz w:val="28"/>
          <w:szCs w:val="28"/>
        </w:rPr>
        <w:t>kel ions into the solution, the rate of release was about the same (3×</w:t>
      </w:r>
      <w:r w:rsidRPr="009358A0">
        <w:rPr>
          <w:rFonts w:asciiTheme="majorBidi" w:hAnsiTheme="majorBidi" w:cstheme="majorBidi"/>
          <w:sz w:val="28"/>
          <w:szCs w:val="28"/>
        </w:rPr>
        <w:t>10</w:t>
      </w:r>
      <w:r w:rsidRPr="009358A0">
        <w:rPr>
          <w:rFonts w:asciiTheme="majorBidi" w:hAnsiTheme="majorBidi" w:cstheme="majorBidi"/>
          <w:sz w:val="28"/>
          <w:szCs w:val="28"/>
          <w:vertAlign w:val="superscript"/>
        </w:rPr>
        <w:t>–10</w:t>
      </w:r>
      <w:r>
        <w:rPr>
          <w:rFonts w:asciiTheme="majorBidi" w:hAnsiTheme="majorBidi" w:cstheme="majorBidi"/>
          <w:sz w:val="28"/>
          <w:szCs w:val="28"/>
        </w:rPr>
        <w:t xml:space="preserve"> g/cm</w:t>
      </w:r>
      <w:r w:rsidRPr="009358A0">
        <w:rPr>
          <w:rFonts w:asciiTheme="majorBidi" w:hAnsiTheme="majorBidi" w:cstheme="majorBidi"/>
          <w:sz w:val="28"/>
          <w:szCs w:val="28"/>
          <w:vertAlign w:val="superscript"/>
        </w:rPr>
        <w:t>2</w:t>
      </w:r>
      <w:r>
        <w:rPr>
          <w:rFonts w:asciiTheme="majorBidi" w:hAnsiTheme="majorBidi" w:cstheme="majorBidi"/>
          <w:sz w:val="28"/>
          <w:szCs w:val="28"/>
        </w:rPr>
        <w:t xml:space="preserve">/day) for </w:t>
      </w:r>
      <w:r w:rsidRPr="009358A0">
        <w:rPr>
          <w:rFonts w:asciiTheme="majorBidi" w:hAnsiTheme="majorBidi" w:cstheme="majorBidi"/>
          <w:sz w:val="28"/>
          <w:szCs w:val="28"/>
        </w:rPr>
        <w:t>both alloys</w:t>
      </w:r>
      <w:r>
        <w:rPr>
          <w:rFonts w:asciiTheme="majorBidi" w:hAnsiTheme="majorBidi" w:cstheme="majorBidi"/>
          <w:sz w:val="28"/>
          <w:szCs w:val="28"/>
        </w:rPr>
        <w:t xml:space="preserve">. This is rather surprising since the nickel content of the </w:t>
      </w:r>
      <w:r w:rsidRPr="009358A0">
        <w:rPr>
          <w:rFonts w:asciiTheme="majorBidi" w:hAnsiTheme="majorBidi" w:cstheme="majorBidi"/>
          <w:sz w:val="28"/>
          <w:szCs w:val="28"/>
        </w:rPr>
        <w:t>CoNiCrMo alloy is about three times that of 316L stainless steel.</w:t>
      </w:r>
    </w:p>
    <w:p w:rsidR="009358A0" w:rsidRDefault="009358A0" w:rsidP="009358A0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9358A0" w:rsidRDefault="009358A0" w:rsidP="009358A0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</w:t>
      </w:r>
      <w:r w:rsidRPr="009358A0">
        <w:rPr>
          <w:rFonts w:asciiTheme="majorBidi" w:hAnsiTheme="majorBidi" w:cstheme="majorBidi"/>
          <w:sz w:val="28"/>
          <w:szCs w:val="28"/>
        </w:rPr>
        <w:t xml:space="preserve">The </w:t>
      </w:r>
      <w:r w:rsidRPr="00E9314A">
        <w:rPr>
          <w:rFonts w:asciiTheme="majorBidi" w:hAnsiTheme="majorBidi" w:cstheme="majorBidi"/>
          <w:color w:val="FF0000"/>
          <w:sz w:val="28"/>
          <w:szCs w:val="28"/>
        </w:rPr>
        <w:t xml:space="preserve">metallic products released </w:t>
      </w:r>
      <w:r w:rsidRPr="009358A0">
        <w:rPr>
          <w:rFonts w:asciiTheme="majorBidi" w:hAnsiTheme="majorBidi" w:cstheme="majorBidi"/>
          <w:sz w:val="28"/>
          <w:szCs w:val="28"/>
        </w:rPr>
        <w:t xml:space="preserve">from the prosthesis because of wear, </w:t>
      </w:r>
      <w:r>
        <w:rPr>
          <w:rFonts w:asciiTheme="majorBidi" w:hAnsiTheme="majorBidi" w:cstheme="majorBidi"/>
          <w:sz w:val="28"/>
          <w:szCs w:val="28"/>
        </w:rPr>
        <w:t xml:space="preserve">corrosion, and fretting may impair organs and local tissues. In vitro studies have indicated that, </w:t>
      </w:r>
      <w:r w:rsidRPr="009358A0">
        <w:rPr>
          <w:rFonts w:asciiTheme="majorBidi" w:hAnsiTheme="majorBidi" w:cstheme="majorBidi"/>
          <w:sz w:val="28"/>
          <w:szCs w:val="28"/>
        </w:rPr>
        <w:t xml:space="preserve">particulate </w:t>
      </w:r>
      <w:r w:rsidRPr="00E9314A">
        <w:rPr>
          <w:rFonts w:asciiTheme="majorBidi" w:hAnsiTheme="majorBidi" w:cstheme="majorBidi"/>
          <w:color w:val="FF0000"/>
          <w:sz w:val="28"/>
          <w:szCs w:val="28"/>
        </w:rPr>
        <w:t xml:space="preserve">Co is toxic </w:t>
      </w:r>
      <w:r w:rsidRPr="009358A0">
        <w:rPr>
          <w:rFonts w:asciiTheme="majorBidi" w:hAnsiTheme="majorBidi" w:cstheme="majorBidi"/>
          <w:sz w:val="28"/>
          <w:szCs w:val="28"/>
        </w:rPr>
        <w:t>to human osteoblast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9358A0">
        <w:rPr>
          <w:rFonts w:asciiTheme="majorBidi" w:hAnsiTheme="majorBidi" w:cstheme="majorBidi"/>
          <w:sz w:val="28"/>
          <w:szCs w:val="28"/>
        </w:rPr>
        <w:t>like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9358A0">
        <w:rPr>
          <w:rFonts w:asciiTheme="majorBidi" w:hAnsiTheme="majorBidi" w:cstheme="majorBidi"/>
          <w:sz w:val="28"/>
          <w:szCs w:val="28"/>
        </w:rPr>
        <w:t xml:space="preserve">cell </w:t>
      </w:r>
      <w:r>
        <w:rPr>
          <w:rFonts w:asciiTheme="majorBidi" w:hAnsiTheme="majorBidi" w:cstheme="majorBidi"/>
          <w:sz w:val="28"/>
          <w:szCs w:val="28"/>
        </w:rPr>
        <w:t xml:space="preserve">lines and inhibits synthesis of </w:t>
      </w:r>
      <w:r w:rsidRPr="009358A0">
        <w:rPr>
          <w:rFonts w:asciiTheme="majorBidi" w:hAnsiTheme="majorBidi" w:cstheme="majorBidi"/>
          <w:sz w:val="28"/>
          <w:szCs w:val="28"/>
        </w:rPr>
        <w:lastRenderedPageBreak/>
        <w:t>type-I collagen, osteocalcin, and alka</w:t>
      </w:r>
      <w:r>
        <w:rPr>
          <w:rFonts w:asciiTheme="majorBidi" w:hAnsiTheme="majorBidi" w:cstheme="majorBidi"/>
          <w:sz w:val="28"/>
          <w:szCs w:val="28"/>
        </w:rPr>
        <w:t xml:space="preserve">line phosphatase in the culture medium. </w:t>
      </w:r>
      <w:r w:rsidRPr="009358A0">
        <w:rPr>
          <w:rFonts w:asciiTheme="majorBidi" w:hAnsiTheme="majorBidi" w:cstheme="majorBidi"/>
          <w:sz w:val="28"/>
          <w:szCs w:val="28"/>
        </w:rPr>
        <w:t xml:space="preserve">However, particulate </w:t>
      </w:r>
      <w:r w:rsidRPr="00E9314A">
        <w:rPr>
          <w:rFonts w:asciiTheme="majorBidi" w:hAnsiTheme="majorBidi" w:cstheme="majorBidi"/>
          <w:color w:val="FF0000"/>
          <w:sz w:val="28"/>
          <w:szCs w:val="28"/>
        </w:rPr>
        <w:t>Cr</w:t>
      </w:r>
      <w:r w:rsidRPr="009358A0">
        <w:rPr>
          <w:rFonts w:asciiTheme="majorBidi" w:hAnsiTheme="majorBidi" w:cstheme="majorBidi"/>
          <w:sz w:val="28"/>
          <w:szCs w:val="28"/>
        </w:rPr>
        <w:t xml:space="preserve"> and CoCr alloys are well tolerated by</w:t>
      </w:r>
      <w:r>
        <w:rPr>
          <w:rFonts w:asciiTheme="majorBidi" w:hAnsiTheme="majorBidi" w:cstheme="majorBidi"/>
          <w:sz w:val="28"/>
          <w:szCs w:val="28"/>
        </w:rPr>
        <w:t xml:space="preserve"> cell lines with no significant </w:t>
      </w:r>
      <w:r w:rsidRPr="009358A0">
        <w:rPr>
          <w:rFonts w:asciiTheme="majorBidi" w:hAnsiTheme="majorBidi" w:cstheme="majorBidi"/>
          <w:sz w:val="28"/>
          <w:szCs w:val="28"/>
        </w:rPr>
        <w:t>toxicity.</w:t>
      </w:r>
      <w:r>
        <w:rPr>
          <w:rFonts w:asciiTheme="majorBidi" w:hAnsiTheme="majorBidi" w:cstheme="majorBidi"/>
          <w:sz w:val="28"/>
          <w:szCs w:val="28"/>
        </w:rPr>
        <w:t xml:space="preserve"> The toxicity of metal extracts in vitro </w:t>
      </w:r>
      <w:r w:rsidRPr="009358A0">
        <w:rPr>
          <w:rFonts w:asciiTheme="majorBidi" w:hAnsiTheme="majorBidi" w:cstheme="majorBidi"/>
          <w:sz w:val="28"/>
          <w:szCs w:val="28"/>
        </w:rPr>
        <w:t>have indicated that Co and N</w:t>
      </w:r>
      <w:r>
        <w:rPr>
          <w:rFonts w:asciiTheme="majorBidi" w:hAnsiTheme="majorBidi" w:cstheme="majorBidi"/>
          <w:sz w:val="28"/>
          <w:szCs w:val="28"/>
        </w:rPr>
        <w:t xml:space="preserve">i extracts at 50% concentration </w:t>
      </w:r>
      <w:r w:rsidRPr="009358A0">
        <w:rPr>
          <w:rFonts w:asciiTheme="majorBidi" w:hAnsiTheme="majorBidi" w:cstheme="majorBidi"/>
          <w:sz w:val="28"/>
          <w:szCs w:val="28"/>
        </w:rPr>
        <w:t xml:space="preserve">appear to be highly toxic since all viability parameters were altered after </w:t>
      </w:r>
      <w:r>
        <w:rPr>
          <w:rFonts w:asciiTheme="majorBidi" w:hAnsiTheme="majorBidi" w:cstheme="majorBidi"/>
          <w:sz w:val="28"/>
          <w:szCs w:val="28"/>
        </w:rPr>
        <w:t xml:space="preserve">24 h. However, Cr extract seems </w:t>
      </w:r>
      <w:r w:rsidRPr="009358A0">
        <w:rPr>
          <w:rFonts w:asciiTheme="majorBidi" w:hAnsiTheme="majorBidi" w:cstheme="majorBidi"/>
          <w:sz w:val="28"/>
          <w:szCs w:val="28"/>
        </w:rPr>
        <w:t>to be less toxic than Ni and Co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9358A0" w:rsidRDefault="009358A0" w:rsidP="009358A0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9358A0" w:rsidRDefault="009358A0" w:rsidP="004F2FB4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</w:t>
      </w:r>
      <w:r w:rsidRPr="009358A0">
        <w:rPr>
          <w:rFonts w:asciiTheme="majorBidi" w:hAnsiTheme="majorBidi" w:cstheme="majorBidi"/>
          <w:sz w:val="28"/>
          <w:szCs w:val="28"/>
        </w:rPr>
        <w:t>The modulus of elasticity for the CoCr alloys d</w:t>
      </w:r>
      <w:r>
        <w:rPr>
          <w:rFonts w:asciiTheme="majorBidi" w:hAnsiTheme="majorBidi" w:cstheme="majorBidi"/>
          <w:sz w:val="28"/>
          <w:szCs w:val="28"/>
        </w:rPr>
        <w:t xml:space="preserve">oes not change with the changes in their ultimate tensile </w:t>
      </w:r>
      <w:r w:rsidRPr="009358A0">
        <w:rPr>
          <w:rFonts w:asciiTheme="majorBidi" w:hAnsiTheme="majorBidi" w:cstheme="majorBidi"/>
          <w:sz w:val="28"/>
          <w:szCs w:val="28"/>
        </w:rPr>
        <w:t>strength. The values range from 220 to 234 GPa, which are higher than ot</w:t>
      </w:r>
      <w:r w:rsidR="004F2FB4">
        <w:rPr>
          <w:rFonts w:asciiTheme="majorBidi" w:hAnsiTheme="majorBidi" w:cstheme="majorBidi"/>
          <w:sz w:val="28"/>
          <w:szCs w:val="28"/>
        </w:rPr>
        <w:t xml:space="preserve">her materials such as stainless </w:t>
      </w:r>
      <w:r w:rsidRPr="009358A0">
        <w:rPr>
          <w:rFonts w:asciiTheme="majorBidi" w:hAnsiTheme="majorBidi" w:cstheme="majorBidi"/>
          <w:sz w:val="28"/>
          <w:szCs w:val="28"/>
        </w:rPr>
        <w:t xml:space="preserve">steels. This may have some implications of different load transfer modes </w:t>
      </w:r>
      <w:r w:rsidR="004F2FB4">
        <w:rPr>
          <w:rFonts w:asciiTheme="majorBidi" w:hAnsiTheme="majorBidi" w:cstheme="majorBidi"/>
          <w:sz w:val="28"/>
          <w:szCs w:val="28"/>
        </w:rPr>
        <w:t xml:space="preserve">to the bone in artificial joint </w:t>
      </w:r>
      <w:r w:rsidRPr="009358A0">
        <w:rPr>
          <w:rFonts w:asciiTheme="majorBidi" w:hAnsiTheme="majorBidi" w:cstheme="majorBidi"/>
          <w:sz w:val="28"/>
          <w:szCs w:val="28"/>
        </w:rPr>
        <w:t>replacements. Low wear (average linear wear was 4.2 μ</w:t>
      </w:r>
      <w:r w:rsidR="004F2FB4">
        <w:rPr>
          <w:rFonts w:asciiTheme="majorBidi" w:hAnsiTheme="majorBidi" w:cstheme="majorBidi"/>
          <w:sz w:val="28"/>
          <w:szCs w:val="28"/>
        </w:rPr>
        <w:t xml:space="preserve">m/yr) has been </w:t>
      </w:r>
      <w:r w:rsidRPr="009358A0">
        <w:rPr>
          <w:rFonts w:asciiTheme="majorBidi" w:hAnsiTheme="majorBidi" w:cstheme="majorBidi"/>
          <w:sz w:val="28"/>
          <w:szCs w:val="28"/>
        </w:rPr>
        <w:t>reco</w:t>
      </w:r>
      <w:r w:rsidR="004F2FB4">
        <w:rPr>
          <w:rFonts w:asciiTheme="majorBidi" w:hAnsiTheme="majorBidi" w:cstheme="majorBidi"/>
          <w:sz w:val="28"/>
          <w:szCs w:val="28"/>
        </w:rPr>
        <w:t xml:space="preserve">gnized as an advantage of metal </w:t>
      </w:r>
      <w:r w:rsidRPr="009358A0">
        <w:rPr>
          <w:rFonts w:asciiTheme="majorBidi" w:hAnsiTheme="majorBidi" w:cstheme="majorBidi"/>
          <w:sz w:val="28"/>
          <w:szCs w:val="28"/>
        </w:rPr>
        <w:t>on-metal hip articulations because of its hardness and toughness</w:t>
      </w:r>
      <w:r w:rsidR="004F2FB4">
        <w:rPr>
          <w:rFonts w:asciiTheme="majorBidi" w:hAnsiTheme="majorBidi" w:cstheme="majorBidi"/>
          <w:sz w:val="28"/>
          <w:szCs w:val="28"/>
        </w:rPr>
        <w:t>.</w:t>
      </w:r>
    </w:p>
    <w:p w:rsidR="004F2FB4" w:rsidRDefault="004F2FB4" w:rsidP="004F2FB4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4F2FB4" w:rsidRDefault="004F2FB4" w:rsidP="004F2FB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4F2FB4">
        <w:rPr>
          <w:rFonts w:asciiTheme="majorBidi" w:hAnsiTheme="majorBidi" w:cstheme="majorBidi"/>
          <w:b/>
          <w:bCs/>
          <w:sz w:val="32"/>
          <w:szCs w:val="32"/>
        </w:rPr>
        <w:t>Ti Alloys</w:t>
      </w:r>
      <w:r>
        <w:rPr>
          <w:rFonts w:asciiTheme="majorBidi" w:hAnsiTheme="majorBidi" w:cstheme="majorBidi"/>
          <w:b/>
          <w:bCs/>
          <w:sz w:val="32"/>
          <w:szCs w:val="32"/>
        </w:rPr>
        <w:t>:</w:t>
      </w:r>
    </w:p>
    <w:p w:rsidR="004F2FB4" w:rsidRDefault="004F2FB4" w:rsidP="004F2FB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4F2FB4" w:rsidRDefault="004F2FB4" w:rsidP="004F2FB4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</w:t>
      </w:r>
      <w:r w:rsidRPr="004F2FB4">
        <w:rPr>
          <w:rFonts w:asciiTheme="majorBidi" w:hAnsiTheme="majorBidi" w:cstheme="majorBidi"/>
          <w:sz w:val="28"/>
          <w:szCs w:val="28"/>
        </w:rPr>
        <w:t>Attempts to use titanium for implant fabrication dat</w:t>
      </w:r>
      <w:r>
        <w:rPr>
          <w:rFonts w:asciiTheme="majorBidi" w:hAnsiTheme="majorBidi" w:cstheme="majorBidi"/>
          <w:sz w:val="28"/>
          <w:szCs w:val="28"/>
        </w:rPr>
        <w:t xml:space="preserve">es to the late 1930s. It was </w:t>
      </w:r>
      <w:r w:rsidRPr="004F2FB4">
        <w:rPr>
          <w:rFonts w:asciiTheme="majorBidi" w:hAnsiTheme="majorBidi" w:cstheme="majorBidi"/>
          <w:sz w:val="28"/>
          <w:szCs w:val="28"/>
        </w:rPr>
        <w:t>found that</w:t>
      </w:r>
      <w:r>
        <w:rPr>
          <w:rFonts w:asciiTheme="majorBidi" w:hAnsiTheme="majorBidi" w:cstheme="majorBidi"/>
          <w:sz w:val="28"/>
          <w:szCs w:val="28"/>
        </w:rPr>
        <w:t>,</w:t>
      </w:r>
      <w:r w:rsidRPr="004F2FB4">
        <w:rPr>
          <w:rFonts w:asciiTheme="majorBidi" w:hAnsiTheme="majorBidi" w:cstheme="majorBidi"/>
          <w:sz w:val="28"/>
          <w:szCs w:val="28"/>
        </w:rPr>
        <w:t xml:space="preserve"> titanium </w:t>
      </w:r>
      <w:r>
        <w:rPr>
          <w:rFonts w:asciiTheme="majorBidi" w:hAnsiTheme="majorBidi" w:cstheme="majorBidi"/>
          <w:sz w:val="28"/>
          <w:szCs w:val="28"/>
        </w:rPr>
        <w:t xml:space="preserve">was tolerated in cat femurs, as </w:t>
      </w:r>
      <w:r w:rsidRPr="004F2FB4">
        <w:rPr>
          <w:rFonts w:asciiTheme="majorBidi" w:hAnsiTheme="majorBidi" w:cstheme="majorBidi"/>
          <w:sz w:val="28"/>
          <w:szCs w:val="28"/>
        </w:rPr>
        <w:t>was stainless steel and Vitallium® (CoCr</w:t>
      </w:r>
      <w:r>
        <w:rPr>
          <w:rFonts w:asciiTheme="majorBidi" w:hAnsiTheme="majorBidi" w:cstheme="majorBidi"/>
          <w:sz w:val="28"/>
          <w:szCs w:val="28"/>
        </w:rPr>
        <w:t xml:space="preserve">Mo alloy). </w:t>
      </w:r>
      <w:r w:rsidRPr="00E76BA6">
        <w:rPr>
          <w:rFonts w:asciiTheme="majorBidi" w:hAnsiTheme="majorBidi" w:cstheme="majorBidi"/>
          <w:color w:val="FF0000"/>
          <w:sz w:val="28"/>
          <w:szCs w:val="28"/>
        </w:rPr>
        <w:t xml:space="preserve">Titanium’s lightness </w:t>
      </w:r>
      <w:r>
        <w:rPr>
          <w:rFonts w:asciiTheme="majorBidi" w:hAnsiTheme="majorBidi" w:cstheme="majorBidi"/>
          <w:sz w:val="28"/>
          <w:szCs w:val="28"/>
        </w:rPr>
        <w:t>(4.5 g/cm</w:t>
      </w:r>
      <w:r w:rsidRPr="004F2FB4">
        <w:rPr>
          <w:rFonts w:asciiTheme="majorBidi" w:hAnsiTheme="majorBidi" w:cstheme="majorBidi"/>
          <w:sz w:val="28"/>
          <w:szCs w:val="28"/>
          <w:vertAlign w:val="superscript"/>
        </w:rPr>
        <w:t>3</w:t>
      </w:r>
      <w:r>
        <w:rPr>
          <w:rFonts w:asciiTheme="majorBidi" w:hAnsiTheme="majorBidi" w:cstheme="majorBidi"/>
          <w:sz w:val="28"/>
          <w:szCs w:val="28"/>
          <w:vertAlign w:val="superscript"/>
        </w:rPr>
        <w:t xml:space="preserve"> </w:t>
      </w:r>
      <w:r w:rsidRPr="004F2FB4">
        <w:rPr>
          <w:rFonts w:asciiTheme="majorBidi" w:hAnsiTheme="majorBidi" w:cstheme="majorBidi"/>
          <w:sz w:val="28"/>
          <w:szCs w:val="28"/>
        </w:rPr>
        <w:t xml:space="preserve">see Table 1.5) and </w:t>
      </w:r>
      <w:r>
        <w:rPr>
          <w:rFonts w:asciiTheme="majorBidi" w:hAnsiTheme="majorBidi" w:cstheme="majorBidi"/>
          <w:sz w:val="28"/>
          <w:szCs w:val="28"/>
        </w:rPr>
        <w:t xml:space="preserve">good mechanochemical properties </w:t>
      </w:r>
      <w:r w:rsidRPr="004F2FB4">
        <w:rPr>
          <w:rFonts w:asciiTheme="majorBidi" w:hAnsiTheme="majorBidi" w:cstheme="majorBidi"/>
          <w:sz w:val="28"/>
          <w:szCs w:val="28"/>
        </w:rPr>
        <w:t>are salient features for implant application.</w:t>
      </w:r>
    </w:p>
    <w:p w:rsidR="004F2FB4" w:rsidRDefault="004F2FB4" w:rsidP="004F2FB4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4F2FB4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001869A0" wp14:editId="4398E051">
            <wp:simplePos x="0" y="0"/>
            <wp:positionH relativeFrom="column">
              <wp:posOffset>1524000</wp:posOffset>
            </wp:positionH>
            <wp:positionV relativeFrom="paragraph">
              <wp:posOffset>129540</wp:posOffset>
            </wp:positionV>
            <wp:extent cx="1971675" cy="1600200"/>
            <wp:effectExtent l="0" t="0" r="9525" b="0"/>
            <wp:wrapNone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F2FB4" w:rsidRDefault="004F2FB4" w:rsidP="004F2FB4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4F2FB4" w:rsidRDefault="004F2FB4" w:rsidP="004F2FB4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4F2FB4" w:rsidRDefault="004F2FB4" w:rsidP="004F2FB4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4F2FB4" w:rsidRDefault="004F2FB4" w:rsidP="004F2FB4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4F2FB4" w:rsidRDefault="004F2FB4" w:rsidP="004F2FB4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4F2FB4" w:rsidRDefault="004F2FB4" w:rsidP="004F2FB4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4F2FB4" w:rsidRDefault="004F2FB4" w:rsidP="004F2FB4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4F2FB4" w:rsidRPr="004F2FB4" w:rsidRDefault="004F2FB4" w:rsidP="004F2FB4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4F2FB4" w:rsidRDefault="004F2FB4" w:rsidP="004F2FB4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</w:t>
      </w:r>
      <w:r w:rsidR="00AB7F06">
        <w:rPr>
          <w:rFonts w:asciiTheme="majorBidi" w:hAnsiTheme="majorBidi" w:cstheme="majorBidi"/>
          <w:sz w:val="28"/>
          <w:szCs w:val="28"/>
        </w:rPr>
        <w:t xml:space="preserve"> </w:t>
      </w:r>
      <w:r w:rsidRPr="004F2FB4">
        <w:rPr>
          <w:rFonts w:asciiTheme="majorBidi" w:hAnsiTheme="majorBidi" w:cstheme="majorBidi"/>
          <w:sz w:val="28"/>
          <w:szCs w:val="28"/>
        </w:rPr>
        <w:t xml:space="preserve">The </w:t>
      </w:r>
      <w:r w:rsidRPr="00E76BA6">
        <w:rPr>
          <w:rFonts w:asciiTheme="majorBidi" w:hAnsiTheme="majorBidi" w:cstheme="majorBidi"/>
          <w:color w:val="FF0000"/>
          <w:sz w:val="28"/>
          <w:szCs w:val="28"/>
        </w:rPr>
        <w:t xml:space="preserve">impurity contents </w:t>
      </w:r>
      <w:r w:rsidRPr="004F2FB4">
        <w:rPr>
          <w:rFonts w:asciiTheme="majorBidi" w:hAnsiTheme="majorBidi" w:cstheme="majorBidi"/>
          <w:sz w:val="28"/>
          <w:szCs w:val="28"/>
        </w:rPr>
        <w:t>separate t</w:t>
      </w:r>
      <w:r>
        <w:rPr>
          <w:rFonts w:asciiTheme="majorBidi" w:hAnsiTheme="majorBidi" w:cstheme="majorBidi"/>
          <w:sz w:val="28"/>
          <w:szCs w:val="28"/>
        </w:rPr>
        <w:t xml:space="preserve">hem; oxygen, iron, and nitrogen </w:t>
      </w:r>
      <w:r w:rsidR="002858F5">
        <w:rPr>
          <w:rFonts w:asciiTheme="majorBidi" w:hAnsiTheme="majorBidi" w:cstheme="majorBidi"/>
          <w:sz w:val="28"/>
          <w:szCs w:val="28"/>
        </w:rPr>
        <w:t xml:space="preserve">should </w:t>
      </w:r>
      <w:r w:rsidR="00AB7F06">
        <w:rPr>
          <w:rFonts w:asciiTheme="majorBidi" w:hAnsiTheme="majorBidi" w:cstheme="majorBidi"/>
          <w:sz w:val="28"/>
          <w:szCs w:val="28"/>
        </w:rPr>
        <w:t xml:space="preserve">be </w:t>
      </w:r>
      <w:r w:rsidRPr="004F2FB4">
        <w:rPr>
          <w:rFonts w:asciiTheme="majorBidi" w:hAnsiTheme="majorBidi" w:cstheme="majorBidi"/>
          <w:sz w:val="28"/>
          <w:szCs w:val="28"/>
        </w:rPr>
        <w:t>controlled carefully. Oxygen in particular has a g</w:t>
      </w:r>
      <w:r>
        <w:rPr>
          <w:rFonts w:asciiTheme="majorBidi" w:hAnsiTheme="majorBidi" w:cstheme="majorBidi"/>
          <w:sz w:val="28"/>
          <w:szCs w:val="28"/>
        </w:rPr>
        <w:t xml:space="preserve">reat </w:t>
      </w:r>
      <w:r w:rsidRPr="004F2FB4">
        <w:rPr>
          <w:rFonts w:asciiTheme="majorBidi" w:hAnsiTheme="majorBidi" w:cstheme="majorBidi"/>
          <w:sz w:val="28"/>
          <w:szCs w:val="28"/>
        </w:rPr>
        <w:t>influence on the ductility and strength.</w:t>
      </w:r>
    </w:p>
    <w:p w:rsidR="00AB7F06" w:rsidRDefault="00E76BA6" w:rsidP="00E76BA6">
      <w:pPr>
        <w:tabs>
          <w:tab w:val="left" w:pos="2025"/>
        </w:tabs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</w:r>
    </w:p>
    <w:p w:rsidR="00AB7F06" w:rsidRDefault="00AB7F06" w:rsidP="007E13B3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</w:t>
      </w:r>
      <w:r w:rsidRPr="00AB7F06">
        <w:rPr>
          <w:rFonts w:asciiTheme="majorBidi" w:hAnsiTheme="majorBidi" w:cstheme="majorBidi"/>
          <w:sz w:val="28"/>
          <w:szCs w:val="28"/>
        </w:rPr>
        <w:t>One titanium alloy (Ti6Al4V) is widely used to manufacture implant</w:t>
      </w:r>
      <w:r>
        <w:rPr>
          <w:rFonts w:asciiTheme="majorBidi" w:hAnsiTheme="majorBidi" w:cstheme="majorBidi"/>
          <w:sz w:val="28"/>
          <w:szCs w:val="28"/>
        </w:rPr>
        <w:t xml:space="preserve">s and its </w:t>
      </w:r>
      <w:r w:rsidR="007E13B3">
        <w:rPr>
          <w:rFonts w:asciiTheme="majorBidi" w:hAnsiTheme="majorBidi" w:cstheme="majorBidi"/>
          <w:sz w:val="28"/>
          <w:szCs w:val="28"/>
        </w:rPr>
        <w:t>mechanical</w:t>
      </w:r>
      <w:r>
        <w:rPr>
          <w:rFonts w:asciiTheme="majorBidi" w:hAnsiTheme="majorBidi" w:cstheme="majorBidi"/>
          <w:sz w:val="28"/>
          <w:szCs w:val="28"/>
        </w:rPr>
        <w:t xml:space="preserve"> requirements </w:t>
      </w:r>
      <w:r w:rsidRPr="00AB7F06">
        <w:rPr>
          <w:rFonts w:asciiTheme="majorBidi" w:hAnsiTheme="majorBidi" w:cstheme="majorBidi"/>
          <w:sz w:val="28"/>
          <w:szCs w:val="28"/>
        </w:rPr>
        <w:t>are given in Table 1.</w:t>
      </w:r>
      <w:r>
        <w:rPr>
          <w:rFonts w:asciiTheme="majorBidi" w:hAnsiTheme="majorBidi" w:cstheme="majorBidi"/>
          <w:sz w:val="28"/>
          <w:szCs w:val="28"/>
        </w:rPr>
        <w:t>6</w:t>
      </w:r>
      <w:r w:rsidRPr="00AB7F06">
        <w:rPr>
          <w:rFonts w:asciiTheme="majorBidi" w:hAnsiTheme="majorBidi" w:cstheme="majorBidi"/>
          <w:sz w:val="28"/>
          <w:szCs w:val="28"/>
        </w:rPr>
        <w:t xml:space="preserve">. The main alloying elements of the alloy are </w:t>
      </w:r>
      <w:r w:rsidRPr="00E76BA6">
        <w:rPr>
          <w:rFonts w:asciiTheme="majorBidi" w:hAnsiTheme="majorBidi" w:cstheme="majorBidi"/>
          <w:color w:val="00B050"/>
          <w:sz w:val="28"/>
          <w:szCs w:val="28"/>
        </w:rPr>
        <w:t>aluminum (5.5~6.5%) and vanadium (3.5~4.5%)</w:t>
      </w:r>
      <w:r w:rsidRPr="00AB7F06">
        <w:rPr>
          <w:rFonts w:asciiTheme="majorBidi" w:hAnsiTheme="majorBidi" w:cstheme="majorBidi"/>
          <w:sz w:val="28"/>
          <w:szCs w:val="28"/>
        </w:rPr>
        <w:t>. The Ti6Al4V alloy has approximately the same fatigue strength (550 MPa) of CoCr alloy after rotary bending fatigue tests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086E33" w:rsidRDefault="00086E33" w:rsidP="00AB7F06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9F1809" w:rsidRDefault="009F1809" w:rsidP="00AB7F06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AB7F06" w:rsidRDefault="00AB7F06" w:rsidP="00AB7F06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AB7F06">
        <w:rPr>
          <w:rFonts w:asciiTheme="majorBidi" w:hAnsiTheme="majorBidi" w:cstheme="majorBidi"/>
          <w:b/>
          <w:bCs/>
          <w:sz w:val="24"/>
          <w:szCs w:val="24"/>
        </w:rPr>
        <w:t>TABLE 1.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6 </w:t>
      </w:r>
      <w:r>
        <w:rPr>
          <w:rFonts w:ascii="Minion-Bold" w:hAnsi="Minion-Bold" w:cs="Minion-Bold"/>
          <w:b/>
          <w:bCs/>
          <w:sz w:val="17"/>
          <w:szCs w:val="17"/>
        </w:rPr>
        <w:t xml:space="preserve"> </w:t>
      </w:r>
      <w:r w:rsidRPr="00AB7F06">
        <w:rPr>
          <w:rFonts w:asciiTheme="majorBidi" w:hAnsiTheme="majorBidi" w:cstheme="majorBidi"/>
          <w:sz w:val="24"/>
          <w:szCs w:val="24"/>
        </w:rPr>
        <w:t xml:space="preserve">Mechanical Properties of Ti and Its Alloys (ASTM F136) 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AB7F06" w:rsidRDefault="009F1809" w:rsidP="00AB7F06">
      <w:pPr>
        <w:rPr>
          <w:rFonts w:asciiTheme="majorBidi" w:hAnsiTheme="majorBidi" w:cstheme="majorBidi"/>
          <w:sz w:val="24"/>
          <w:szCs w:val="24"/>
        </w:rPr>
      </w:pPr>
      <w:r w:rsidRPr="009F1809">
        <w:rPr>
          <w:rFonts w:asciiTheme="majorBidi" w:hAnsiTheme="majorBidi" w:cstheme="majorBidi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 wp14:anchorId="21467E37" wp14:editId="2864D3EE">
            <wp:simplePos x="0" y="0"/>
            <wp:positionH relativeFrom="margin">
              <wp:align>left</wp:align>
            </wp:positionH>
            <wp:positionV relativeFrom="paragraph">
              <wp:posOffset>86995</wp:posOffset>
            </wp:positionV>
            <wp:extent cx="2276475" cy="1901288"/>
            <wp:effectExtent l="0" t="0" r="0" b="3810"/>
            <wp:wrapNone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0866" cy="1904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E13B3" w:rsidRDefault="009F1809" w:rsidP="00AB7F06">
      <w:pPr>
        <w:tabs>
          <w:tab w:val="left" w:pos="4050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4AC40A05" wp14:editId="5DC137E8">
            <wp:simplePos x="0" y="0"/>
            <wp:positionH relativeFrom="column">
              <wp:posOffset>2333625</wp:posOffset>
            </wp:positionH>
            <wp:positionV relativeFrom="paragraph">
              <wp:posOffset>53340</wp:posOffset>
            </wp:positionV>
            <wp:extent cx="3857625" cy="1085850"/>
            <wp:effectExtent l="0" t="0" r="9525" b="0"/>
            <wp:wrapNone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B7F06">
        <w:rPr>
          <w:rFonts w:asciiTheme="majorBidi" w:hAnsiTheme="majorBidi" w:cstheme="majorBidi"/>
          <w:sz w:val="24"/>
          <w:szCs w:val="24"/>
        </w:rPr>
        <w:tab/>
      </w:r>
    </w:p>
    <w:p w:rsidR="009F1809" w:rsidRDefault="009F1809" w:rsidP="00AB7F06">
      <w:pPr>
        <w:tabs>
          <w:tab w:val="left" w:pos="4050"/>
        </w:tabs>
        <w:rPr>
          <w:rFonts w:asciiTheme="majorBidi" w:hAnsiTheme="majorBidi" w:cstheme="majorBidi"/>
          <w:sz w:val="24"/>
          <w:szCs w:val="24"/>
        </w:rPr>
      </w:pPr>
    </w:p>
    <w:p w:rsidR="009F1809" w:rsidRDefault="009F1809" w:rsidP="00AB7F06">
      <w:pPr>
        <w:tabs>
          <w:tab w:val="left" w:pos="4050"/>
        </w:tabs>
        <w:rPr>
          <w:rFonts w:asciiTheme="majorBidi" w:hAnsiTheme="majorBidi" w:cstheme="majorBidi"/>
          <w:sz w:val="24"/>
          <w:szCs w:val="24"/>
        </w:rPr>
      </w:pPr>
    </w:p>
    <w:p w:rsidR="007E13B3" w:rsidRPr="007E13B3" w:rsidRDefault="007E13B3" w:rsidP="007E13B3">
      <w:pPr>
        <w:rPr>
          <w:rFonts w:asciiTheme="majorBidi" w:hAnsiTheme="majorBidi" w:cstheme="majorBidi"/>
          <w:sz w:val="24"/>
          <w:szCs w:val="24"/>
        </w:rPr>
      </w:pPr>
    </w:p>
    <w:p w:rsidR="007E13B3" w:rsidRPr="007E13B3" w:rsidRDefault="007E13B3" w:rsidP="007E13B3">
      <w:pPr>
        <w:rPr>
          <w:rFonts w:asciiTheme="majorBidi" w:hAnsiTheme="majorBidi" w:cstheme="majorBidi"/>
          <w:sz w:val="24"/>
          <w:szCs w:val="24"/>
        </w:rPr>
      </w:pPr>
    </w:p>
    <w:p w:rsidR="007E13B3" w:rsidRDefault="007E13B3" w:rsidP="007E13B3">
      <w:pPr>
        <w:rPr>
          <w:rFonts w:asciiTheme="majorBidi" w:hAnsiTheme="majorBidi" w:cstheme="majorBidi"/>
          <w:sz w:val="24"/>
          <w:szCs w:val="24"/>
        </w:rPr>
      </w:pPr>
    </w:p>
    <w:p w:rsidR="007E13B3" w:rsidRPr="007E13B3" w:rsidRDefault="007E13B3" w:rsidP="00A9662D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</w:t>
      </w:r>
      <w:r w:rsidRPr="007E13B3">
        <w:rPr>
          <w:rFonts w:asciiTheme="majorBidi" w:hAnsiTheme="majorBidi" w:cstheme="majorBidi"/>
          <w:sz w:val="28"/>
          <w:szCs w:val="28"/>
        </w:rPr>
        <w:t xml:space="preserve">Titanium is an </w:t>
      </w:r>
      <w:r w:rsidRPr="00702B44">
        <w:rPr>
          <w:rFonts w:asciiTheme="majorBidi" w:hAnsiTheme="majorBidi" w:cstheme="majorBidi"/>
          <w:color w:val="00B050"/>
          <w:sz w:val="28"/>
          <w:szCs w:val="28"/>
        </w:rPr>
        <w:t>allot</w:t>
      </w:r>
      <w:r w:rsidR="00A9662D" w:rsidRPr="00702B44">
        <w:rPr>
          <w:rFonts w:asciiTheme="majorBidi" w:hAnsiTheme="majorBidi" w:cstheme="majorBidi"/>
          <w:color w:val="00B050"/>
          <w:sz w:val="28"/>
          <w:szCs w:val="28"/>
        </w:rPr>
        <w:t>ropic material</w:t>
      </w:r>
      <w:r w:rsidR="00A9662D">
        <w:rPr>
          <w:rFonts w:asciiTheme="majorBidi" w:hAnsiTheme="majorBidi" w:cstheme="majorBidi"/>
          <w:sz w:val="28"/>
          <w:szCs w:val="28"/>
        </w:rPr>
        <w:t xml:space="preserve">, which exists as </w:t>
      </w:r>
      <w:r w:rsidRPr="007E13B3">
        <w:rPr>
          <w:rFonts w:asciiTheme="majorBidi" w:hAnsiTheme="majorBidi" w:cstheme="majorBidi"/>
          <w:sz w:val="28"/>
          <w:szCs w:val="28"/>
        </w:rPr>
        <w:t>a hexagon</w:t>
      </w:r>
      <w:r w:rsidR="00A9662D">
        <w:rPr>
          <w:rFonts w:asciiTheme="majorBidi" w:hAnsiTheme="majorBidi" w:cstheme="majorBidi"/>
          <w:sz w:val="28"/>
          <w:szCs w:val="28"/>
        </w:rPr>
        <w:t xml:space="preserve">al close packed structure (hcp,α </w:t>
      </w:r>
      <w:r w:rsidRPr="007E13B3">
        <w:rPr>
          <w:rFonts w:asciiTheme="majorBidi" w:hAnsiTheme="majorBidi" w:cstheme="majorBidi"/>
          <w:sz w:val="28"/>
          <w:szCs w:val="28"/>
        </w:rPr>
        <w:t>-Ti) up to 882°C and body</w:t>
      </w:r>
      <w:r w:rsidR="00A9662D">
        <w:rPr>
          <w:rFonts w:asciiTheme="majorBidi" w:hAnsiTheme="majorBidi" w:cstheme="majorBidi"/>
          <w:sz w:val="28"/>
          <w:szCs w:val="28"/>
        </w:rPr>
        <w:t>-centered cubic structure (bcc,β-</w:t>
      </w:r>
      <w:r w:rsidRPr="007E13B3">
        <w:rPr>
          <w:rFonts w:asciiTheme="majorBidi" w:hAnsiTheme="majorBidi" w:cstheme="majorBidi"/>
          <w:sz w:val="28"/>
          <w:szCs w:val="28"/>
        </w:rPr>
        <w:t>Ti) above that temperature. Titanium alloys can be strengt</w:t>
      </w:r>
      <w:r w:rsidR="00A9662D">
        <w:rPr>
          <w:rFonts w:asciiTheme="majorBidi" w:hAnsiTheme="majorBidi" w:cstheme="majorBidi"/>
          <w:sz w:val="28"/>
          <w:szCs w:val="28"/>
        </w:rPr>
        <w:t xml:space="preserve">hened and mechanical properties varied by </w:t>
      </w:r>
      <w:r w:rsidRPr="007E13B3">
        <w:rPr>
          <w:rFonts w:asciiTheme="majorBidi" w:hAnsiTheme="majorBidi" w:cstheme="majorBidi"/>
          <w:sz w:val="28"/>
          <w:szCs w:val="28"/>
        </w:rPr>
        <w:t>controlled composition and thermomechan</w:t>
      </w:r>
      <w:r w:rsidR="00A9662D">
        <w:rPr>
          <w:rFonts w:asciiTheme="majorBidi" w:hAnsiTheme="majorBidi" w:cstheme="majorBidi"/>
          <w:sz w:val="28"/>
          <w:szCs w:val="28"/>
        </w:rPr>
        <w:t xml:space="preserve">ical processing techniques. The addition of alloying elements </w:t>
      </w:r>
      <w:r w:rsidRPr="007E13B3">
        <w:rPr>
          <w:rFonts w:asciiTheme="majorBidi" w:hAnsiTheme="majorBidi" w:cstheme="majorBidi"/>
          <w:sz w:val="28"/>
          <w:szCs w:val="28"/>
        </w:rPr>
        <w:t xml:space="preserve">to titanium enables it to have a wide range of properties: (1) </w:t>
      </w:r>
      <w:r w:rsidR="00A9662D" w:rsidRPr="00702B44">
        <w:rPr>
          <w:rFonts w:asciiTheme="majorBidi" w:hAnsiTheme="majorBidi" w:cstheme="majorBidi"/>
          <w:color w:val="00B050"/>
          <w:sz w:val="28"/>
          <w:szCs w:val="28"/>
        </w:rPr>
        <w:t>Aluminum tends to stabilize the α -phase</w:t>
      </w:r>
      <w:r w:rsidR="00A9662D">
        <w:rPr>
          <w:rFonts w:asciiTheme="majorBidi" w:hAnsiTheme="majorBidi" w:cstheme="majorBidi"/>
          <w:sz w:val="28"/>
          <w:szCs w:val="28"/>
        </w:rPr>
        <w:t xml:space="preserve">, </w:t>
      </w:r>
      <w:r w:rsidRPr="007E13B3">
        <w:rPr>
          <w:rFonts w:asciiTheme="majorBidi" w:hAnsiTheme="majorBidi" w:cstheme="majorBidi"/>
          <w:sz w:val="28"/>
          <w:szCs w:val="28"/>
        </w:rPr>
        <w:t>that is increase the transformation temperature fr</w:t>
      </w:r>
      <w:r w:rsidR="00A9662D">
        <w:rPr>
          <w:rFonts w:asciiTheme="majorBidi" w:hAnsiTheme="majorBidi" w:cstheme="majorBidi"/>
          <w:sz w:val="28"/>
          <w:szCs w:val="28"/>
        </w:rPr>
        <w:t xml:space="preserve">om α – to β -phase. (2) </w:t>
      </w:r>
      <w:r w:rsidR="00A9662D" w:rsidRPr="00702B44">
        <w:rPr>
          <w:rFonts w:asciiTheme="majorBidi" w:hAnsiTheme="majorBidi" w:cstheme="majorBidi"/>
          <w:color w:val="00B050"/>
          <w:sz w:val="28"/>
          <w:szCs w:val="28"/>
        </w:rPr>
        <w:t xml:space="preserve">vanadium stabilizes the β </w:t>
      </w:r>
      <w:r w:rsidRPr="00702B44">
        <w:rPr>
          <w:rFonts w:asciiTheme="majorBidi" w:hAnsiTheme="majorBidi" w:cstheme="majorBidi"/>
          <w:color w:val="00B050"/>
          <w:sz w:val="28"/>
          <w:szCs w:val="28"/>
        </w:rPr>
        <w:t xml:space="preserve">-phase </w:t>
      </w:r>
      <w:r w:rsidRPr="007E13B3">
        <w:rPr>
          <w:rFonts w:asciiTheme="majorBidi" w:hAnsiTheme="majorBidi" w:cstheme="majorBidi"/>
          <w:sz w:val="28"/>
          <w:szCs w:val="28"/>
        </w:rPr>
        <w:t>by lowering the tempera</w:t>
      </w:r>
      <w:r w:rsidR="00A9662D">
        <w:rPr>
          <w:rFonts w:asciiTheme="majorBidi" w:hAnsiTheme="majorBidi" w:cstheme="majorBidi"/>
          <w:sz w:val="28"/>
          <w:szCs w:val="28"/>
        </w:rPr>
        <w:t xml:space="preserve">ture of the transformation from α to </w:t>
      </w:r>
      <w:r w:rsidRPr="007E13B3">
        <w:rPr>
          <w:rFonts w:asciiTheme="majorBidi" w:hAnsiTheme="majorBidi" w:cstheme="majorBidi"/>
          <w:sz w:val="28"/>
          <w:szCs w:val="28"/>
        </w:rPr>
        <w:t>β</w:t>
      </w:r>
      <w:r w:rsidR="00A9662D">
        <w:rPr>
          <w:rFonts w:asciiTheme="majorBidi" w:hAnsiTheme="majorBidi" w:cstheme="majorBidi"/>
          <w:sz w:val="28"/>
          <w:szCs w:val="28"/>
        </w:rPr>
        <w:t>.</w:t>
      </w:r>
    </w:p>
    <w:p w:rsidR="00AB7F06" w:rsidRDefault="00AB7F06" w:rsidP="007E13B3">
      <w:pPr>
        <w:rPr>
          <w:rFonts w:ascii="Minion-Regular" w:hAnsi="Minion-Regular" w:cs="Minion-Regular"/>
          <w:sz w:val="19"/>
          <w:szCs w:val="19"/>
        </w:rPr>
      </w:pPr>
    </w:p>
    <w:p w:rsidR="006616AA" w:rsidRDefault="00A9662D" w:rsidP="006616AA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</w:t>
      </w:r>
      <w:r w:rsidRPr="00A9662D">
        <w:rPr>
          <w:rFonts w:asciiTheme="majorBidi" w:hAnsiTheme="majorBidi" w:cstheme="majorBidi"/>
          <w:sz w:val="28"/>
          <w:szCs w:val="28"/>
        </w:rPr>
        <w:t xml:space="preserve">Titanium derives its </w:t>
      </w:r>
      <w:r w:rsidRPr="00DE5DF3">
        <w:rPr>
          <w:rFonts w:asciiTheme="majorBidi" w:hAnsiTheme="majorBidi" w:cstheme="majorBidi"/>
          <w:color w:val="0070C0"/>
          <w:sz w:val="28"/>
          <w:szCs w:val="28"/>
        </w:rPr>
        <w:t xml:space="preserve">resistance to corrosion </w:t>
      </w:r>
      <w:r w:rsidRPr="00A9662D">
        <w:rPr>
          <w:rFonts w:asciiTheme="majorBidi" w:hAnsiTheme="majorBidi" w:cstheme="majorBidi"/>
          <w:sz w:val="28"/>
          <w:szCs w:val="28"/>
        </w:rPr>
        <w:t>by</w:t>
      </w:r>
      <w:r>
        <w:rPr>
          <w:rFonts w:asciiTheme="majorBidi" w:hAnsiTheme="majorBidi" w:cstheme="majorBidi"/>
          <w:sz w:val="28"/>
          <w:szCs w:val="28"/>
        </w:rPr>
        <w:t xml:space="preserve"> the formation of a </w:t>
      </w:r>
      <w:r w:rsidRPr="00DE5DF3">
        <w:rPr>
          <w:rFonts w:asciiTheme="majorBidi" w:hAnsiTheme="majorBidi" w:cstheme="majorBidi"/>
          <w:color w:val="0070C0"/>
          <w:sz w:val="28"/>
          <w:szCs w:val="28"/>
        </w:rPr>
        <w:t>solid oxide layer to a depth of 10 nm</w:t>
      </w:r>
      <w:r>
        <w:rPr>
          <w:rFonts w:asciiTheme="majorBidi" w:hAnsiTheme="majorBidi" w:cstheme="majorBidi"/>
          <w:sz w:val="28"/>
          <w:szCs w:val="28"/>
        </w:rPr>
        <w:t xml:space="preserve">. Under in vivo </w:t>
      </w:r>
      <w:r w:rsidR="006616AA" w:rsidRPr="00A9662D">
        <w:rPr>
          <w:rFonts w:asciiTheme="majorBidi" w:hAnsiTheme="majorBidi" w:cstheme="majorBidi"/>
          <w:sz w:val="28"/>
          <w:szCs w:val="28"/>
        </w:rPr>
        <w:t>condi</w:t>
      </w:r>
      <w:r w:rsidR="006616AA">
        <w:rPr>
          <w:rFonts w:asciiTheme="majorBidi" w:hAnsiTheme="majorBidi" w:cstheme="majorBidi"/>
          <w:sz w:val="28"/>
          <w:szCs w:val="28"/>
        </w:rPr>
        <w:t>tions,</w:t>
      </w:r>
      <w:r>
        <w:rPr>
          <w:rFonts w:asciiTheme="majorBidi" w:hAnsiTheme="majorBidi" w:cstheme="majorBidi"/>
          <w:sz w:val="28"/>
          <w:szCs w:val="28"/>
        </w:rPr>
        <w:t xml:space="preserve"> the oxide (TiO</w:t>
      </w:r>
      <w:r w:rsidR="006616AA" w:rsidRPr="006616AA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Pr="00A9662D">
        <w:rPr>
          <w:rFonts w:asciiTheme="majorBidi" w:hAnsiTheme="majorBidi" w:cstheme="majorBidi"/>
          <w:sz w:val="28"/>
          <w:szCs w:val="28"/>
        </w:rPr>
        <w:t>) is the only stable reaction p</w:t>
      </w:r>
      <w:r w:rsidR="006616AA">
        <w:rPr>
          <w:rFonts w:asciiTheme="majorBidi" w:hAnsiTheme="majorBidi" w:cstheme="majorBidi"/>
          <w:sz w:val="28"/>
          <w:szCs w:val="28"/>
        </w:rPr>
        <w:t xml:space="preserve">roduct. However, micromotion at </w:t>
      </w:r>
      <w:r w:rsidRPr="00A9662D">
        <w:rPr>
          <w:rFonts w:asciiTheme="majorBidi" w:hAnsiTheme="majorBidi" w:cstheme="majorBidi"/>
          <w:sz w:val="28"/>
          <w:szCs w:val="28"/>
        </w:rPr>
        <w:t xml:space="preserve">the cement–prosthesis and cement–bone are inevitable; consequently, </w:t>
      </w:r>
      <w:r w:rsidRPr="002676E8">
        <w:rPr>
          <w:rFonts w:asciiTheme="majorBidi" w:hAnsiTheme="majorBidi" w:cstheme="majorBidi"/>
          <w:color w:val="FF0000"/>
          <w:sz w:val="28"/>
          <w:szCs w:val="28"/>
        </w:rPr>
        <w:t>ti</w:t>
      </w:r>
      <w:r w:rsidR="006616AA" w:rsidRPr="002676E8">
        <w:rPr>
          <w:rFonts w:asciiTheme="majorBidi" w:hAnsiTheme="majorBidi" w:cstheme="majorBidi"/>
          <w:color w:val="FF0000"/>
          <w:sz w:val="28"/>
          <w:szCs w:val="28"/>
        </w:rPr>
        <w:t xml:space="preserve">tanium oxide and titanium alloy </w:t>
      </w:r>
      <w:r w:rsidRPr="002676E8">
        <w:rPr>
          <w:rFonts w:asciiTheme="majorBidi" w:hAnsiTheme="majorBidi" w:cstheme="majorBidi"/>
          <w:color w:val="FF0000"/>
          <w:sz w:val="28"/>
          <w:szCs w:val="28"/>
        </w:rPr>
        <w:t>particles are released in cemented joint prostheses</w:t>
      </w:r>
      <w:r w:rsidRPr="00A9662D">
        <w:rPr>
          <w:rFonts w:asciiTheme="majorBidi" w:hAnsiTheme="majorBidi" w:cstheme="majorBidi"/>
          <w:sz w:val="28"/>
          <w:szCs w:val="28"/>
        </w:rPr>
        <w:t>. Sometimes this wear debri</w:t>
      </w:r>
      <w:r w:rsidR="006616AA">
        <w:rPr>
          <w:rFonts w:asciiTheme="majorBidi" w:hAnsiTheme="majorBidi" w:cstheme="majorBidi"/>
          <w:sz w:val="28"/>
          <w:szCs w:val="28"/>
        </w:rPr>
        <w:t xml:space="preserve">s accumulates as periprosthetic </w:t>
      </w:r>
      <w:r w:rsidRPr="00A9662D">
        <w:rPr>
          <w:rFonts w:asciiTheme="majorBidi" w:hAnsiTheme="majorBidi" w:cstheme="majorBidi"/>
          <w:sz w:val="28"/>
          <w:szCs w:val="28"/>
        </w:rPr>
        <w:t>fluid collects and triggers giant cell response around the implants. This cystic collection continues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A9662D">
        <w:rPr>
          <w:rFonts w:asciiTheme="majorBidi" w:hAnsiTheme="majorBidi" w:cstheme="majorBidi"/>
          <w:sz w:val="28"/>
          <w:szCs w:val="28"/>
        </w:rPr>
        <w:t>to</w:t>
      </w:r>
      <w:r w:rsidR="006616AA">
        <w:rPr>
          <w:rFonts w:asciiTheme="majorBidi" w:hAnsiTheme="majorBidi" w:cstheme="majorBidi"/>
          <w:sz w:val="28"/>
          <w:szCs w:val="28"/>
        </w:rPr>
        <w:t xml:space="preserve"> enlarge and aspiration reveals </w:t>
      </w:r>
      <w:r w:rsidRPr="00A9662D">
        <w:rPr>
          <w:rFonts w:asciiTheme="majorBidi" w:hAnsiTheme="majorBidi" w:cstheme="majorBidi"/>
          <w:sz w:val="28"/>
          <w:szCs w:val="28"/>
        </w:rPr>
        <w:t>“dark” heavily stained fluid contain</w:t>
      </w:r>
      <w:r w:rsidR="006616AA">
        <w:rPr>
          <w:rFonts w:asciiTheme="majorBidi" w:hAnsiTheme="majorBidi" w:cstheme="majorBidi"/>
          <w:sz w:val="28"/>
          <w:szCs w:val="28"/>
        </w:rPr>
        <w:t xml:space="preserve">ing titanium wear particles and histiocytic cells. </w:t>
      </w:r>
      <w:r w:rsidRPr="00A9662D">
        <w:rPr>
          <w:rFonts w:asciiTheme="majorBidi" w:hAnsiTheme="majorBidi" w:cstheme="majorBidi"/>
          <w:sz w:val="28"/>
          <w:szCs w:val="28"/>
        </w:rPr>
        <w:t>Histological examination of the stained soft tissue show</w:t>
      </w:r>
      <w:r w:rsidR="006616AA">
        <w:rPr>
          <w:rFonts w:asciiTheme="majorBidi" w:hAnsiTheme="majorBidi" w:cstheme="majorBidi"/>
          <w:sz w:val="28"/>
          <w:szCs w:val="28"/>
        </w:rPr>
        <w:t xml:space="preserve">ed “fibrin necrotic debris” and </w:t>
      </w:r>
      <w:r w:rsidRPr="00A9662D">
        <w:rPr>
          <w:rFonts w:asciiTheme="majorBidi" w:hAnsiTheme="majorBidi" w:cstheme="majorBidi"/>
          <w:sz w:val="28"/>
          <w:szCs w:val="28"/>
        </w:rPr>
        <w:t>collagenous, fibrous tissue containing a histiocytic and foreign body giant cell infiltrate.</w:t>
      </w:r>
      <w:r w:rsidR="006616AA">
        <w:rPr>
          <w:rFonts w:asciiTheme="majorBidi" w:hAnsiTheme="majorBidi" w:cstheme="majorBidi"/>
          <w:sz w:val="28"/>
          <w:szCs w:val="28"/>
        </w:rPr>
        <w:t xml:space="preserve"> The metallosis, </w:t>
      </w:r>
      <w:r w:rsidRPr="00A9662D">
        <w:rPr>
          <w:rFonts w:asciiTheme="majorBidi" w:hAnsiTheme="majorBidi" w:cstheme="majorBidi"/>
          <w:sz w:val="28"/>
          <w:szCs w:val="28"/>
        </w:rPr>
        <w:t>black staining of the periprosthetic tissues, has been implicated in knee implants</w:t>
      </w:r>
      <w:r w:rsidR="006616AA">
        <w:rPr>
          <w:rFonts w:asciiTheme="majorBidi" w:hAnsiTheme="majorBidi" w:cstheme="majorBidi"/>
          <w:sz w:val="28"/>
          <w:szCs w:val="28"/>
        </w:rPr>
        <w:t>.</w:t>
      </w:r>
    </w:p>
    <w:p w:rsidR="00A9662D" w:rsidRDefault="00A9662D" w:rsidP="006616AA">
      <w:pPr>
        <w:rPr>
          <w:rFonts w:asciiTheme="majorBidi" w:hAnsiTheme="majorBidi" w:cstheme="majorBidi"/>
          <w:sz w:val="28"/>
          <w:szCs w:val="28"/>
        </w:rPr>
      </w:pPr>
    </w:p>
    <w:p w:rsidR="006616AA" w:rsidRPr="006616AA" w:rsidRDefault="006616AA" w:rsidP="006616AA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</w:t>
      </w:r>
      <w:r w:rsidRPr="006616AA">
        <w:rPr>
          <w:rFonts w:asciiTheme="majorBidi" w:hAnsiTheme="majorBidi" w:cstheme="majorBidi"/>
          <w:sz w:val="28"/>
          <w:szCs w:val="28"/>
        </w:rPr>
        <w:t xml:space="preserve">The </w:t>
      </w:r>
      <w:r w:rsidRPr="002676E8">
        <w:rPr>
          <w:rFonts w:asciiTheme="majorBidi" w:hAnsiTheme="majorBidi" w:cstheme="majorBidi"/>
          <w:color w:val="4472C4" w:themeColor="accent5"/>
          <w:sz w:val="28"/>
          <w:szCs w:val="28"/>
        </w:rPr>
        <w:t xml:space="preserve">titanium implant surface consists of </w:t>
      </w:r>
      <w:r w:rsidRPr="006616AA">
        <w:rPr>
          <w:rFonts w:asciiTheme="majorBidi" w:hAnsiTheme="majorBidi" w:cstheme="majorBidi"/>
          <w:sz w:val="28"/>
          <w:szCs w:val="28"/>
        </w:rPr>
        <w:t xml:space="preserve">a thin </w:t>
      </w:r>
      <w:r w:rsidRPr="002676E8">
        <w:rPr>
          <w:rFonts w:asciiTheme="majorBidi" w:hAnsiTheme="majorBidi" w:cstheme="majorBidi"/>
          <w:color w:val="4472C4" w:themeColor="accent5"/>
          <w:sz w:val="28"/>
          <w:szCs w:val="28"/>
        </w:rPr>
        <w:t>oxide layer and the biological fluid of water molecules, dissolved ions, and biomolecules (proteins with surrounding water shell)</w:t>
      </w:r>
      <w:r>
        <w:rPr>
          <w:rFonts w:asciiTheme="majorBidi" w:hAnsiTheme="majorBidi" w:cstheme="majorBidi"/>
          <w:sz w:val="28"/>
          <w:szCs w:val="28"/>
        </w:rPr>
        <w:t xml:space="preserve"> as shown in Fig. 1.7. The </w:t>
      </w:r>
      <w:r w:rsidRPr="006616AA">
        <w:rPr>
          <w:rFonts w:asciiTheme="majorBidi" w:hAnsiTheme="majorBidi" w:cstheme="majorBidi"/>
          <w:sz w:val="28"/>
          <w:szCs w:val="28"/>
        </w:rPr>
        <w:t>microarchitecture (microgeometry, roughness, etc.) of the surface an</w:t>
      </w:r>
      <w:r>
        <w:rPr>
          <w:rFonts w:asciiTheme="majorBidi" w:hAnsiTheme="majorBidi" w:cstheme="majorBidi"/>
          <w:sz w:val="28"/>
          <w:szCs w:val="28"/>
        </w:rPr>
        <w:t xml:space="preserve">d its chemical compositions are </w:t>
      </w:r>
      <w:r w:rsidRPr="006616AA">
        <w:rPr>
          <w:rFonts w:asciiTheme="majorBidi" w:hAnsiTheme="majorBidi" w:cstheme="majorBidi"/>
          <w:sz w:val="28"/>
          <w:szCs w:val="28"/>
        </w:rPr>
        <w:t>important due to the following reasons:</w:t>
      </w:r>
    </w:p>
    <w:p w:rsidR="006616AA" w:rsidRPr="006616AA" w:rsidRDefault="006616AA" w:rsidP="006616AA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 xml:space="preserve">      </w:t>
      </w:r>
      <w:r w:rsidRPr="006616AA">
        <w:rPr>
          <w:rFonts w:asciiTheme="majorBidi" w:hAnsiTheme="majorBidi" w:cstheme="majorBidi"/>
          <w:sz w:val="28"/>
          <w:szCs w:val="28"/>
        </w:rPr>
        <w:t xml:space="preserve">1. </w:t>
      </w:r>
      <w:r w:rsidRPr="001272D5">
        <w:rPr>
          <w:rFonts w:asciiTheme="majorBidi" w:hAnsiTheme="majorBidi" w:cstheme="majorBidi"/>
          <w:color w:val="00B050"/>
          <w:sz w:val="28"/>
          <w:szCs w:val="28"/>
        </w:rPr>
        <w:t xml:space="preserve">Physical nature </w:t>
      </w:r>
      <w:r w:rsidRPr="006616AA">
        <w:rPr>
          <w:rFonts w:asciiTheme="majorBidi" w:hAnsiTheme="majorBidi" w:cstheme="majorBidi"/>
          <w:sz w:val="28"/>
          <w:szCs w:val="28"/>
        </w:rPr>
        <w:t>of the surface either at the atomic, molecular, or higher level relative to the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6616AA">
        <w:rPr>
          <w:rFonts w:asciiTheme="majorBidi" w:hAnsiTheme="majorBidi" w:cstheme="majorBidi"/>
          <w:sz w:val="28"/>
          <w:szCs w:val="28"/>
        </w:rPr>
        <w:t>dimensions of the biological units may cause different contact areas with biomolecules, cells, etc.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6616AA">
        <w:rPr>
          <w:rFonts w:asciiTheme="majorBidi" w:hAnsiTheme="majorBidi" w:cstheme="majorBidi"/>
          <w:sz w:val="28"/>
          <w:szCs w:val="28"/>
        </w:rPr>
        <w:t>The different contact areas, in turn, may produce different per</w:t>
      </w:r>
      <w:r>
        <w:rPr>
          <w:rFonts w:asciiTheme="majorBidi" w:hAnsiTheme="majorBidi" w:cstheme="majorBidi"/>
          <w:sz w:val="28"/>
          <w:szCs w:val="28"/>
        </w:rPr>
        <w:t xml:space="preserve">turbations and types of bonding </w:t>
      </w:r>
      <w:r w:rsidRPr="006616AA">
        <w:rPr>
          <w:rFonts w:asciiTheme="majorBidi" w:hAnsiTheme="majorBidi" w:cstheme="majorBidi"/>
          <w:sz w:val="28"/>
          <w:szCs w:val="28"/>
        </w:rPr>
        <w:t>of the biological units, which may influence their conformation and function.</w:t>
      </w:r>
    </w:p>
    <w:p w:rsidR="006616AA" w:rsidRDefault="006616AA" w:rsidP="006616AA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</w:t>
      </w:r>
      <w:r w:rsidRPr="006616AA">
        <w:rPr>
          <w:rFonts w:asciiTheme="majorBidi" w:hAnsiTheme="majorBidi" w:cstheme="majorBidi"/>
          <w:sz w:val="28"/>
          <w:szCs w:val="28"/>
        </w:rPr>
        <w:t xml:space="preserve">2. </w:t>
      </w:r>
      <w:r w:rsidRPr="001272D5">
        <w:rPr>
          <w:rFonts w:asciiTheme="majorBidi" w:hAnsiTheme="majorBidi" w:cstheme="majorBidi"/>
          <w:color w:val="00B050"/>
          <w:sz w:val="28"/>
          <w:szCs w:val="28"/>
        </w:rPr>
        <w:t xml:space="preserve">Chemical composition </w:t>
      </w:r>
      <w:r w:rsidRPr="006616AA">
        <w:rPr>
          <w:rFonts w:asciiTheme="majorBidi" w:hAnsiTheme="majorBidi" w:cstheme="majorBidi"/>
          <w:sz w:val="28"/>
          <w:szCs w:val="28"/>
        </w:rPr>
        <w:t xml:space="preserve">of the surface may produce different types </w:t>
      </w:r>
      <w:r>
        <w:rPr>
          <w:rFonts w:asciiTheme="majorBidi" w:hAnsiTheme="majorBidi" w:cstheme="majorBidi"/>
          <w:sz w:val="28"/>
          <w:szCs w:val="28"/>
        </w:rPr>
        <w:t xml:space="preserve">of bonding to the biomolecules, </w:t>
      </w:r>
      <w:r w:rsidRPr="006616AA">
        <w:rPr>
          <w:rFonts w:asciiTheme="majorBidi" w:hAnsiTheme="majorBidi" w:cstheme="majorBidi"/>
          <w:sz w:val="28"/>
          <w:szCs w:val="28"/>
        </w:rPr>
        <w:t>which may then also affect their properties and function. Metal</w:t>
      </w:r>
      <w:r>
        <w:rPr>
          <w:rFonts w:asciiTheme="majorBidi" w:hAnsiTheme="majorBidi" w:cstheme="majorBidi"/>
          <w:sz w:val="28"/>
          <w:szCs w:val="28"/>
        </w:rPr>
        <w:t xml:space="preserve">s undergo chemical reactions at </w:t>
      </w:r>
      <w:r w:rsidRPr="006616AA">
        <w:rPr>
          <w:rFonts w:asciiTheme="majorBidi" w:hAnsiTheme="majorBidi" w:cstheme="majorBidi"/>
          <w:sz w:val="28"/>
          <w:szCs w:val="28"/>
        </w:rPr>
        <w:t>the surface depending on the environment which cause the difficul</w:t>
      </w:r>
      <w:r>
        <w:rPr>
          <w:rFonts w:asciiTheme="majorBidi" w:hAnsiTheme="majorBidi" w:cstheme="majorBidi"/>
          <w:sz w:val="28"/>
          <w:szCs w:val="28"/>
        </w:rPr>
        <w:t xml:space="preserve">ties of understanding the exact </w:t>
      </w:r>
      <w:r w:rsidRPr="006616AA">
        <w:rPr>
          <w:rFonts w:asciiTheme="majorBidi" w:hAnsiTheme="majorBidi" w:cstheme="majorBidi"/>
          <w:sz w:val="28"/>
          <w:szCs w:val="28"/>
        </w:rPr>
        <w:t>nature of the interactions.</w:t>
      </w:r>
    </w:p>
    <w:p w:rsidR="006616AA" w:rsidRDefault="006616AA" w:rsidP="006616AA">
      <w:pPr>
        <w:rPr>
          <w:rFonts w:asciiTheme="majorBidi" w:hAnsiTheme="majorBidi" w:cstheme="majorBidi"/>
          <w:sz w:val="28"/>
          <w:szCs w:val="28"/>
        </w:rPr>
      </w:pPr>
    </w:p>
    <w:p w:rsidR="006616AA" w:rsidRDefault="006616AA" w:rsidP="006616AA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</w:t>
      </w:r>
      <w:r w:rsidRPr="006616AA">
        <w:rPr>
          <w:rFonts w:asciiTheme="majorBidi" w:hAnsiTheme="majorBidi" w:cstheme="majorBidi"/>
          <w:sz w:val="28"/>
          <w:szCs w:val="28"/>
        </w:rPr>
        <w:t xml:space="preserve">The </w:t>
      </w:r>
      <w:r w:rsidRPr="009F0606">
        <w:rPr>
          <w:rFonts w:asciiTheme="majorBidi" w:hAnsiTheme="majorBidi" w:cstheme="majorBidi"/>
          <w:color w:val="FF0000"/>
          <w:sz w:val="28"/>
          <w:szCs w:val="28"/>
        </w:rPr>
        <w:t xml:space="preserve">surface–tissue interaction </w:t>
      </w:r>
      <w:r w:rsidRPr="006616AA">
        <w:rPr>
          <w:rFonts w:asciiTheme="majorBidi" w:hAnsiTheme="majorBidi" w:cstheme="majorBidi"/>
          <w:sz w:val="28"/>
          <w:szCs w:val="28"/>
        </w:rPr>
        <w:t xml:space="preserve">is dynamic rather than static, i.e., it will </w:t>
      </w:r>
      <w:r>
        <w:rPr>
          <w:rFonts w:asciiTheme="majorBidi" w:hAnsiTheme="majorBidi" w:cstheme="majorBidi"/>
          <w:sz w:val="28"/>
          <w:szCs w:val="28"/>
        </w:rPr>
        <w:t xml:space="preserve">develop into new stages as time </w:t>
      </w:r>
      <w:r w:rsidRPr="006616AA">
        <w:rPr>
          <w:rFonts w:asciiTheme="majorBidi" w:hAnsiTheme="majorBidi" w:cstheme="majorBidi"/>
          <w:sz w:val="28"/>
          <w:szCs w:val="28"/>
        </w:rPr>
        <w:t xml:space="preserve">passes, especially during the initial period after implantation. During the initial </w:t>
      </w:r>
      <w:r>
        <w:rPr>
          <w:rFonts w:asciiTheme="majorBidi" w:hAnsiTheme="majorBidi" w:cstheme="majorBidi"/>
          <w:sz w:val="28"/>
          <w:szCs w:val="28"/>
        </w:rPr>
        <w:t xml:space="preserve">few seconds after implantation, </w:t>
      </w:r>
      <w:r w:rsidRPr="006616AA">
        <w:rPr>
          <w:rFonts w:asciiTheme="majorBidi" w:hAnsiTheme="majorBidi" w:cstheme="majorBidi"/>
          <w:sz w:val="28"/>
          <w:szCs w:val="28"/>
        </w:rPr>
        <w:t xml:space="preserve">there will be only water, dissolved ions, and free biomolecules </w:t>
      </w:r>
      <w:r>
        <w:rPr>
          <w:rFonts w:asciiTheme="majorBidi" w:hAnsiTheme="majorBidi" w:cstheme="majorBidi"/>
          <w:sz w:val="28"/>
          <w:szCs w:val="28"/>
        </w:rPr>
        <w:t xml:space="preserve">in the closest proximity of the </w:t>
      </w:r>
      <w:r w:rsidRPr="006616AA">
        <w:rPr>
          <w:rFonts w:asciiTheme="majorBidi" w:hAnsiTheme="majorBidi" w:cstheme="majorBidi"/>
          <w:sz w:val="28"/>
          <w:szCs w:val="28"/>
        </w:rPr>
        <w:t xml:space="preserve">surface but no cells. The composition of biofluid will then change continuously as </w:t>
      </w:r>
      <w:r>
        <w:rPr>
          <w:rFonts w:asciiTheme="majorBidi" w:hAnsiTheme="majorBidi" w:cstheme="majorBidi"/>
          <w:sz w:val="28"/>
          <w:szCs w:val="28"/>
        </w:rPr>
        <w:t xml:space="preserve">inflammatory and </w:t>
      </w:r>
      <w:r w:rsidRPr="006616AA">
        <w:rPr>
          <w:rFonts w:asciiTheme="majorBidi" w:hAnsiTheme="majorBidi" w:cstheme="majorBidi"/>
          <w:sz w:val="28"/>
          <w:szCs w:val="28"/>
        </w:rPr>
        <w:t xml:space="preserve">healing processes proceed, which in turn also probably causes changes in </w:t>
      </w:r>
      <w:r>
        <w:rPr>
          <w:rFonts w:asciiTheme="majorBidi" w:hAnsiTheme="majorBidi" w:cstheme="majorBidi"/>
          <w:sz w:val="28"/>
          <w:szCs w:val="28"/>
        </w:rPr>
        <w:t xml:space="preserve">the composition of the adsorbed </w:t>
      </w:r>
      <w:r w:rsidRPr="006616AA">
        <w:rPr>
          <w:rFonts w:asciiTheme="majorBidi" w:hAnsiTheme="majorBidi" w:cstheme="majorBidi"/>
          <w:sz w:val="28"/>
          <w:szCs w:val="28"/>
        </w:rPr>
        <w:t>layer of biomolecules on the implant surface until quasi</w:t>
      </w:r>
      <w:r w:rsidR="00BF2533">
        <w:rPr>
          <w:rFonts w:asciiTheme="majorBidi" w:hAnsiTheme="majorBidi" w:cstheme="majorBidi"/>
          <w:sz w:val="28"/>
          <w:szCs w:val="28"/>
        </w:rPr>
        <w:t>-</w:t>
      </w:r>
      <w:r w:rsidRPr="006616AA">
        <w:rPr>
          <w:rFonts w:asciiTheme="majorBidi" w:hAnsiTheme="majorBidi" w:cstheme="majorBidi"/>
          <w:sz w:val="28"/>
          <w:szCs w:val="28"/>
        </w:rPr>
        <w:t>equilibrium sets in</w:t>
      </w:r>
      <w:r>
        <w:rPr>
          <w:rFonts w:asciiTheme="majorBidi" w:hAnsiTheme="majorBidi" w:cstheme="majorBidi"/>
          <w:sz w:val="28"/>
          <w:szCs w:val="28"/>
        </w:rPr>
        <w:t xml:space="preserve">. Eventually, cells and tissues </w:t>
      </w:r>
      <w:r w:rsidRPr="006616AA">
        <w:rPr>
          <w:rFonts w:asciiTheme="majorBidi" w:hAnsiTheme="majorBidi" w:cstheme="majorBidi"/>
          <w:sz w:val="28"/>
          <w:szCs w:val="28"/>
        </w:rPr>
        <w:t>will approach the surface and, depending on the nature of the adsorbed layer</w:t>
      </w:r>
      <w:r>
        <w:rPr>
          <w:rFonts w:asciiTheme="majorBidi" w:hAnsiTheme="majorBidi" w:cstheme="majorBidi"/>
          <w:sz w:val="28"/>
          <w:szCs w:val="28"/>
        </w:rPr>
        <w:t xml:space="preserve">, they will respond in specific </w:t>
      </w:r>
      <w:r w:rsidRPr="006616AA">
        <w:rPr>
          <w:rFonts w:asciiTheme="majorBidi" w:hAnsiTheme="majorBidi" w:cstheme="majorBidi"/>
          <w:sz w:val="28"/>
          <w:szCs w:val="28"/>
        </w:rPr>
        <w:t>ways that may further modify the adsorbed biomolecules. The type of c</w:t>
      </w:r>
      <w:r>
        <w:rPr>
          <w:rFonts w:asciiTheme="majorBidi" w:hAnsiTheme="majorBidi" w:cstheme="majorBidi"/>
          <w:sz w:val="28"/>
          <w:szCs w:val="28"/>
        </w:rPr>
        <w:t xml:space="preserve">ells closest to the surface and </w:t>
      </w:r>
      <w:r w:rsidRPr="006616AA">
        <w:rPr>
          <w:rFonts w:asciiTheme="majorBidi" w:hAnsiTheme="majorBidi" w:cstheme="majorBidi"/>
          <w:sz w:val="28"/>
          <w:szCs w:val="28"/>
        </w:rPr>
        <w:t xml:space="preserve">their activities will change with time. For example, </w:t>
      </w:r>
      <w:r w:rsidRPr="00BF2533">
        <w:rPr>
          <w:rFonts w:asciiTheme="majorBidi" w:hAnsiTheme="majorBidi" w:cstheme="majorBidi"/>
          <w:color w:val="FF0000"/>
          <w:sz w:val="28"/>
          <w:szCs w:val="28"/>
        </w:rPr>
        <w:t>depending on the type of initial interaction, the final</w:t>
      </w:r>
      <w:r w:rsidR="004E2B01" w:rsidRPr="00BF2533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BF2533">
        <w:rPr>
          <w:rFonts w:asciiTheme="majorBidi" w:hAnsiTheme="majorBidi" w:cstheme="majorBidi"/>
          <w:color w:val="FF0000"/>
          <w:sz w:val="28"/>
          <w:szCs w:val="28"/>
        </w:rPr>
        <w:t>results may be fibrous capsule formation or tissue integration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6616AA" w:rsidRDefault="006616AA" w:rsidP="006616AA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6616AA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547FA011" wp14:editId="3F2CA03D">
            <wp:simplePos x="0" y="0"/>
            <wp:positionH relativeFrom="margin">
              <wp:posOffset>1457693</wp:posOffset>
            </wp:positionH>
            <wp:positionV relativeFrom="paragraph">
              <wp:posOffset>17145</wp:posOffset>
            </wp:positionV>
            <wp:extent cx="3371850" cy="3124541"/>
            <wp:effectExtent l="0" t="0" r="0" b="0"/>
            <wp:wrapNone/>
            <wp:docPr id="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3124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616AA" w:rsidRPr="006616AA" w:rsidRDefault="006616AA" w:rsidP="006616AA">
      <w:pPr>
        <w:rPr>
          <w:rFonts w:asciiTheme="majorBidi" w:hAnsiTheme="majorBidi" w:cstheme="majorBidi"/>
          <w:sz w:val="28"/>
          <w:szCs w:val="28"/>
        </w:rPr>
      </w:pPr>
    </w:p>
    <w:p w:rsidR="006616AA" w:rsidRPr="006616AA" w:rsidRDefault="006616AA" w:rsidP="006616AA">
      <w:pPr>
        <w:rPr>
          <w:rFonts w:asciiTheme="majorBidi" w:hAnsiTheme="majorBidi" w:cstheme="majorBidi"/>
          <w:sz w:val="28"/>
          <w:szCs w:val="28"/>
        </w:rPr>
      </w:pPr>
    </w:p>
    <w:p w:rsidR="006616AA" w:rsidRPr="006616AA" w:rsidRDefault="006616AA" w:rsidP="006616AA">
      <w:pPr>
        <w:rPr>
          <w:rFonts w:asciiTheme="majorBidi" w:hAnsiTheme="majorBidi" w:cstheme="majorBidi"/>
          <w:sz w:val="28"/>
          <w:szCs w:val="28"/>
        </w:rPr>
      </w:pPr>
    </w:p>
    <w:p w:rsidR="006616AA" w:rsidRPr="006616AA" w:rsidRDefault="006616AA" w:rsidP="006616AA">
      <w:pPr>
        <w:rPr>
          <w:rFonts w:asciiTheme="majorBidi" w:hAnsiTheme="majorBidi" w:cstheme="majorBidi"/>
          <w:sz w:val="28"/>
          <w:szCs w:val="28"/>
        </w:rPr>
      </w:pPr>
    </w:p>
    <w:p w:rsidR="006616AA" w:rsidRPr="006616AA" w:rsidRDefault="006616AA" w:rsidP="006616AA">
      <w:pPr>
        <w:rPr>
          <w:rFonts w:asciiTheme="majorBidi" w:hAnsiTheme="majorBidi" w:cstheme="majorBidi"/>
          <w:sz w:val="28"/>
          <w:szCs w:val="28"/>
        </w:rPr>
      </w:pPr>
    </w:p>
    <w:p w:rsidR="006616AA" w:rsidRPr="006616AA" w:rsidRDefault="006616AA" w:rsidP="006616AA">
      <w:pPr>
        <w:rPr>
          <w:rFonts w:asciiTheme="majorBidi" w:hAnsiTheme="majorBidi" w:cstheme="majorBidi"/>
          <w:sz w:val="28"/>
          <w:szCs w:val="28"/>
        </w:rPr>
      </w:pPr>
    </w:p>
    <w:p w:rsidR="006616AA" w:rsidRPr="006616AA" w:rsidRDefault="006616AA" w:rsidP="006616AA">
      <w:pPr>
        <w:rPr>
          <w:rFonts w:asciiTheme="majorBidi" w:hAnsiTheme="majorBidi" w:cstheme="majorBidi"/>
          <w:sz w:val="28"/>
          <w:szCs w:val="28"/>
        </w:rPr>
      </w:pPr>
    </w:p>
    <w:p w:rsidR="006616AA" w:rsidRPr="006616AA" w:rsidRDefault="006616AA" w:rsidP="006616AA">
      <w:pPr>
        <w:rPr>
          <w:rFonts w:asciiTheme="majorBidi" w:hAnsiTheme="majorBidi" w:cstheme="majorBidi"/>
          <w:sz w:val="28"/>
          <w:szCs w:val="28"/>
        </w:rPr>
      </w:pPr>
    </w:p>
    <w:p w:rsidR="006616AA" w:rsidRDefault="006616AA" w:rsidP="006616AA">
      <w:pPr>
        <w:rPr>
          <w:rFonts w:asciiTheme="majorBidi" w:hAnsiTheme="majorBidi" w:cstheme="majorBidi"/>
          <w:sz w:val="28"/>
          <w:szCs w:val="28"/>
        </w:rPr>
      </w:pPr>
    </w:p>
    <w:p w:rsidR="006616AA" w:rsidRDefault="006616AA" w:rsidP="006616AA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6616AA">
        <w:rPr>
          <w:rFonts w:asciiTheme="majorBidi" w:hAnsiTheme="majorBidi" w:cstheme="majorBidi"/>
          <w:b/>
          <w:bCs/>
          <w:sz w:val="24"/>
          <w:szCs w:val="24"/>
        </w:rPr>
        <w:t>FIGURE 1.7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6616AA">
        <w:rPr>
          <w:rFonts w:asciiTheme="majorBidi" w:hAnsiTheme="majorBidi" w:cstheme="majorBidi"/>
          <w:sz w:val="24"/>
          <w:szCs w:val="24"/>
        </w:rPr>
        <w:t>(a) Interface between a titanium implant and bioliquid and (b) the cell surface interaction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4E2B01" w:rsidRDefault="004E2B01" w:rsidP="006616AA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4E2B01" w:rsidRDefault="004E2B01" w:rsidP="006616AA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4E2B01" w:rsidRDefault="004E2B01" w:rsidP="004E2B0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</w:t>
      </w:r>
      <w:r w:rsidRPr="00BF2533">
        <w:rPr>
          <w:rFonts w:asciiTheme="majorBidi" w:hAnsiTheme="majorBidi" w:cstheme="majorBidi"/>
          <w:color w:val="00B050"/>
          <w:sz w:val="28"/>
          <w:szCs w:val="28"/>
        </w:rPr>
        <w:t>Osseointegration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4E2B01">
        <w:rPr>
          <w:rFonts w:asciiTheme="majorBidi" w:hAnsiTheme="majorBidi" w:cstheme="majorBidi"/>
          <w:sz w:val="28"/>
          <w:szCs w:val="28"/>
        </w:rPr>
        <w:t xml:space="preserve">is defined as direct contact without intervening soft </w:t>
      </w:r>
      <w:r>
        <w:rPr>
          <w:rFonts w:asciiTheme="majorBidi" w:hAnsiTheme="majorBidi" w:cstheme="majorBidi"/>
          <w:sz w:val="28"/>
          <w:szCs w:val="28"/>
        </w:rPr>
        <w:t xml:space="preserve">tissue between viable remodeled </w:t>
      </w:r>
      <w:r w:rsidRPr="004E2B01">
        <w:rPr>
          <w:rFonts w:asciiTheme="majorBidi" w:hAnsiTheme="majorBidi" w:cstheme="majorBidi"/>
          <w:sz w:val="28"/>
          <w:szCs w:val="28"/>
        </w:rPr>
        <w:t xml:space="preserve">bone and an implant. </w:t>
      </w:r>
      <w:r w:rsidRPr="00790259">
        <w:rPr>
          <w:rFonts w:asciiTheme="majorBidi" w:hAnsiTheme="majorBidi" w:cstheme="majorBidi"/>
          <w:color w:val="00B050"/>
          <w:sz w:val="28"/>
          <w:szCs w:val="28"/>
        </w:rPr>
        <w:t xml:space="preserve">Surface roughness </w:t>
      </w:r>
      <w:r w:rsidRPr="004E2B01">
        <w:rPr>
          <w:rFonts w:asciiTheme="majorBidi" w:hAnsiTheme="majorBidi" w:cstheme="majorBidi"/>
          <w:sz w:val="28"/>
          <w:szCs w:val="28"/>
        </w:rPr>
        <w:t>of titanium alloys have a significan</w:t>
      </w:r>
      <w:r>
        <w:rPr>
          <w:rFonts w:asciiTheme="majorBidi" w:hAnsiTheme="majorBidi" w:cstheme="majorBidi"/>
          <w:sz w:val="28"/>
          <w:szCs w:val="28"/>
        </w:rPr>
        <w:t xml:space="preserve">t effect on the bone apposition </w:t>
      </w:r>
      <w:r w:rsidRPr="004E2B01">
        <w:rPr>
          <w:rFonts w:asciiTheme="majorBidi" w:hAnsiTheme="majorBidi" w:cstheme="majorBidi"/>
          <w:sz w:val="28"/>
          <w:szCs w:val="28"/>
        </w:rPr>
        <w:t>to the implant and on the bone implant interfacial pull out strength. The a</w:t>
      </w:r>
      <w:r>
        <w:rPr>
          <w:rFonts w:asciiTheme="majorBidi" w:hAnsiTheme="majorBidi" w:cstheme="majorBidi"/>
          <w:sz w:val="28"/>
          <w:szCs w:val="28"/>
        </w:rPr>
        <w:t xml:space="preserve">verage roughness increased from </w:t>
      </w:r>
      <w:r w:rsidRPr="004E2B01">
        <w:rPr>
          <w:rFonts w:asciiTheme="majorBidi" w:hAnsiTheme="majorBidi" w:cstheme="majorBidi"/>
          <w:sz w:val="28"/>
          <w:szCs w:val="28"/>
        </w:rPr>
        <w:t xml:space="preserve">0.5 to 5.9 μm and the interfacial shear strength increased from 0.48 to </w:t>
      </w:r>
      <w:r>
        <w:rPr>
          <w:rFonts w:asciiTheme="majorBidi" w:hAnsiTheme="majorBidi" w:cstheme="majorBidi"/>
          <w:sz w:val="28"/>
          <w:szCs w:val="28"/>
        </w:rPr>
        <w:t xml:space="preserve">3.5 MPa. </w:t>
      </w:r>
      <w:r w:rsidRPr="004E2B01">
        <w:rPr>
          <w:rFonts w:asciiTheme="majorBidi" w:hAnsiTheme="majorBidi" w:cstheme="majorBidi"/>
          <w:sz w:val="28"/>
          <w:szCs w:val="28"/>
        </w:rPr>
        <w:t>Highest levels of osteoblast cell attachment are obtained with rough sand blast surf</w:t>
      </w:r>
      <w:r>
        <w:rPr>
          <w:rFonts w:asciiTheme="majorBidi" w:hAnsiTheme="majorBidi" w:cstheme="majorBidi"/>
          <w:sz w:val="28"/>
          <w:szCs w:val="28"/>
        </w:rPr>
        <w:t xml:space="preserve">aces where cells differentiated </w:t>
      </w:r>
      <w:r w:rsidRPr="004E2B01">
        <w:rPr>
          <w:rFonts w:asciiTheme="majorBidi" w:hAnsiTheme="majorBidi" w:cstheme="majorBidi"/>
          <w:sz w:val="28"/>
          <w:szCs w:val="28"/>
        </w:rPr>
        <w:t xml:space="preserve">more than those on the smooth surfaces. </w:t>
      </w:r>
      <w:r w:rsidRPr="00790259">
        <w:rPr>
          <w:rFonts w:asciiTheme="majorBidi" w:hAnsiTheme="majorBidi" w:cstheme="majorBidi"/>
          <w:color w:val="00B050"/>
          <w:sz w:val="28"/>
          <w:szCs w:val="28"/>
        </w:rPr>
        <w:t xml:space="preserve">Chemical changes </w:t>
      </w:r>
      <w:r>
        <w:rPr>
          <w:rFonts w:asciiTheme="majorBidi" w:hAnsiTheme="majorBidi" w:cstheme="majorBidi"/>
          <w:sz w:val="28"/>
          <w:szCs w:val="28"/>
        </w:rPr>
        <w:t xml:space="preserve">of the titanium </w:t>
      </w:r>
      <w:r w:rsidRPr="004E2B01">
        <w:rPr>
          <w:rFonts w:asciiTheme="majorBidi" w:hAnsiTheme="majorBidi" w:cstheme="majorBidi"/>
          <w:sz w:val="28"/>
          <w:szCs w:val="28"/>
        </w:rPr>
        <w:t>surface following heat trea</w:t>
      </w:r>
      <w:r>
        <w:rPr>
          <w:rFonts w:asciiTheme="majorBidi" w:hAnsiTheme="majorBidi" w:cstheme="majorBidi"/>
          <w:sz w:val="28"/>
          <w:szCs w:val="28"/>
        </w:rPr>
        <w:t>tment are thought to form a TiO</w:t>
      </w:r>
      <w:r w:rsidRPr="004E2B01">
        <w:rPr>
          <w:rFonts w:asciiTheme="majorBidi" w:hAnsiTheme="majorBidi" w:cstheme="majorBidi"/>
          <w:sz w:val="28"/>
          <w:szCs w:val="28"/>
          <w:vertAlign w:val="subscript"/>
        </w:rPr>
        <w:t>2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4E2B01">
        <w:rPr>
          <w:rFonts w:asciiTheme="majorBidi" w:hAnsiTheme="majorBidi" w:cstheme="majorBidi"/>
          <w:sz w:val="28"/>
          <w:szCs w:val="28"/>
        </w:rPr>
        <w:t>h</w:t>
      </w:r>
      <w:r>
        <w:rPr>
          <w:rFonts w:asciiTheme="majorBidi" w:hAnsiTheme="majorBidi" w:cstheme="majorBidi"/>
          <w:sz w:val="28"/>
          <w:szCs w:val="28"/>
        </w:rPr>
        <w:t>ydrogel layer on top of the TiO</w:t>
      </w:r>
      <w:r w:rsidRPr="004E2B01">
        <w:rPr>
          <w:rFonts w:asciiTheme="majorBidi" w:hAnsiTheme="majorBidi" w:cstheme="majorBidi"/>
          <w:sz w:val="28"/>
          <w:szCs w:val="28"/>
          <w:vertAlign w:val="subscript"/>
        </w:rPr>
        <w:t>2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4E2B01">
        <w:rPr>
          <w:rFonts w:asciiTheme="majorBidi" w:hAnsiTheme="majorBidi" w:cstheme="majorBidi"/>
          <w:sz w:val="28"/>
          <w:szCs w:val="28"/>
        </w:rPr>
        <w:t xml:space="preserve">layer, </w:t>
      </w:r>
      <w:r>
        <w:rPr>
          <w:rFonts w:asciiTheme="majorBidi" w:hAnsiTheme="majorBidi" w:cstheme="majorBidi"/>
          <w:sz w:val="28"/>
          <w:szCs w:val="28"/>
        </w:rPr>
        <w:t>as shown in Fig. 1.8. The TiO</w:t>
      </w:r>
      <w:r w:rsidRPr="004E2B01">
        <w:rPr>
          <w:rFonts w:asciiTheme="majorBidi" w:hAnsiTheme="majorBidi" w:cstheme="majorBidi"/>
          <w:sz w:val="28"/>
          <w:szCs w:val="28"/>
          <w:vertAlign w:val="subscript"/>
        </w:rPr>
        <w:t>2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4E2B01">
        <w:rPr>
          <w:rFonts w:asciiTheme="majorBidi" w:hAnsiTheme="majorBidi" w:cstheme="majorBidi"/>
          <w:sz w:val="28"/>
          <w:szCs w:val="28"/>
        </w:rPr>
        <w:t>hydrogel layer may induce the apatite crystal formation</w:t>
      </w:r>
      <w:r>
        <w:rPr>
          <w:rFonts w:asciiTheme="majorBidi" w:hAnsiTheme="majorBidi" w:cstheme="majorBidi"/>
          <w:sz w:val="28"/>
          <w:szCs w:val="28"/>
        </w:rPr>
        <w:t xml:space="preserve">. </w:t>
      </w:r>
    </w:p>
    <w:p w:rsidR="004E2B01" w:rsidRDefault="004E2B01" w:rsidP="004E2B0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4E2B01" w:rsidRDefault="004E2B01" w:rsidP="004E2B0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</w:t>
      </w:r>
      <w:r w:rsidRPr="004E2B01">
        <w:rPr>
          <w:rFonts w:asciiTheme="majorBidi" w:hAnsiTheme="majorBidi" w:cstheme="majorBidi"/>
          <w:sz w:val="28"/>
          <w:szCs w:val="28"/>
        </w:rPr>
        <w:t xml:space="preserve">In general, on the rougher surfaces there are lower cell numbers, decreased </w:t>
      </w:r>
      <w:r>
        <w:rPr>
          <w:rFonts w:asciiTheme="majorBidi" w:hAnsiTheme="majorBidi" w:cstheme="majorBidi"/>
          <w:sz w:val="28"/>
          <w:szCs w:val="28"/>
        </w:rPr>
        <w:t xml:space="preserve">rate of cellular proliferation, </w:t>
      </w:r>
      <w:r w:rsidRPr="004E2B01">
        <w:rPr>
          <w:rFonts w:asciiTheme="majorBidi" w:hAnsiTheme="majorBidi" w:cstheme="majorBidi"/>
          <w:sz w:val="28"/>
          <w:szCs w:val="28"/>
        </w:rPr>
        <w:t>and increased matrix production compared to smooth surfaces. Bone f</w:t>
      </w:r>
      <w:r>
        <w:rPr>
          <w:rFonts w:asciiTheme="majorBidi" w:hAnsiTheme="majorBidi" w:cstheme="majorBidi"/>
          <w:sz w:val="28"/>
          <w:szCs w:val="28"/>
        </w:rPr>
        <w:t xml:space="preserve">ormation appears to be strongly </w:t>
      </w:r>
      <w:r w:rsidRPr="004E2B01">
        <w:rPr>
          <w:rFonts w:asciiTheme="majorBidi" w:hAnsiTheme="majorBidi" w:cstheme="majorBidi"/>
          <w:sz w:val="28"/>
          <w:szCs w:val="28"/>
        </w:rPr>
        <w:t>related to the presenc</w:t>
      </w:r>
      <w:r>
        <w:rPr>
          <w:rFonts w:asciiTheme="majorBidi" w:hAnsiTheme="majorBidi" w:cstheme="majorBidi"/>
          <w:sz w:val="28"/>
          <w:szCs w:val="28"/>
        </w:rPr>
        <w:t xml:space="preserve">e of transforming growth factor β1 </w:t>
      </w:r>
      <w:r w:rsidRPr="004E2B01">
        <w:rPr>
          <w:rFonts w:asciiTheme="majorBidi" w:hAnsiTheme="majorBidi" w:cstheme="majorBidi"/>
          <w:sz w:val="28"/>
          <w:szCs w:val="28"/>
        </w:rPr>
        <w:t>in the bone matrix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4E2B01" w:rsidRDefault="004E2B01" w:rsidP="004E2B01">
      <w:pPr>
        <w:rPr>
          <w:rFonts w:asciiTheme="majorBidi" w:hAnsiTheme="majorBidi" w:cstheme="majorBidi"/>
          <w:sz w:val="28"/>
          <w:szCs w:val="28"/>
        </w:rPr>
      </w:pPr>
      <w:r w:rsidRPr="004E2B01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5A21A570" wp14:editId="57D49CD1">
            <wp:simplePos x="0" y="0"/>
            <wp:positionH relativeFrom="margin">
              <wp:align>center</wp:align>
            </wp:positionH>
            <wp:positionV relativeFrom="paragraph">
              <wp:posOffset>266700</wp:posOffset>
            </wp:positionV>
            <wp:extent cx="4067175" cy="3971925"/>
            <wp:effectExtent l="0" t="0" r="9525" b="9525"/>
            <wp:wrapNone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E2B01" w:rsidRDefault="004E2B01" w:rsidP="004E2B01">
      <w:pPr>
        <w:tabs>
          <w:tab w:val="left" w:pos="2085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</w:r>
    </w:p>
    <w:p w:rsidR="004E2B01" w:rsidRPr="004E2B01" w:rsidRDefault="004E2B01" w:rsidP="004E2B01">
      <w:pPr>
        <w:rPr>
          <w:rFonts w:asciiTheme="majorBidi" w:hAnsiTheme="majorBidi" w:cstheme="majorBidi"/>
          <w:sz w:val="28"/>
          <w:szCs w:val="28"/>
        </w:rPr>
      </w:pPr>
    </w:p>
    <w:p w:rsidR="004E2B01" w:rsidRPr="004E2B01" w:rsidRDefault="004E2B01" w:rsidP="004E2B01">
      <w:pPr>
        <w:rPr>
          <w:rFonts w:asciiTheme="majorBidi" w:hAnsiTheme="majorBidi" w:cstheme="majorBidi"/>
          <w:sz w:val="28"/>
          <w:szCs w:val="28"/>
        </w:rPr>
      </w:pPr>
    </w:p>
    <w:p w:rsidR="004E2B01" w:rsidRPr="004E2B01" w:rsidRDefault="004E2B01" w:rsidP="004E2B01">
      <w:pPr>
        <w:rPr>
          <w:rFonts w:asciiTheme="majorBidi" w:hAnsiTheme="majorBidi" w:cstheme="majorBidi"/>
          <w:sz w:val="28"/>
          <w:szCs w:val="28"/>
        </w:rPr>
      </w:pPr>
    </w:p>
    <w:p w:rsidR="004E2B01" w:rsidRPr="004E2B01" w:rsidRDefault="004E2B01" w:rsidP="004E2B01">
      <w:pPr>
        <w:rPr>
          <w:rFonts w:asciiTheme="majorBidi" w:hAnsiTheme="majorBidi" w:cstheme="majorBidi"/>
          <w:sz w:val="28"/>
          <w:szCs w:val="28"/>
        </w:rPr>
      </w:pPr>
    </w:p>
    <w:p w:rsidR="004E2B01" w:rsidRPr="004E2B01" w:rsidRDefault="004E2B01" w:rsidP="004E2B01">
      <w:pPr>
        <w:rPr>
          <w:rFonts w:asciiTheme="majorBidi" w:hAnsiTheme="majorBidi" w:cstheme="majorBidi"/>
          <w:sz w:val="28"/>
          <w:szCs w:val="28"/>
        </w:rPr>
      </w:pPr>
    </w:p>
    <w:p w:rsidR="004E2B01" w:rsidRPr="004E2B01" w:rsidRDefault="004E2B01" w:rsidP="004E2B01">
      <w:pPr>
        <w:rPr>
          <w:rFonts w:asciiTheme="majorBidi" w:hAnsiTheme="majorBidi" w:cstheme="majorBidi"/>
          <w:sz w:val="28"/>
          <w:szCs w:val="28"/>
        </w:rPr>
      </w:pPr>
    </w:p>
    <w:p w:rsidR="004E2B01" w:rsidRPr="004E2B01" w:rsidRDefault="004E2B01" w:rsidP="004E2B01">
      <w:pPr>
        <w:rPr>
          <w:rFonts w:asciiTheme="majorBidi" w:hAnsiTheme="majorBidi" w:cstheme="majorBidi"/>
          <w:sz w:val="28"/>
          <w:szCs w:val="28"/>
        </w:rPr>
      </w:pPr>
    </w:p>
    <w:p w:rsidR="004E2B01" w:rsidRPr="004E2B01" w:rsidRDefault="004E2B01" w:rsidP="004E2B01">
      <w:pPr>
        <w:rPr>
          <w:rFonts w:asciiTheme="majorBidi" w:hAnsiTheme="majorBidi" w:cstheme="majorBidi"/>
          <w:sz w:val="28"/>
          <w:szCs w:val="28"/>
        </w:rPr>
      </w:pPr>
    </w:p>
    <w:p w:rsidR="004E2B01" w:rsidRPr="004E2B01" w:rsidRDefault="004E2B01" w:rsidP="004E2B01">
      <w:pPr>
        <w:rPr>
          <w:rFonts w:asciiTheme="majorBidi" w:hAnsiTheme="majorBidi" w:cstheme="majorBidi"/>
          <w:sz w:val="28"/>
          <w:szCs w:val="28"/>
        </w:rPr>
      </w:pPr>
    </w:p>
    <w:p w:rsidR="004E2B01" w:rsidRPr="004E2B01" w:rsidRDefault="004E2B01" w:rsidP="004E2B01">
      <w:pPr>
        <w:rPr>
          <w:rFonts w:asciiTheme="majorBidi" w:hAnsiTheme="majorBidi" w:cstheme="majorBidi"/>
          <w:sz w:val="28"/>
          <w:szCs w:val="28"/>
        </w:rPr>
      </w:pPr>
    </w:p>
    <w:p w:rsidR="004E2B01" w:rsidRDefault="004E2B01" w:rsidP="004E2B01">
      <w:pPr>
        <w:rPr>
          <w:rFonts w:asciiTheme="majorBidi" w:hAnsiTheme="majorBidi" w:cstheme="majorBidi"/>
          <w:sz w:val="28"/>
          <w:szCs w:val="28"/>
        </w:rPr>
      </w:pPr>
    </w:p>
    <w:p w:rsidR="00A1494E" w:rsidRDefault="00A1494E" w:rsidP="004E2B01">
      <w:pPr>
        <w:rPr>
          <w:rFonts w:asciiTheme="majorBidi" w:hAnsiTheme="majorBidi" w:cstheme="majorBidi"/>
          <w:sz w:val="28"/>
          <w:szCs w:val="28"/>
        </w:rPr>
      </w:pPr>
    </w:p>
    <w:p w:rsidR="00C82446" w:rsidRDefault="004E2B01" w:rsidP="00A1494E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4E2B01">
        <w:rPr>
          <w:rFonts w:asciiTheme="majorBidi" w:hAnsiTheme="majorBidi" w:cstheme="majorBidi"/>
          <w:b/>
          <w:bCs/>
          <w:sz w:val="24"/>
          <w:szCs w:val="24"/>
        </w:rPr>
        <w:t>FIGURE 1.8</w:t>
      </w:r>
      <w:r w:rsidR="00A1494E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4E2B01">
        <w:rPr>
          <w:rFonts w:asciiTheme="majorBidi" w:hAnsiTheme="majorBidi" w:cstheme="majorBidi"/>
          <w:sz w:val="24"/>
          <w:szCs w:val="24"/>
        </w:rPr>
        <w:t>Chemical change of titanium implant surface of alkali following heat treatment</w:t>
      </w:r>
      <w:r w:rsidR="00A1494E">
        <w:rPr>
          <w:rFonts w:asciiTheme="majorBidi" w:hAnsiTheme="majorBidi" w:cstheme="majorBidi"/>
          <w:sz w:val="24"/>
          <w:szCs w:val="24"/>
        </w:rPr>
        <w:t>.</w:t>
      </w:r>
    </w:p>
    <w:p w:rsidR="004E2B01" w:rsidRDefault="004E2B01" w:rsidP="00C82446">
      <w:pPr>
        <w:rPr>
          <w:rFonts w:asciiTheme="majorBidi" w:hAnsiTheme="majorBidi" w:cstheme="majorBidi"/>
          <w:sz w:val="24"/>
          <w:szCs w:val="24"/>
        </w:rPr>
      </w:pPr>
    </w:p>
    <w:p w:rsidR="00C82446" w:rsidRDefault="00C82446" w:rsidP="00C82446">
      <w:pPr>
        <w:rPr>
          <w:rFonts w:asciiTheme="majorBidi" w:hAnsiTheme="majorBidi" w:cstheme="majorBidi"/>
          <w:sz w:val="24"/>
          <w:szCs w:val="24"/>
        </w:rPr>
      </w:pPr>
    </w:p>
    <w:p w:rsidR="00C82446" w:rsidRPr="00C82446" w:rsidRDefault="00C82446" w:rsidP="00C8244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C82446">
        <w:rPr>
          <w:rFonts w:asciiTheme="majorBidi" w:hAnsiTheme="majorBidi" w:cstheme="majorBidi"/>
          <w:b/>
          <w:bCs/>
          <w:sz w:val="32"/>
          <w:szCs w:val="32"/>
        </w:rPr>
        <w:t>TiNi Alloys</w:t>
      </w:r>
      <w:r>
        <w:rPr>
          <w:rFonts w:asciiTheme="majorBidi" w:hAnsiTheme="majorBidi" w:cstheme="majorBidi"/>
          <w:b/>
          <w:bCs/>
          <w:sz w:val="32"/>
          <w:szCs w:val="32"/>
        </w:rPr>
        <w:t>:</w:t>
      </w:r>
    </w:p>
    <w:p w:rsidR="0032728F" w:rsidRDefault="00C82446" w:rsidP="0032728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</w:t>
      </w:r>
      <w:r w:rsidRPr="0032728F">
        <w:rPr>
          <w:rFonts w:asciiTheme="majorBidi" w:hAnsiTheme="majorBidi" w:cstheme="majorBidi"/>
          <w:sz w:val="28"/>
          <w:szCs w:val="28"/>
        </w:rPr>
        <w:t xml:space="preserve">The </w:t>
      </w:r>
      <w:r w:rsidRPr="0032728F">
        <w:rPr>
          <w:rFonts w:asciiTheme="majorBidi" w:hAnsiTheme="majorBidi" w:cstheme="majorBidi"/>
          <w:i/>
          <w:iCs/>
          <w:sz w:val="28"/>
          <w:szCs w:val="28"/>
        </w:rPr>
        <w:t>titanium–nickel</w:t>
      </w:r>
      <w:r w:rsidRPr="0032728F">
        <w:rPr>
          <w:rFonts w:asciiTheme="majorBidi" w:hAnsiTheme="majorBidi" w:cstheme="majorBidi"/>
          <w:sz w:val="28"/>
          <w:szCs w:val="28"/>
        </w:rPr>
        <w:t xml:space="preserve"> alloys show unusual properties i.e., after it is deformed the material can snap back to its previous shape following heating of the material. This phenomenon is called </w:t>
      </w:r>
      <w:r w:rsidRPr="00E41D36">
        <w:rPr>
          <w:rFonts w:asciiTheme="majorBidi" w:hAnsiTheme="majorBidi" w:cstheme="majorBidi"/>
          <w:i/>
          <w:iCs/>
          <w:color w:val="FF0000"/>
          <w:sz w:val="28"/>
          <w:szCs w:val="28"/>
        </w:rPr>
        <w:t>shape memory effect</w:t>
      </w:r>
      <w:r w:rsidRPr="00E41D36">
        <w:rPr>
          <w:rFonts w:asciiTheme="majorBidi" w:hAnsiTheme="majorBidi" w:cstheme="majorBidi"/>
          <w:color w:val="FF0000"/>
          <w:sz w:val="28"/>
          <w:szCs w:val="28"/>
        </w:rPr>
        <w:t xml:space="preserve"> (SME)</w:t>
      </w:r>
      <w:r w:rsidRPr="0032728F">
        <w:rPr>
          <w:rFonts w:asciiTheme="majorBidi" w:hAnsiTheme="majorBidi" w:cstheme="majorBidi"/>
          <w:sz w:val="28"/>
          <w:szCs w:val="28"/>
        </w:rPr>
        <w:t xml:space="preserve">. </w:t>
      </w:r>
      <w:r w:rsidR="0032728F" w:rsidRPr="0032728F">
        <w:rPr>
          <w:rFonts w:asciiTheme="majorBidi" w:hAnsiTheme="majorBidi" w:cstheme="majorBidi"/>
          <w:sz w:val="28"/>
          <w:szCs w:val="28"/>
        </w:rPr>
        <w:t>The equiatomic TiNi or NiTi alloy (Nitinol) exhibits an exceptional</w:t>
      </w:r>
      <w:r w:rsidR="0032728F">
        <w:rPr>
          <w:rFonts w:asciiTheme="majorBidi" w:hAnsiTheme="majorBidi" w:cstheme="majorBidi"/>
          <w:sz w:val="28"/>
          <w:szCs w:val="28"/>
        </w:rPr>
        <w:t xml:space="preserve"> </w:t>
      </w:r>
      <w:r w:rsidR="0032728F" w:rsidRPr="0032728F">
        <w:rPr>
          <w:rFonts w:asciiTheme="majorBidi" w:hAnsiTheme="majorBidi" w:cstheme="majorBidi"/>
          <w:sz w:val="28"/>
          <w:szCs w:val="28"/>
        </w:rPr>
        <w:t xml:space="preserve">SME near room temperature: if it is plastically deformed below the transformation temperature, it revertsback to its </w:t>
      </w:r>
      <w:r w:rsidR="0032728F">
        <w:rPr>
          <w:rFonts w:asciiTheme="majorBidi" w:hAnsiTheme="majorBidi" w:cstheme="majorBidi"/>
          <w:sz w:val="28"/>
          <w:szCs w:val="28"/>
        </w:rPr>
        <w:t xml:space="preserve">original shape </w:t>
      </w:r>
      <w:r w:rsidR="0032728F" w:rsidRPr="0032728F">
        <w:rPr>
          <w:rFonts w:asciiTheme="majorBidi" w:hAnsiTheme="majorBidi" w:cstheme="majorBidi"/>
          <w:sz w:val="28"/>
          <w:szCs w:val="28"/>
        </w:rPr>
        <w:t>as the temperature is raised. The SME can be gener</w:t>
      </w:r>
      <w:r w:rsidR="0032728F">
        <w:rPr>
          <w:rFonts w:asciiTheme="majorBidi" w:hAnsiTheme="majorBidi" w:cstheme="majorBidi"/>
          <w:sz w:val="28"/>
          <w:szCs w:val="28"/>
        </w:rPr>
        <w:t xml:space="preserve">ally related to a diffusionless </w:t>
      </w:r>
      <w:r w:rsidR="0032728F" w:rsidRPr="0032728F">
        <w:rPr>
          <w:rFonts w:asciiTheme="majorBidi" w:hAnsiTheme="majorBidi" w:cstheme="majorBidi"/>
          <w:sz w:val="28"/>
          <w:szCs w:val="28"/>
        </w:rPr>
        <w:t>martensitic phase transformation which is al</w:t>
      </w:r>
      <w:r w:rsidR="0032728F">
        <w:rPr>
          <w:rFonts w:asciiTheme="majorBidi" w:hAnsiTheme="majorBidi" w:cstheme="majorBidi"/>
          <w:sz w:val="28"/>
          <w:szCs w:val="28"/>
        </w:rPr>
        <w:t xml:space="preserve">so thermoelastic in nature, the </w:t>
      </w:r>
      <w:r w:rsidR="0032728F" w:rsidRPr="0032728F">
        <w:rPr>
          <w:rFonts w:asciiTheme="majorBidi" w:hAnsiTheme="majorBidi" w:cstheme="majorBidi"/>
          <w:sz w:val="28"/>
          <w:szCs w:val="28"/>
        </w:rPr>
        <w:t>th</w:t>
      </w:r>
      <w:r w:rsidR="0032728F">
        <w:rPr>
          <w:rFonts w:asciiTheme="majorBidi" w:hAnsiTheme="majorBidi" w:cstheme="majorBidi"/>
          <w:sz w:val="28"/>
          <w:szCs w:val="28"/>
        </w:rPr>
        <w:t xml:space="preserve">ermoelasticity being attributed </w:t>
      </w:r>
      <w:r w:rsidR="0032728F" w:rsidRPr="0032728F">
        <w:rPr>
          <w:rFonts w:asciiTheme="majorBidi" w:hAnsiTheme="majorBidi" w:cstheme="majorBidi"/>
          <w:sz w:val="28"/>
          <w:szCs w:val="28"/>
        </w:rPr>
        <w:t>to the ordering in the parent and martensitic pha</w:t>
      </w:r>
      <w:r w:rsidR="0032728F">
        <w:rPr>
          <w:rFonts w:asciiTheme="majorBidi" w:hAnsiTheme="majorBidi" w:cstheme="majorBidi"/>
          <w:sz w:val="28"/>
          <w:szCs w:val="28"/>
        </w:rPr>
        <w:t xml:space="preserve">ses. </w:t>
      </w:r>
    </w:p>
    <w:p w:rsidR="0032728F" w:rsidRDefault="0032728F" w:rsidP="0032728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C82446" w:rsidRPr="0032728F" w:rsidRDefault="0032728F" w:rsidP="0032728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Another unusual </w:t>
      </w:r>
      <w:r w:rsidRPr="0032728F">
        <w:rPr>
          <w:rFonts w:asciiTheme="majorBidi" w:hAnsiTheme="majorBidi" w:cstheme="majorBidi"/>
          <w:sz w:val="28"/>
          <w:szCs w:val="28"/>
        </w:rPr>
        <w:t xml:space="preserve">property is the </w:t>
      </w:r>
      <w:r w:rsidRPr="00362825">
        <w:rPr>
          <w:rFonts w:asciiTheme="majorBidi" w:hAnsiTheme="majorBidi" w:cstheme="majorBidi"/>
          <w:color w:val="FF0000"/>
          <w:sz w:val="28"/>
          <w:szCs w:val="28"/>
        </w:rPr>
        <w:t>superelasticity</w:t>
      </w:r>
      <w:r w:rsidRPr="0032728F">
        <w:rPr>
          <w:rFonts w:asciiTheme="majorBidi" w:hAnsiTheme="majorBidi" w:cstheme="majorBidi"/>
          <w:sz w:val="28"/>
          <w:szCs w:val="28"/>
        </w:rPr>
        <w:t xml:space="preserve">, which is shown schematically in Fig. 1.9. </w:t>
      </w:r>
      <w:r>
        <w:rPr>
          <w:rFonts w:asciiTheme="majorBidi" w:hAnsiTheme="majorBidi" w:cstheme="majorBidi"/>
          <w:sz w:val="28"/>
          <w:szCs w:val="28"/>
        </w:rPr>
        <w:t xml:space="preserve">As can be seen, the stress does </w:t>
      </w:r>
      <w:r w:rsidRPr="0032728F">
        <w:rPr>
          <w:rFonts w:asciiTheme="majorBidi" w:hAnsiTheme="majorBidi" w:cstheme="majorBidi"/>
          <w:sz w:val="28"/>
          <w:szCs w:val="28"/>
        </w:rPr>
        <w:t>not increase with increased strain after the initial elastic stress region and upon release of the st</w:t>
      </w:r>
      <w:r>
        <w:rPr>
          <w:rFonts w:asciiTheme="majorBidi" w:hAnsiTheme="majorBidi" w:cstheme="majorBidi"/>
          <w:sz w:val="28"/>
          <w:szCs w:val="28"/>
        </w:rPr>
        <w:t xml:space="preserve">ress or </w:t>
      </w:r>
      <w:r w:rsidRPr="0032728F">
        <w:rPr>
          <w:rFonts w:asciiTheme="majorBidi" w:hAnsiTheme="majorBidi" w:cstheme="majorBidi"/>
          <w:sz w:val="28"/>
          <w:szCs w:val="28"/>
        </w:rPr>
        <w:t>strain the metal springs back to its original shape in contrast to other meta</w:t>
      </w:r>
      <w:r>
        <w:rPr>
          <w:rFonts w:asciiTheme="majorBidi" w:hAnsiTheme="majorBidi" w:cstheme="majorBidi"/>
          <w:sz w:val="28"/>
          <w:szCs w:val="28"/>
        </w:rPr>
        <w:t xml:space="preserve">ls such as stainless steel. The </w:t>
      </w:r>
      <w:r w:rsidRPr="0032728F">
        <w:rPr>
          <w:rFonts w:asciiTheme="majorBidi" w:hAnsiTheme="majorBidi" w:cstheme="majorBidi"/>
          <w:sz w:val="28"/>
          <w:szCs w:val="28"/>
        </w:rPr>
        <w:t>superlastic property is utilized in orthodontic archwires since the convent</w:t>
      </w:r>
      <w:r>
        <w:rPr>
          <w:rFonts w:asciiTheme="majorBidi" w:hAnsiTheme="majorBidi" w:cstheme="majorBidi"/>
          <w:sz w:val="28"/>
          <w:szCs w:val="28"/>
        </w:rPr>
        <w:t xml:space="preserve">ional stainless steel wires are </w:t>
      </w:r>
      <w:r w:rsidRPr="0032728F">
        <w:rPr>
          <w:rFonts w:asciiTheme="majorBidi" w:hAnsiTheme="majorBidi" w:cstheme="majorBidi"/>
          <w:sz w:val="28"/>
          <w:szCs w:val="28"/>
        </w:rPr>
        <w:t>too stiff and harsh for the tooth. In addition, the shape memory effect can also be utilized.</w:t>
      </w:r>
    </w:p>
    <w:p w:rsidR="0032728F" w:rsidRPr="0032728F" w:rsidRDefault="0032728F" w:rsidP="0032728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32728F" w:rsidRDefault="0032728F" w:rsidP="0032728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</w:t>
      </w:r>
      <w:r w:rsidRPr="0032728F">
        <w:rPr>
          <w:rFonts w:asciiTheme="majorBidi" w:hAnsiTheme="majorBidi" w:cstheme="majorBidi"/>
          <w:sz w:val="28"/>
          <w:szCs w:val="28"/>
        </w:rPr>
        <w:t xml:space="preserve">Some possible </w:t>
      </w:r>
      <w:r w:rsidRPr="00362825">
        <w:rPr>
          <w:rFonts w:asciiTheme="majorBidi" w:hAnsiTheme="majorBidi" w:cstheme="majorBidi"/>
          <w:color w:val="00B0F0"/>
          <w:sz w:val="28"/>
          <w:szCs w:val="28"/>
        </w:rPr>
        <w:t>applications of shape memory alloys</w:t>
      </w:r>
      <w:r w:rsidRPr="0032728F">
        <w:rPr>
          <w:rFonts w:asciiTheme="majorBidi" w:hAnsiTheme="majorBidi" w:cstheme="majorBidi"/>
          <w:sz w:val="28"/>
          <w:szCs w:val="28"/>
        </w:rPr>
        <w:t xml:space="preserve"> are </w:t>
      </w:r>
      <w:r w:rsidRPr="00362825">
        <w:rPr>
          <w:rFonts w:asciiTheme="majorBidi" w:hAnsiTheme="majorBidi" w:cstheme="majorBidi"/>
          <w:color w:val="00B0F0"/>
          <w:sz w:val="28"/>
          <w:szCs w:val="28"/>
        </w:rPr>
        <w:t xml:space="preserve">orthodontic dental archwire, intracranial aneurysm clip, </w:t>
      </w:r>
      <w:r w:rsidRPr="00362825">
        <w:rPr>
          <w:rFonts w:asciiTheme="majorBidi" w:hAnsiTheme="majorBidi" w:cstheme="majorBidi"/>
          <w:i/>
          <w:iCs/>
          <w:color w:val="00B0F0"/>
          <w:sz w:val="28"/>
          <w:szCs w:val="28"/>
        </w:rPr>
        <w:t>vena cava</w:t>
      </w:r>
      <w:r w:rsidRPr="00362825">
        <w:rPr>
          <w:rFonts w:asciiTheme="majorBidi" w:hAnsiTheme="majorBidi" w:cstheme="majorBidi"/>
          <w:color w:val="00B0F0"/>
          <w:sz w:val="28"/>
          <w:szCs w:val="28"/>
        </w:rPr>
        <w:t xml:space="preserve"> filter, contractile artificial muscles for an artificial heart, vascular stent, catheter guide wire, and orthopedic staple</w:t>
      </w:r>
      <w:r w:rsidR="00362825">
        <w:rPr>
          <w:rFonts w:asciiTheme="majorBidi" w:hAnsiTheme="majorBidi" w:cstheme="majorBidi"/>
          <w:sz w:val="28"/>
          <w:szCs w:val="28"/>
        </w:rPr>
        <w:t>.</w:t>
      </w:r>
      <w:r w:rsidRPr="00362825">
        <w:rPr>
          <w:rFonts w:asciiTheme="majorBidi" w:hAnsiTheme="majorBidi" w:cstheme="majorBidi"/>
          <w:sz w:val="28"/>
          <w:szCs w:val="28"/>
        </w:rPr>
        <w:t xml:space="preserve"> </w:t>
      </w:r>
      <w:r w:rsidRPr="0032728F">
        <w:rPr>
          <w:rFonts w:asciiTheme="majorBidi" w:hAnsiTheme="majorBidi" w:cstheme="majorBidi"/>
          <w:sz w:val="28"/>
          <w:szCs w:val="28"/>
        </w:rPr>
        <w:t>There is no significant diffe</w:t>
      </w:r>
      <w:r>
        <w:rPr>
          <w:rFonts w:asciiTheme="majorBidi" w:hAnsiTheme="majorBidi" w:cstheme="majorBidi"/>
          <w:sz w:val="28"/>
          <w:szCs w:val="28"/>
        </w:rPr>
        <w:t xml:space="preserve">rence between titanium and NiTi </w:t>
      </w:r>
      <w:r w:rsidRPr="0032728F">
        <w:rPr>
          <w:rFonts w:asciiTheme="majorBidi" w:hAnsiTheme="majorBidi" w:cstheme="majorBidi"/>
          <w:sz w:val="28"/>
          <w:szCs w:val="28"/>
        </w:rPr>
        <w:t>in the inhibition of mitosis in</w:t>
      </w:r>
      <w:r>
        <w:rPr>
          <w:rFonts w:asciiTheme="majorBidi" w:hAnsiTheme="majorBidi" w:cstheme="majorBidi"/>
          <w:sz w:val="28"/>
          <w:szCs w:val="28"/>
        </w:rPr>
        <w:t xml:space="preserve"> human fibroblasts. NiTi showed </w:t>
      </w:r>
      <w:r w:rsidRPr="0032728F">
        <w:rPr>
          <w:rFonts w:asciiTheme="majorBidi" w:hAnsiTheme="majorBidi" w:cstheme="majorBidi"/>
          <w:sz w:val="28"/>
          <w:szCs w:val="28"/>
        </w:rPr>
        <w:t xml:space="preserve">lower percentage bone and </w:t>
      </w:r>
      <w:r>
        <w:rPr>
          <w:rFonts w:asciiTheme="majorBidi" w:hAnsiTheme="majorBidi" w:cstheme="majorBidi"/>
          <w:sz w:val="28"/>
          <w:szCs w:val="28"/>
        </w:rPr>
        <w:t xml:space="preserve">bone contact area than titanium </w:t>
      </w:r>
      <w:r w:rsidRPr="0032728F">
        <w:rPr>
          <w:rFonts w:asciiTheme="majorBidi" w:hAnsiTheme="majorBidi" w:cstheme="majorBidi"/>
          <w:sz w:val="28"/>
          <w:szCs w:val="28"/>
        </w:rPr>
        <w:t>and the Ti6Al4V alloy.</w:t>
      </w:r>
    </w:p>
    <w:p w:rsidR="0032728F" w:rsidRPr="0032728F" w:rsidRDefault="0032728F" w:rsidP="0032728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32728F" w:rsidRDefault="0032728F" w:rsidP="0032728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32728F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057C539A" wp14:editId="0D9FF5FE">
            <wp:simplePos x="0" y="0"/>
            <wp:positionH relativeFrom="column">
              <wp:posOffset>1752600</wp:posOffset>
            </wp:positionH>
            <wp:positionV relativeFrom="paragraph">
              <wp:posOffset>1260475</wp:posOffset>
            </wp:positionV>
            <wp:extent cx="2352675" cy="1809750"/>
            <wp:effectExtent l="0" t="0" r="9525" b="0"/>
            <wp:wrapNone/>
            <wp:docPr id="8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ajorBidi" w:hAnsiTheme="majorBidi" w:cstheme="majorBidi"/>
          <w:sz w:val="28"/>
          <w:szCs w:val="28"/>
        </w:rPr>
        <w:t xml:space="preserve">       </w:t>
      </w:r>
      <w:r w:rsidRPr="0032728F">
        <w:rPr>
          <w:rFonts w:asciiTheme="majorBidi" w:hAnsiTheme="majorBidi" w:cstheme="majorBidi"/>
          <w:sz w:val="28"/>
          <w:szCs w:val="28"/>
        </w:rPr>
        <w:t xml:space="preserve">The mechanical properties of NiTi </w:t>
      </w:r>
      <w:r>
        <w:rPr>
          <w:rFonts w:asciiTheme="majorBidi" w:hAnsiTheme="majorBidi" w:cstheme="majorBidi"/>
          <w:sz w:val="28"/>
          <w:szCs w:val="28"/>
        </w:rPr>
        <w:t xml:space="preserve">alloys are especially sensitive </w:t>
      </w:r>
      <w:r w:rsidRPr="0032728F">
        <w:rPr>
          <w:rFonts w:asciiTheme="majorBidi" w:hAnsiTheme="majorBidi" w:cstheme="majorBidi"/>
          <w:sz w:val="28"/>
          <w:szCs w:val="28"/>
        </w:rPr>
        <w:t>to the stoichiometry of c</w:t>
      </w:r>
      <w:r>
        <w:rPr>
          <w:rFonts w:asciiTheme="majorBidi" w:hAnsiTheme="majorBidi" w:cstheme="majorBidi"/>
          <w:sz w:val="28"/>
          <w:szCs w:val="28"/>
        </w:rPr>
        <w:t xml:space="preserve">omposition (typical composition </w:t>
      </w:r>
      <w:r w:rsidRPr="0032728F">
        <w:rPr>
          <w:rFonts w:asciiTheme="majorBidi" w:hAnsiTheme="majorBidi" w:cstheme="majorBidi"/>
          <w:sz w:val="28"/>
          <w:szCs w:val="28"/>
        </w:rPr>
        <w:t>is given in Table 1.8) and the in</w:t>
      </w:r>
      <w:r>
        <w:rPr>
          <w:rFonts w:asciiTheme="majorBidi" w:hAnsiTheme="majorBidi" w:cstheme="majorBidi"/>
          <w:sz w:val="28"/>
          <w:szCs w:val="28"/>
        </w:rPr>
        <w:t xml:space="preserve">dividual thermal and mechanical </w:t>
      </w:r>
      <w:r w:rsidRPr="0032728F">
        <w:rPr>
          <w:rFonts w:asciiTheme="majorBidi" w:hAnsiTheme="majorBidi" w:cstheme="majorBidi"/>
          <w:sz w:val="28"/>
          <w:szCs w:val="28"/>
        </w:rPr>
        <w:t>history. Although much is known about the proc</w:t>
      </w:r>
      <w:r>
        <w:rPr>
          <w:rFonts w:asciiTheme="majorBidi" w:hAnsiTheme="majorBidi" w:cstheme="majorBidi"/>
          <w:sz w:val="28"/>
          <w:szCs w:val="28"/>
        </w:rPr>
        <w:t xml:space="preserve">essing, </w:t>
      </w:r>
      <w:r w:rsidRPr="0032728F">
        <w:rPr>
          <w:rFonts w:asciiTheme="majorBidi" w:hAnsiTheme="majorBidi" w:cstheme="majorBidi"/>
          <w:sz w:val="28"/>
          <w:szCs w:val="28"/>
        </w:rPr>
        <w:t>mechanical behavior, and p</w:t>
      </w:r>
      <w:r>
        <w:rPr>
          <w:rFonts w:asciiTheme="majorBidi" w:hAnsiTheme="majorBidi" w:cstheme="majorBidi"/>
          <w:sz w:val="28"/>
          <w:szCs w:val="28"/>
        </w:rPr>
        <w:t xml:space="preserve">roperties relating to the shape </w:t>
      </w:r>
      <w:r w:rsidRPr="0032728F">
        <w:rPr>
          <w:rFonts w:asciiTheme="majorBidi" w:hAnsiTheme="majorBidi" w:cstheme="majorBidi"/>
          <w:sz w:val="28"/>
          <w:szCs w:val="28"/>
        </w:rPr>
        <w:t>memory effect, considerably less is k</w:t>
      </w:r>
      <w:r>
        <w:rPr>
          <w:rFonts w:asciiTheme="majorBidi" w:hAnsiTheme="majorBidi" w:cstheme="majorBidi"/>
          <w:sz w:val="28"/>
          <w:szCs w:val="28"/>
        </w:rPr>
        <w:t xml:space="preserve">nown about the thermomechanical </w:t>
      </w:r>
      <w:r w:rsidRPr="0032728F">
        <w:rPr>
          <w:rFonts w:asciiTheme="majorBidi" w:hAnsiTheme="majorBidi" w:cstheme="majorBidi"/>
          <w:sz w:val="28"/>
          <w:szCs w:val="28"/>
        </w:rPr>
        <w:t xml:space="preserve">and physical metallurgy of the alloy. </w:t>
      </w:r>
    </w:p>
    <w:p w:rsidR="00B725FD" w:rsidRDefault="00B725FD" w:rsidP="0032728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B725FD" w:rsidRDefault="00B725FD" w:rsidP="0032728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B725FD" w:rsidRDefault="00B725FD" w:rsidP="0032728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B725FD" w:rsidRDefault="00B725FD" w:rsidP="0032728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B725FD" w:rsidRDefault="00B725FD" w:rsidP="0032728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B725FD" w:rsidRDefault="00B725FD" w:rsidP="0032728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B725FD" w:rsidRDefault="00B725FD" w:rsidP="0032728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B725FD" w:rsidRDefault="00B725FD" w:rsidP="0032728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B725FD" w:rsidRDefault="00B725FD" w:rsidP="0032728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B725FD" w:rsidRDefault="00B725FD" w:rsidP="0032728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B725FD">
        <w:rPr>
          <w:rFonts w:asciiTheme="majorBidi" w:hAnsiTheme="majorBidi" w:cstheme="majorBidi"/>
          <w:b/>
          <w:bCs/>
          <w:sz w:val="32"/>
          <w:szCs w:val="32"/>
        </w:rPr>
        <w:t>Dental Metals</w:t>
      </w:r>
      <w:r>
        <w:rPr>
          <w:rFonts w:asciiTheme="majorBidi" w:hAnsiTheme="majorBidi" w:cstheme="majorBidi"/>
          <w:b/>
          <w:bCs/>
          <w:sz w:val="32"/>
          <w:szCs w:val="32"/>
        </w:rPr>
        <w:t>:</w:t>
      </w:r>
    </w:p>
    <w:p w:rsidR="00B725FD" w:rsidRDefault="00B725FD" w:rsidP="00B725FD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</w:t>
      </w:r>
      <w:r w:rsidRPr="000A64AB">
        <w:rPr>
          <w:rFonts w:asciiTheme="majorBidi" w:hAnsiTheme="majorBidi" w:cstheme="majorBidi"/>
          <w:color w:val="00B050"/>
          <w:sz w:val="28"/>
          <w:szCs w:val="28"/>
        </w:rPr>
        <w:t xml:space="preserve">Dental amalgam </w:t>
      </w:r>
      <w:r w:rsidRPr="00B725FD">
        <w:rPr>
          <w:rFonts w:asciiTheme="majorBidi" w:hAnsiTheme="majorBidi" w:cstheme="majorBidi"/>
          <w:sz w:val="28"/>
          <w:szCs w:val="28"/>
        </w:rPr>
        <w:t xml:space="preserve">is an alloy made of </w:t>
      </w:r>
      <w:r w:rsidRPr="003B1977">
        <w:rPr>
          <w:rFonts w:asciiTheme="majorBidi" w:hAnsiTheme="majorBidi" w:cstheme="majorBidi"/>
          <w:color w:val="FF0000"/>
          <w:sz w:val="28"/>
          <w:szCs w:val="28"/>
        </w:rPr>
        <w:t xml:space="preserve">liquid mercury </w:t>
      </w:r>
      <w:r w:rsidRPr="00B725FD">
        <w:rPr>
          <w:rFonts w:asciiTheme="majorBidi" w:hAnsiTheme="majorBidi" w:cstheme="majorBidi"/>
          <w:sz w:val="28"/>
          <w:szCs w:val="28"/>
        </w:rPr>
        <w:t>and other solid m</w:t>
      </w:r>
      <w:r>
        <w:rPr>
          <w:rFonts w:asciiTheme="majorBidi" w:hAnsiTheme="majorBidi" w:cstheme="majorBidi"/>
          <w:sz w:val="28"/>
          <w:szCs w:val="28"/>
        </w:rPr>
        <w:t xml:space="preserve">etal particulate alloys made of </w:t>
      </w:r>
      <w:r w:rsidRPr="003B1977">
        <w:rPr>
          <w:rFonts w:asciiTheme="majorBidi" w:hAnsiTheme="majorBidi" w:cstheme="majorBidi"/>
          <w:color w:val="FF0000"/>
          <w:sz w:val="28"/>
          <w:szCs w:val="28"/>
        </w:rPr>
        <w:t>silver, tin, copper</w:t>
      </w:r>
      <w:r w:rsidRPr="00B725FD">
        <w:rPr>
          <w:rFonts w:asciiTheme="majorBidi" w:hAnsiTheme="majorBidi" w:cstheme="majorBidi"/>
          <w:sz w:val="28"/>
          <w:szCs w:val="28"/>
        </w:rPr>
        <w:t>, etc</w:t>
      </w:r>
      <w:r>
        <w:rPr>
          <w:rFonts w:asciiTheme="majorBidi" w:hAnsiTheme="majorBidi" w:cstheme="majorBidi"/>
          <w:sz w:val="28"/>
          <w:szCs w:val="28"/>
        </w:rPr>
        <w:t xml:space="preserve">. The solid alloy is mixed with </w:t>
      </w:r>
      <w:r w:rsidRPr="00B725FD">
        <w:rPr>
          <w:rFonts w:asciiTheme="majorBidi" w:hAnsiTheme="majorBidi" w:cstheme="majorBidi"/>
          <w:sz w:val="28"/>
          <w:szCs w:val="28"/>
        </w:rPr>
        <w:t xml:space="preserve">(liquid) mercury </w:t>
      </w:r>
      <w:r>
        <w:rPr>
          <w:rFonts w:asciiTheme="majorBidi" w:hAnsiTheme="majorBidi" w:cstheme="majorBidi"/>
          <w:sz w:val="28"/>
          <w:szCs w:val="28"/>
        </w:rPr>
        <w:t xml:space="preserve">in a mechanical vibrating mixer </w:t>
      </w:r>
      <w:r w:rsidRPr="00B725FD">
        <w:rPr>
          <w:rFonts w:asciiTheme="majorBidi" w:hAnsiTheme="majorBidi" w:cstheme="majorBidi"/>
          <w:sz w:val="28"/>
          <w:szCs w:val="28"/>
        </w:rPr>
        <w:t>and the resulting material is packed into the prepared cavity. One of the</w:t>
      </w:r>
      <w:r>
        <w:rPr>
          <w:rFonts w:asciiTheme="majorBidi" w:hAnsiTheme="majorBidi" w:cstheme="majorBidi"/>
          <w:sz w:val="28"/>
          <w:szCs w:val="28"/>
        </w:rPr>
        <w:t xml:space="preserve"> solid alloys is composed of at </w:t>
      </w:r>
      <w:r w:rsidRPr="00B725FD">
        <w:rPr>
          <w:rFonts w:asciiTheme="majorBidi" w:hAnsiTheme="majorBidi" w:cstheme="majorBidi"/>
          <w:sz w:val="28"/>
          <w:szCs w:val="28"/>
        </w:rPr>
        <w:t xml:space="preserve">least 65% silver and not more than 29% tin, 6% copper, 2% zinc, and </w:t>
      </w:r>
      <w:r>
        <w:rPr>
          <w:rFonts w:asciiTheme="majorBidi" w:hAnsiTheme="majorBidi" w:cstheme="majorBidi"/>
          <w:sz w:val="28"/>
          <w:szCs w:val="28"/>
        </w:rPr>
        <w:t xml:space="preserve">3% mercury. The reaction during setting is thought to </w:t>
      </w:r>
    </w:p>
    <w:p w:rsidR="00B725FD" w:rsidRPr="00B725FD" w:rsidRDefault="00B725FD" w:rsidP="00B725FD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                 γ+ Hg</w:t>
      </w:r>
      <w:r w:rsidRPr="00B725FD">
        <w:rPr>
          <w:rFonts w:asciiTheme="majorBidi" w:hAnsiTheme="majorBidi" w:cstheme="majorBidi"/>
          <w:sz w:val="28"/>
          <w:szCs w:val="28"/>
        </w:rPr>
        <w:t>→</w:t>
      </w:r>
      <w:r>
        <w:rPr>
          <w:rFonts w:asciiTheme="majorBidi" w:hAnsiTheme="majorBidi" w:cstheme="majorBidi"/>
          <w:sz w:val="28"/>
          <w:szCs w:val="28"/>
        </w:rPr>
        <w:t xml:space="preserve"> γ+γ</w:t>
      </w:r>
      <w:r w:rsidRPr="00B725FD">
        <w:rPr>
          <w:rFonts w:asciiTheme="majorBidi" w:hAnsiTheme="majorBidi" w:cstheme="majorBidi"/>
          <w:sz w:val="28"/>
          <w:szCs w:val="28"/>
          <w:vertAlign w:val="subscript"/>
        </w:rPr>
        <w:t>1</w:t>
      </w:r>
      <w:r>
        <w:rPr>
          <w:rFonts w:asciiTheme="majorBidi" w:hAnsiTheme="majorBidi" w:cstheme="majorBidi"/>
          <w:sz w:val="28"/>
          <w:szCs w:val="28"/>
        </w:rPr>
        <w:t>+γ</w:t>
      </w:r>
      <w:r w:rsidRPr="00B725FD">
        <w:rPr>
          <w:rFonts w:asciiTheme="majorBidi" w:hAnsiTheme="majorBidi" w:cstheme="majorBidi"/>
          <w:sz w:val="28"/>
          <w:szCs w:val="28"/>
          <w:vertAlign w:val="subscript"/>
        </w:rPr>
        <w:t>2</w:t>
      </w:r>
      <w:r>
        <w:rPr>
          <w:rFonts w:asciiTheme="majorBidi" w:hAnsiTheme="majorBidi" w:cstheme="majorBidi"/>
          <w:sz w:val="28"/>
          <w:szCs w:val="28"/>
        </w:rPr>
        <w:t>……………….(</w:t>
      </w:r>
      <w:r w:rsidRPr="00B725FD">
        <w:rPr>
          <w:rFonts w:asciiTheme="majorBidi" w:hAnsiTheme="majorBidi" w:cstheme="majorBidi"/>
          <w:sz w:val="28"/>
          <w:szCs w:val="28"/>
        </w:rPr>
        <w:t>1.1)</w:t>
      </w:r>
    </w:p>
    <w:p w:rsidR="00C62DB7" w:rsidRDefault="00B725FD" w:rsidP="00C62DB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in which the γ phase is Ag</w:t>
      </w:r>
      <w:r w:rsidRPr="00B725FD">
        <w:rPr>
          <w:rFonts w:asciiTheme="majorBidi" w:hAnsiTheme="majorBidi" w:cstheme="majorBidi"/>
          <w:sz w:val="28"/>
          <w:szCs w:val="28"/>
          <w:vertAlign w:val="subscript"/>
        </w:rPr>
        <w:t>3</w:t>
      </w:r>
      <w:r>
        <w:rPr>
          <w:rFonts w:asciiTheme="majorBidi" w:hAnsiTheme="majorBidi" w:cstheme="majorBidi"/>
          <w:sz w:val="28"/>
          <w:szCs w:val="28"/>
        </w:rPr>
        <w:t>Sn, the γ</w:t>
      </w:r>
      <w:r w:rsidRPr="00B725FD">
        <w:rPr>
          <w:rFonts w:asciiTheme="majorBidi" w:hAnsiTheme="majorBidi" w:cstheme="majorBidi"/>
          <w:sz w:val="28"/>
          <w:szCs w:val="28"/>
          <w:vertAlign w:val="subscript"/>
        </w:rPr>
        <w:t>1</w:t>
      </w:r>
      <w:r>
        <w:rPr>
          <w:rFonts w:asciiTheme="majorBidi" w:hAnsiTheme="majorBidi" w:cstheme="majorBidi"/>
          <w:sz w:val="28"/>
          <w:szCs w:val="28"/>
        </w:rPr>
        <w:t xml:space="preserve"> phase is Ag</w:t>
      </w:r>
      <w:r w:rsidRPr="00B725FD">
        <w:rPr>
          <w:rFonts w:asciiTheme="majorBidi" w:hAnsiTheme="majorBidi" w:cstheme="majorBidi"/>
          <w:sz w:val="28"/>
          <w:szCs w:val="28"/>
          <w:vertAlign w:val="subscript"/>
        </w:rPr>
        <w:t>2</w:t>
      </w:r>
      <w:r>
        <w:rPr>
          <w:rFonts w:asciiTheme="majorBidi" w:hAnsiTheme="majorBidi" w:cstheme="majorBidi"/>
          <w:sz w:val="28"/>
          <w:szCs w:val="28"/>
        </w:rPr>
        <w:t xml:space="preserve"> Hg</w:t>
      </w:r>
      <w:r w:rsidRPr="00B725FD">
        <w:rPr>
          <w:rFonts w:asciiTheme="majorBidi" w:hAnsiTheme="majorBidi" w:cstheme="majorBidi"/>
          <w:sz w:val="28"/>
          <w:szCs w:val="28"/>
          <w:vertAlign w:val="subscript"/>
        </w:rPr>
        <w:t>3</w:t>
      </w:r>
      <w:r>
        <w:rPr>
          <w:rFonts w:asciiTheme="majorBidi" w:hAnsiTheme="majorBidi" w:cstheme="majorBidi"/>
          <w:sz w:val="28"/>
          <w:szCs w:val="28"/>
        </w:rPr>
        <w:t>, and the γ</w:t>
      </w:r>
      <w:r w:rsidRPr="00B725FD">
        <w:rPr>
          <w:rFonts w:asciiTheme="majorBidi" w:hAnsiTheme="majorBidi" w:cstheme="majorBidi"/>
          <w:sz w:val="28"/>
          <w:szCs w:val="28"/>
          <w:vertAlign w:val="subscript"/>
        </w:rPr>
        <w:t>2</w:t>
      </w:r>
      <w:r>
        <w:rPr>
          <w:rFonts w:asciiTheme="majorBidi" w:hAnsiTheme="majorBidi" w:cstheme="majorBidi"/>
          <w:sz w:val="28"/>
          <w:szCs w:val="28"/>
        </w:rPr>
        <w:t>phase is Sn</w:t>
      </w:r>
      <w:r w:rsidRPr="00B725FD">
        <w:rPr>
          <w:rFonts w:asciiTheme="majorBidi" w:hAnsiTheme="majorBidi" w:cstheme="majorBidi"/>
          <w:sz w:val="28"/>
          <w:szCs w:val="28"/>
          <w:vertAlign w:val="subscript"/>
        </w:rPr>
        <w:t>7</w:t>
      </w:r>
      <w:r>
        <w:rPr>
          <w:rFonts w:asciiTheme="majorBidi" w:hAnsiTheme="majorBidi" w:cstheme="majorBidi"/>
          <w:sz w:val="28"/>
          <w:szCs w:val="28"/>
        </w:rPr>
        <w:t xml:space="preserve">Hg. </w:t>
      </w:r>
      <w:r w:rsidR="00C62DB7">
        <w:rPr>
          <w:rFonts w:asciiTheme="majorBidi" w:hAnsiTheme="majorBidi" w:cstheme="majorBidi"/>
          <w:sz w:val="28"/>
          <w:szCs w:val="28"/>
        </w:rPr>
        <w:t xml:space="preserve">The phase diagram for </w:t>
      </w:r>
      <w:r w:rsidRPr="00B725FD">
        <w:rPr>
          <w:rFonts w:asciiTheme="majorBidi" w:hAnsiTheme="majorBidi" w:cstheme="majorBidi"/>
          <w:sz w:val="28"/>
          <w:szCs w:val="28"/>
        </w:rPr>
        <w:t>the Ag-Sn-Hg system shows that over a wide compositional range all thre</w:t>
      </w:r>
      <w:r w:rsidR="00C62DB7">
        <w:rPr>
          <w:rFonts w:asciiTheme="majorBidi" w:hAnsiTheme="majorBidi" w:cstheme="majorBidi"/>
          <w:sz w:val="28"/>
          <w:szCs w:val="28"/>
        </w:rPr>
        <w:t xml:space="preserve">e phases are present. The final </w:t>
      </w:r>
      <w:r w:rsidRPr="00B725FD">
        <w:rPr>
          <w:rFonts w:asciiTheme="majorBidi" w:hAnsiTheme="majorBidi" w:cstheme="majorBidi"/>
          <w:sz w:val="28"/>
          <w:szCs w:val="28"/>
        </w:rPr>
        <w:t xml:space="preserve">composition of dental amalgams typically contain 45 to 55% mercury, </w:t>
      </w:r>
      <w:r w:rsidR="00C62DB7">
        <w:rPr>
          <w:rFonts w:asciiTheme="majorBidi" w:hAnsiTheme="majorBidi" w:cstheme="majorBidi"/>
          <w:sz w:val="28"/>
          <w:szCs w:val="28"/>
        </w:rPr>
        <w:t xml:space="preserve">35 to 45% silver, and about 15% </w:t>
      </w:r>
      <w:r w:rsidRPr="00B725FD">
        <w:rPr>
          <w:rFonts w:asciiTheme="majorBidi" w:hAnsiTheme="majorBidi" w:cstheme="majorBidi"/>
          <w:sz w:val="28"/>
          <w:szCs w:val="28"/>
        </w:rPr>
        <w:t>tin af</w:t>
      </w:r>
      <w:r w:rsidR="00C62DB7">
        <w:rPr>
          <w:rFonts w:asciiTheme="majorBidi" w:hAnsiTheme="majorBidi" w:cstheme="majorBidi"/>
          <w:sz w:val="28"/>
          <w:szCs w:val="28"/>
        </w:rPr>
        <w:t xml:space="preserve">ter fully set in about one day. </w:t>
      </w:r>
    </w:p>
    <w:p w:rsidR="00C62DB7" w:rsidRDefault="00C62DB7" w:rsidP="00C62DB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C62DB7" w:rsidRDefault="00C62DB7" w:rsidP="00C62DB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</w:t>
      </w:r>
      <w:r w:rsidR="00B725FD" w:rsidRPr="000A64AB">
        <w:rPr>
          <w:rFonts w:asciiTheme="majorBidi" w:hAnsiTheme="majorBidi" w:cstheme="majorBidi"/>
          <w:color w:val="00B050"/>
          <w:sz w:val="28"/>
          <w:szCs w:val="28"/>
        </w:rPr>
        <w:t xml:space="preserve">Gold and gold alloys </w:t>
      </w:r>
      <w:r w:rsidR="00B725FD" w:rsidRPr="00B725FD">
        <w:rPr>
          <w:rFonts w:asciiTheme="majorBidi" w:hAnsiTheme="majorBidi" w:cstheme="majorBidi"/>
          <w:sz w:val="28"/>
          <w:szCs w:val="28"/>
        </w:rPr>
        <w:t>are useful metals in dentistry as a result of their durab</w:t>
      </w:r>
      <w:r>
        <w:rPr>
          <w:rFonts w:asciiTheme="majorBidi" w:hAnsiTheme="majorBidi" w:cstheme="majorBidi"/>
          <w:sz w:val="28"/>
          <w:szCs w:val="28"/>
        </w:rPr>
        <w:t xml:space="preserve">ility, stability, and corrosion </w:t>
      </w:r>
      <w:r w:rsidR="00B725FD" w:rsidRPr="00B725FD">
        <w:rPr>
          <w:rFonts w:asciiTheme="majorBidi" w:hAnsiTheme="majorBidi" w:cstheme="majorBidi"/>
          <w:sz w:val="28"/>
          <w:szCs w:val="28"/>
        </w:rPr>
        <w:t>resistance</w:t>
      </w:r>
      <w:r>
        <w:rPr>
          <w:rFonts w:asciiTheme="majorBidi" w:hAnsiTheme="majorBidi" w:cstheme="majorBidi"/>
          <w:sz w:val="28"/>
          <w:szCs w:val="28"/>
        </w:rPr>
        <w:t>.</w:t>
      </w:r>
      <w:r w:rsidR="00B725FD" w:rsidRPr="00B725FD">
        <w:rPr>
          <w:rFonts w:asciiTheme="majorBidi" w:hAnsiTheme="majorBidi" w:cstheme="majorBidi"/>
          <w:sz w:val="28"/>
          <w:szCs w:val="28"/>
        </w:rPr>
        <w:t xml:space="preserve"> Gold fillings</w:t>
      </w:r>
      <w:r>
        <w:rPr>
          <w:rFonts w:asciiTheme="majorBidi" w:hAnsiTheme="majorBidi" w:cstheme="majorBidi"/>
          <w:sz w:val="28"/>
          <w:szCs w:val="28"/>
        </w:rPr>
        <w:t xml:space="preserve"> are introduced by two methods: </w:t>
      </w:r>
      <w:r w:rsidR="00B725FD" w:rsidRPr="00B725FD">
        <w:rPr>
          <w:rFonts w:asciiTheme="majorBidi" w:hAnsiTheme="majorBidi" w:cstheme="majorBidi"/>
          <w:sz w:val="28"/>
          <w:szCs w:val="28"/>
        </w:rPr>
        <w:t xml:space="preserve">casting and malleting. </w:t>
      </w:r>
      <w:r w:rsidRPr="0003008C">
        <w:rPr>
          <w:rFonts w:asciiTheme="majorBidi" w:hAnsiTheme="majorBidi" w:cstheme="majorBidi"/>
          <w:color w:val="00B050"/>
          <w:sz w:val="28"/>
          <w:szCs w:val="28"/>
        </w:rPr>
        <w:t xml:space="preserve">Cast </w:t>
      </w:r>
      <w:r w:rsidR="00B725FD" w:rsidRPr="0003008C">
        <w:rPr>
          <w:rFonts w:asciiTheme="majorBidi" w:hAnsiTheme="majorBidi" w:cstheme="majorBidi"/>
          <w:color w:val="00B050"/>
          <w:sz w:val="28"/>
          <w:szCs w:val="28"/>
        </w:rPr>
        <w:t xml:space="preserve">restorations </w:t>
      </w:r>
      <w:r w:rsidR="00B725FD" w:rsidRPr="00B725FD">
        <w:rPr>
          <w:rFonts w:asciiTheme="majorBidi" w:hAnsiTheme="majorBidi" w:cstheme="majorBidi"/>
          <w:sz w:val="28"/>
          <w:szCs w:val="28"/>
        </w:rPr>
        <w:t>are made by taking a wax impression of the prepared cavity, making a mold from this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62DB7">
        <w:rPr>
          <w:rFonts w:asciiTheme="majorBidi" w:hAnsiTheme="majorBidi" w:cstheme="majorBidi"/>
          <w:sz w:val="28"/>
          <w:szCs w:val="28"/>
        </w:rPr>
        <w:t xml:space="preserve">impression in a material such as gypsum silica, which tolerates high </w:t>
      </w:r>
      <w:r>
        <w:rPr>
          <w:rFonts w:asciiTheme="majorBidi" w:hAnsiTheme="majorBidi" w:cstheme="majorBidi"/>
          <w:sz w:val="28"/>
          <w:szCs w:val="28"/>
        </w:rPr>
        <w:t xml:space="preserve">temperature, and casting molten </w:t>
      </w:r>
      <w:r w:rsidRPr="00C62DB7">
        <w:rPr>
          <w:rFonts w:asciiTheme="majorBidi" w:hAnsiTheme="majorBidi" w:cstheme="majorBidi"/>
          <w:sz w:val="28"/>
          <w:szCs w:val="28"/>
        </w:rPr>
        <w:t xml:space="preserve">gold in the mold. The patient is given a temporary filling for the intervening time. Gold alloys </w:t>
      </w:r>
      <w:r>
        <w:rPr>
          <w:rFonts w:asciiTheme="majorBidi" w:hAnsiTheme="majorBidi" w:cstheme="majorBidi"/>
          <w:sz w:val="28"/>
          <w:szCs w:val="28"/>
        </w:rPr>
        <w:t xml:space="preserve">are used </w:t>
      </w:r>
      <w:r w:rsidRPr="00C62DB7">
        <w:rPr>
          <w:rFonts w:asciiTheme="majorBidi" w:hAnsiTheme="majorBidi" w:cstheme="majorBidi"/>
          <w:sz w:val="28"/>
          <w:szCs w:val="28"/>
        </w:rPr>
        <w:t>for cast restorations, since they have mechanical properties which are superior to those of pure gold.</w:t>
      </w:r>
    </w:p>
    <w:p w:rsidR="00C62DB7" w:rsidRPr="00C62DB7" w:rsidRDefault="00C62DB7" w:rsidP="00C62DB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C62DB7" w:rsidRPr="00C62DB7" w:rsidRDefault="00C62DB7" w:rsidP="00C62DB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</w:t>
      </w:r>
      <w:r w:rsidRPr="003B1977">
        <w:rPr>
          <w:rFonts w:asciiTheme="majorBidi" w:hAnsiTheme="majorBidi" w:cstheme="majorBidi"/>
          <w:color w:val="FF0000"/>
          <w:sz w:val="28"/>
          <w:szCs w:val="28"/>
        </w:rPr>
        <w:t xml:space="preserve">Corrosion resistance </w:t>
      </w:r>
      <w:r w:rsidRPr="00C62DB7">
        <w:rPr>
          <w:rFonts w:asciiTheme="majorBidi" w:hAnsiTheme="majorBidi" w:cstheme="majorBidi"/>
          <w:sz w:val="28"/>
          <w:szCs w:val="28"/>
        </w:rPr>
        <w:t>is retained in these alloys provided they contai</w:t>
      </w:r>
      <w:r>
        <w:rPr>
          <w:rFonts w:asciiTheme="majorBidi" w:hAnsiTheme="majorBidi" w:cstheme="majorBidi"/>
          <w:sz w:val="28"/>
          <w:szCs w:val="28"/>
        </w:rPr>
        <w:t xml:space="preserve">n 75% or more of gold and other </w:t>
      </w:r>
      <w:r w:rsidRPr="00C62DB7">
        <w:rPr>
          <w:rFonts w:asciiTheme="majorBidi" w:hAnsiTheme="majorBidi" w:cstheme="majorBidi"/>
          <w:sz w:val="28"/>
          <w:szCs w:val="28"/>
        </w:rPr>
        <w:t xml:space="preserve">noble metals. </w:t>
      </w:r>
      <w:r w:rsidRPr="003B1977">
        <w:rPr>
          <w:rFonts w:asciiTheme="majorBidi" w:hAnsiTheme="majorBidi" w:cstheme="majorBidi"/>
          <w:color w:val="FF0000"/>
          <w:sz w:val="28"/>
          <w:szCs w:val="28"/>
        </w:rPr>
        <w:t>Copper</w:t>
      </w:r>
      <w:r w:rsidRPr="00C62DB7">
        <w:rPr>
          <w:rFonts w:asciiTheme="majorBidi" w:hAnsiTheme="majorBidi" w:cstheme="majorBidi"/>
          <w:sz w:val="28"/>
          <w:szCs w:val="28"/>
        </w:rPr>
        <w:t xml:space="preserve"> alloyed with gold significantly increases its strength. </w:t>
      </w:r>
      <w:r w:rsidRPr="003B1977">
        <w:rPr>
          <w:rFonts w:asciiTheme="majorBidi" w:hAnsiTheme="majorBidi" w:cstheme="majorBidi"/>
          <w:color w:val="FF0000"/>
          <w:sz w:val="28"/>
          <w:szCs w:val="28"/>
        </w:rPr>
        <w:t>Platinum</w:t>
      </w:r>
      <w:r w:rsidRPr="00C62DB7">
        <w:rPr>
          <w:rFonts w:asciiTheme="majorBidi" w:hAnsiTheme="majorBidi" w:cstheme="majorBidi"/>
          <w:sz w:val="28"/>
          <w:szCs w:val="28"/>
        </w:rPr>
        <w:t xml:space="preserve"> also improves t</w:t>
      </w:r>
      <w:r>
        <w:rPr>
          <w:rFonts w:asciiTheme="majorBidi" w:hAnsiTheme="majorBidi" w:cstheme="majorBidi"/>
          <w:sz w:val="28"/>
          <w:szCs w:val="28"/>
        </w:rPr>
        <w:t xml:space="preserve">he </w:t>
      </w:r>
      <w:r w:rsidRPr="00C62DB7">
        <w:rPr>
          <w:rFonts w:asciiTheme="majorBidi" w:hAnsiTheme="majorBidi" w:cstheme="majorBidi"/>
          <w:sz w:val="28"/>
          <w:szCs w:val="28"/>
        </w:rPr>
        <w:t>strength, but no more than about 4% can be added, or the melting</w:t>
      </w:r>
      <w:r>
        <w:rPr>
          <w:rFonts w:asciiTheme="majorBidi" w:hAnsiTheme="majorBidi" w:cstheme="majorBidi"/>
          <w:sz w:val="28"/>
          <w:szCs w:val="28"/>
        </w:rPr>
        <w:t xml:space="preserve"> point of the alloy is elevated </w:t>
      </w:r>
      <w:r w:rsidRPr="00C62DB7">
        <w:rPr>
          <w:rFonts w:asciiTheme="majorBidi" w:hAnsiTheme="majorBidi" w:cstheme="majorBidi"/>
          <w:sz w:val="28"/>
          <w:szCs w:val="28"/>
        </w:rPr>
        <w:t xml:space="preserve">excessively. </w:t>
      </w:r>
      <w:r w:rsidRPr="003B1977">
        <w:rPr>
          <w:rFonts w:asciiTheme="majorBidi" w:hAnsiTheme="majorBidi" w:cstheme="majorBidi"/>
          <w:color w:val="FF0000"/>
          <w:sz w:val="28"/>
          <w:szCs w:val="28"/>
        </w:rPr>
        <w:t>Silver</w:t>
      </w:r>
      <w:r w:rsidRPr="00C62DB7">
        <w:rPr>
          <w:rFonts w:asciiTheme="majorBidi" w:hAnsiTheme="majorBidi" w:cstheme="majorBidi"/>
          <w:sz w:val="28"/>
          <w:szCs w:val="28"/>
        </w:rPr>
        <w:t xml:space="preserve"> compensates for the color of copper. A small amount of </w:t>
      </w:r>
      <w:bookmarkStart w:id="0" w:name="_GoBack"/>
      <w:r w:rsidRPr="00696CCA">
        <w:rPr>
          <w:rFonts w:asciiTheme="majorBidi" w:hAnsiTheme="majorBidi" w:cstheme="majorBidi"/>
          <w:color w:val="FF0000"/>
          <w:sz w:val="28"/>
          <w:szCs w:val="28"/>
        </w:rPr>
        <w:t>zinc</w:t>
      </w:r>
      <w:bookmarkEnd w:id="0"/>
      <w:r w:rsidRPr="00C62DB7">
        <w:rPr>
          <w:rFonts w:asciiTheme="majorBidi" w:hAnsiTheme="majorBidi" w:cstheme="majorBidi"/>
          <w:sz w:val="28"/>
          <w:szCs w:val="28"/>
        </w:rPr>
        <w:t xml:space="preserve"> may be added to lower</w:t>
      </w:r>
    </w:p>
    <w:p w:rsidR="00C62DB7" w:rsidRDefault="00C62DB7" w:rsidP="00C62DB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C62DB7">
        <w:rPr>
          <w:rFonts w:asciiTheme="majorBidi" w:hAnsiTheme="majorBidi" w:cstheme="majorBidi"/>
          <w:sz w:val="28"/>
          <w:szCs w:val="28"/>
        </w:rPr>
        <w:t xml:space="preserve">the melting point and to scavenge oxides formed during melting. Gold </w:t>
      </w:r>
      <w:r>
        <w:rPr>
          <w:rFonts w:asciiTheme="majorBidi" w:hAnsiTheme="majorBidi" w:cstheme="majorBidi"/>
          <w:sz w:val="28"/>
          <w:szCs w:val="28"/>
        </w:rPr>
        <w:t xml:space="preserve">alloys of different composition </w:t>
      </w:r>
      <w:r w:rsidRPr="00C62DB7">
        <w:rPr>
          <w:rFonts w:asciiTheme="majorBidi" w:hAnsiTheme="majorBidi" w:cstheme="majorBidi"/>
          <w:sz w:val="28"/>
          <w:szCs w:val="28"/>
        </w:rPr>
        <w:t>are available. Softer alloys containing more than 83% gold are used for</w:t>
      </w:r>
      <w:r>
        <w:rPr>
          <w:rFonts w:asciiTheme="majorBidi" w:hAnsiTheme="majorBidi" w:cstheme="majorBidi"/>
          <w:sz w:val="28"/>
          <w:szCs w:val="28"/>
        </w:rPr>
        <w:t xml:space="preserve"> inlays which are not subjected </w:t>
      </w:r>
      <w:r w:rsidRPr="00C62DB7">
        <w:rPr>
          <w:rFonts w:asciiTheme="majorBidi" w:hAnsiTheme="majorBidi" w:cstheme="majorBidi"/>
          <w:sz w:val="28"/>
          <w:szCs w:val="28"/>
        </w:rPr>
        <w:t xml:space="preserve">to much stress. Harder alloys containing less gold are chosen for </w:t>
      </w:r>
      <w:r>
        <w:rPr>
          <w:rFonts w:asciiTheme="majorBidi" w:hAnsiTheme="majorBidi" w:cstheme="majorBidi"/>
          <w:sz w:val="28"/>
          <w:szCs w:val="28"/>
        </w:rPr>
        <w:t xml:space="preserve">crowns and cusps which are more </w:t>
      </w:r>
      <w:r w:rsidRPr="00C62DB7">
        <w:rPr>
          <w:rFonts w:asciiTheme="majorBidi" w:hAnsiTheme="majorBidi" w:cstheme="majorBidi"/>
          <w:sz w:val="28"/>
          <w:szCs w:val="28"/>
        </w:rPr>
        <w:t>heavily stressed.</w:t>
      </w:r>
    </w:p>
    <w:p w:rsidR="00C62DB7" w:rsidRPr="00C62DB7" w:rsidRDefault="00C62DB7" w:rsidP="00C62DB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C62DB7" w:rsidRDefault="00C62DB7" w:rsidP="00C62DB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</w:t>
      </w:r>
      <w:r w:rsidRPr="0003008C">
        <w:rPr>
          <w:rFonts w:asciiTheme="majorBidi" w:hAnsiTheme="majorBidi" w:cstheme="majorBidi"/>
          <w:color w:val="00B050"/>
          <w:sz w:val="28"/>
          <w:szCs w:val="28"/>
        </w:rPr>
        <w:t xml:space="preserve">Malleted restorations </w:t>
      </w:r>
      <w:r w:rsidRPr="00C62DB7">
        <w:rPr>
          <w:rFonts w:asciiTheme="majorBidi" w:hAnsiTheme="majorBidi" w:cstheme="majorBidi"/>
          <w:sz w:val="28"/>
          <w:szCs w:val="28"/>
        </w:rPr>
        <w:t xml:space="preserve">are built up in the cavity from layers of pure </w:t>
      </w:r>
      <w:r>
        <w:rPr>
          <w:rFonts w:asciiTheme="majorBidi" w:hAnsiTheme="majorBidi" w:cstheme="majorBidi"/>
          <w:sz w:val="28"/>
          <w:szCs w:val="28"/>
        </w:rPr>
        <w:t xml:space="preserve">gold foil. The foils are welded </w:t>
      </w:r>
      <w:r w:rsidRPr="00C62DB7">
        <w:rPr>
          <w:rFonts w:asciiTheme="majorBidi" w:hAnsiTheme="majorBidi" w:cstheme="majorBidi"/>
          <w:sz w:val="28"/>
          <w:szCs w:val="28"/>
        </w:rPr>
        <w:t>together by pressure at ambient temperature. In this type of welding,</w:t>
      </w:r>
      <w:r>
        <w:rPr>
          <w:rFonts w:asciiTheme="majorBidi" w:hAnsiTheme="majorBidi" w:cstheme="majorBidi"/>
          <w:sz w:val="28"/>
          <w:szCs w:val="28"/>
        </w:rPr>
        <w:t xml:space="preserve"> the metal layers are joined by </w:t>
      </w:r>
      <w:r w:rsidRPr="00C62DB7">
        <w:rPr>
          <w:rFonts w:asciiTheme="majorBidi" w:hAnsiTheme="majorBidi" w:cstheme="majorBidi"/>
          <w:sz w:val="28"/>
          <w:szCs w:val="28"/>
        </w:rPr>
        <w:t>thermal diffusion of atoms from one layer to the other. Since intim</w:t>
      </w:r>
      <w:r>
        <w:rPr>
          <w:rFonts w:asciiTheme="majorBidi" w:hAnsiTheme="majorBidi" w:cstheme="majorBidi"/>
          <w:sz w:val="28"/>
          <w:szCs w:val="28"/>
        </w:rPr>
        <w:t xml:space="preserve">ate contact is required in this </w:t>
      </w:r>
      <w:r w:rsidRPr="00C62DB7">
        <w:rPr>
          <w:rFonts w:asciiTheme="majorBidi" w:hAnsiTheme="majorBidi" w:cstheme="majorBidi"/>
          <w:sz w:val="28"/>
          <w:szCs w:val="28"/>
        </w:rPr>
        <w:t xml:space="preserve">procedure, it is particularly important to </w:t>
      </w:r>
      <w:r w:rsidRPr="00C62DB7">
        <w:rPr>
          <w:rFonts w:asciiTheme="majorBidi" w:hAnsiTheme="majorBidi" w:cstheme="majorBidi"/>
          <w:sz w:val="28"/>
          <w:szCs w:val="28"/>
        </w:rPr>
        <w:lastRenderedPageBreak/>
        <w:t>avoid contamination. The pure g</w:t>
      </w:r>
      <w:r>
        <w:rPr>
          <w:rFonts w:asciiTheme="majorBidi" w:hAnsiTheme="majorBidi" w:cstheme="majorBidi"/>
          <w:sz w:val="28"/>
          <w:szCs w:val="28"/>
        </w:rPr>
        <w:t xml:space="preserve">old is relatively soft, so this </w:t>
      </w:r>
      <w:r w:rsidRPr="00C62DB7">
        <w:rPr>
          <w:rFonts w:asciiTheme="majorBidi" w:hAnsiTheme="majorBidi" w:cstheme="majorBidi"/>
          <w:sz w:val="28"/>
          <w:szCs w:val="28"/>
        </w:rPr>
        <w:t>type of restoration is limited to areas not subjected to much stress.</w:t>
      </w:r>
    </w:p>
    <w:p w:rsidR="00C62DB7" w:rsidRDefault="00C62DB7" w:rsidP="00C62DB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C62DB7" w:rsidRDefault="00C62DB7" w:rsidP="00C62DB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C62DB7">
        <w:rPr>
          <w:rFonts w:asciiTheme="majorBidi" w:hAnsiTheme="majorBidi" w:cstheme="majorBidi"/>
          <w:b/>
          <w:bCs/>
          <w:sz w:val="32"/>
          <w:szCs w:val="32"/>
        </w:rPr>
        <w:t>Other Metals</w:t>
      </w:r>
      <w:r>
        <w:rPr>
          <w:rFonts w:asciiTheme="majorBidi" w:hAnsiTheme="majorBidi" w:cstheme="majorBidi"/>
          <w:b/>
          <w:bCs/>
          <w:sz w:val="32"/>
          <w:szCs w:val="32"/>
        </w:rPr>
        <w:t>:</w:t>
      </w:r>
    </w:p>
    <w:p w:rsidR="00C62DB7" w:rsidRDefault="00C62DB7" w:rsidP="00C62DB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</w:t>
      </w:r>
      <w:r w:rsidRPr="00C62DB7">
        <w:rPr>
          <w:rFonts w:asciiTheme="majorBidi" w:hAnsiTheme="majorBidi" w:cstheme="majorBidi"/>
          <w:sz w:val="28"/>
          <w:szCs w:val="28"/>
        </w:rPr>
        <w:t>Several other metals have been used for a</w:t>
      </w:r>
      <w:r>
        <w:rPr>
          <w:rFonts w:asciiTheme="majorBidi" w:hAnsiTheme="majorBidi" w:cstheme="majorBidi"/>
          <w:sz w:val="28"/>
          <w:szCs w:val="28"/>
        </w:rPr>
        <w:t xml:space="preserve"> variety of specialized implant </w:t>
      </w:r>
      <w:r w:rsidRPr="00C62DB7">
        <w:rPr>
          <w:rFonts w:asciiTheme="majorBidi" w:hAnsiTheme="majorBidi" w:cstheme="majorBidi"/>
          <w:sz w:val="28"/>
          <w:szCs w:val="28"/>
        </w:rPr>
        <w:t xml:space="preserve">applications. </w:t>
      </w:r>
      <w:r w:rsidRPr="00083F90">
        <w:rPr>
          <w:rFonts w:asciiTheme="majorBidi" w:hAnsiTheme="majorBidi" w:cstheme="majorBidi"/>
          <w:color w:val="FF0000"/>
          <w:sz w:val="28"/>
          <w:szCs w:val="28"/>
        </w:rPr>
        <w:t>Tantalum</w:t>
      </w:r>
      <w:r w:rsidRPr="00C62DB7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has been </w:t>
      </w:r>
      <w:r w:rsidRPr="00C62DB7">
        <w:rPr>
          <w:rFonts w:asciiTheme="majorBidi" w:hAnsiTheme="majorBidi" w:cstheme="majorBidi"/>
          <w:sz w:val="28"/>
          <w:szCs w:val="28"/>
        </w:rPr>
        <w:t>subjected to animal implant studies and has been shown very biocompati</w:t>
      </w:r>
      <w:r>
        <w:rPr>
          <w:rFonts w:asciiTheme="majorBidi" w:hAnsiTheme="majorBidi" w:cstheme="majorBidi"/>
          <w:sz w:val="28"/>
          <w:szCs w:val="28"/>
        </w:rPr>
        <w:t xml:space="preserve">ble. Due to its poor mechanical </w:t>
      </w:r>
      <w:r w:rsidRPr="00C62DB7">
        <w:rPr>
          <w:rFonts w:asciiTheme="majorBidi" w:hAnsiTheme="majorBidi" w:cstheme="majorBidi"/>
          <w:sz w:val="28"/>
          <w:szCs w:val="28"/>
        </w:rPr>
        <w:t>properties (Table 1.9) and its high density (16.6 g/cm3) it is restricted t</w:t>
      </w:r>
      <w:r>
        <w:rPr>
          <w:rFonts w:asciiTheme="majorBidi" w:hAnsiTheme="majorBidi" w:cstheme="majorBidi"/>
          <w:sz w:val="28"/>
          <w:szCs w:val="28"/>
        </w:rPr>
        <w:t xml:space="preserve">o few applications such as wire </w:t>
      </w:r>
      <w:r w:rsidRPr="00C62DB7">
        <w:rPr>
          <w:rFonts w:asciiTheme="majorBidi" w:hAnsiTheme="majorBidi" w:cstheme="majorBidi"/>
          <w:sz w:val="28"/>
          <w:szCs w:val="28"/>
        </w:rPr>
        <w:t>sutures for plastic and neurosurgery and as a r</w:t>
      </w:r>
      <w:r>
        <w:rPr>
          <w:rFonts w:asciiTheme="majorBidi" w:hAnsiTheme="majorBidi" w:cstheme="majorBidi"/>
          <w:sz w:val="28"/>
          <w:szCs w:val="28"/>
        </w:rPr>
        <w:t xml:space="preserve">adioisotope for bladder tumors. </w:t>
      </w:r>
      <w:r w:rsidRPr="00D53A46">
        <w:rPr>
          <w:rFonts w:asciiTheme="majorBidi" w:hAnsiTheme="majorBidi" w:cstheme="majorBidi"/>
          <w:color w:val="FF0000"/>
          <w:sz w:val="28"/>
          <w:szCs w:val="28"/>
        </w:rPr>
        <w:t xml:space="preserve">Platinum group </w:t>
      </w:r>
      <w:r w:rsidRPr="00C62DB7">
        <w:rPr>
          <w:rFonts w:asciiTheme="majorBidi" w:hAnsiTheme="majorBidi" w:cstheme="majorBidi"/>
          <w:sz w:val="28"/>
          <w:szCs w:val="28"/>
        </w:rPr>
        <w:t>metals (PGM) such as Pt, Pd, Rh, Ir, Ru, and Os are ex</w:t>
      </w:r>
      <w:r>
        <w:rPr>
          <w:rFonts w:asciiTheme="majorBidi" w:hAnsiTheme="majorBidi" w:cstheme="majorBidi"/>
          <w:sz w:val="28"/>
          <w:szCs w:val="28"/>
        </w:rPr>
        <w:t xml:space="preserve">tremely corrosion resistant but </w:t>
      </w:r>
      <w:r w:rsidRPr="00C62DB7">
        <w:rPr>
          <w:rFonts w:asciiTheme="majorBidi" w:hAnsiTheme="majorBidi" w:cstheme="majorBidi"/>
          <w:sz w:val="28"/>
          <w:szCs w:val="28"/>
        </w:rPr>
        <w:t>have poor mechanical pro</w:t>
      </w:r>
      <w:r>
        <w:rPr>
          <w:rFonts w:asciiTheme="majorBidi" w:hAnsiTheme="majorBidi" w:cstheme="majorBidi"/>
          <w:sz w:val="28"/>
          <w:szCs w:val="28"/>
        </w:rPr>
        <w:t xml:space="preserve">perties. </w:t>
      </w:r>
      <w:r w:rsidRPr="00C62DB7">
        <w:rPr>
          <w:rFonts w:asciiTheme="majorBidi" w:hAnsiTheme="majorBidi" w:cstheme="majorBidi"/>
          <w:sz w:val="28"/>
          <w:szCs w:val="28"/>
        </w:rPr>
        <w:t>They are mainly use</w:t>
      </w:r>
      <w:r>
        <w:rPr>
          <w:rFonts w:asciiTheme="majorBidi" w:hAnsiTheme="majorBidi" w:cstheme="majorBidi"/>
          <w:sz w:val="28"/>
          <w:szCs w:val="28"/>
        </w:rPr>
        <w:t xml:space="preserve">d as alloys for electrodes such </w:t>
      </w:r>
      <w:r w:rsidRPr="00C62DB7">
        <w:rPr>
          <w:rFonts w:asciiTheme="majorBidi" w:hAnsiTheme="majorBidi" w:cstheme="majorBidi"/>
          <w:sz w:val="28"/>
          <w:szCs w:val="28"/>
        </w:rPr>
        <w:t>as pacemaker tips because of their high resistance to corrosion and low thre</w:t>
      </w:r>
      <w:r>
        <w:rPr>
          <w:rFonts w:asciiTheme="majorBidi" w:hAnsiTheme="majorBidi" w:cstheme="majorBidi"/>
          <w:sz w:val="28"/>
          <w:szCs w:val="28"/>
        </w:rPr>
        <w:t xml:space="preserve">shold potentials for electrical </w:t>
      </w:r>
      <w:r w:rsidRPr="00C62DB7">
        <w:rPr>
          <w:rFonts w:asciiTheme="majorBidi" w:hAnsiTheme="majorBidi" w:cstheme="majorBidi"/>
          <w:sz w:val="28"/>
          <w:szCs w:val="28"/>
        </w:rPr>
        <w:t>conductivity.</w:t>
      </w:r>
    </w:p>
    <w:p w:rsidR="00C62DB7" w:rsidRPr="00C62DB7" w:rsidRDefault="00C62DB7" w:rsidP="00C62DB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C62DB7" w:rsidRDefault="00C62DB7" w:rsidP="00C62DB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</w:t>
      </w:r>
      <w:r w:rsidRPr="00D53A46">
        <w:rPr>
          <w:rFonts w:asciiTheme="majorBidi" w:hAnsiTheme="majorBidi" w:cstheme="majorBidi"/>
          <w:color w:val="FF0000"/>
          <w:sz w:val="28"/>
          <w:szCs w:val="28"/>
        </w:rPr>
        <w:t xml:space="preserve">Thermoseeds made of 70% Ni and 30% Cu </w:t>
      </w:r>
      <w:r w:rsidRPr="00C62DB7">
        <w:rPr>
          <w:rFonts w:asciiTheme="majorBidi" w:hAnsiTheme="majorBidi" w:cstheme="majorBidi"/>
          <w:sz w:val="28"/>
          <w:szCs w:val="28"/>
        </w:rPr>
        <w:t>have been produced wh</w:t>
      </w:r>
      <w:r>
        <w:rPr>
          <w:rFonts w:asciiTheme="majorBidi" w:hAnsiTheme="majorBidi" w:cstheme="majorBidi"/>
          <w:sz w:val="28"/>
          <w:szCs w:val="28"/>
        </w:rPr>
        <w:t xml:space="preserve">ich possess </w:t>
      </w:r>
      <w:r w:rsidRPr="00D53A46">
        <w:rPr>
          <w:rFonts w:asciiTheme="majorBidi" w:hAnsiTheme="majorBidi" w:cstheme="majorBidi"/>
          <w:color w:val="FF0000"/>
          <w:sz w:val="28"/>
          <w:szCs w:val="28"/>
        </w:rPr>
        <w:t xml:space="preserve">Curie points </w:t>
      </w:r>
      <w:r>
        <w:rPr>
          <w:rFonts w:asciiTheme="majorBidi" w:hAnsiTheme="majorBidi" w:cstheme="majorBidi"/>
          <w:sz w:val="28"/>
          <w:szCs w:val="28"/>
        </w:rPr>
        <w:t xml:space="preserve">in the </w:t>
      </w:r>
      <w:r w:rsidRPr="00C62DB7">
        <w:rPr>
          <w:rFonts w:asciiTheme="majorBidi" w:hAnsiTheme="majorBidi" w:cstheme="majorBidi"/>
          <w:sz w:val="28"/>
          <w:szCs w:val="28"/>
        </w:rPr>
        <w:t>therapeutic hyperthermia range, approximately 40</w:t>
      </w:r>
      <w:r>
        <w:rPr>
          <w:rFonts w:asciiTheme="majorBidi" w:hAnsiTheme="majorBidi" w:cstheme="majorBidi"/>
          <w:sz w:val="28"/>
          <w:szCs w:val="28"/>
        </w:rPr>
        <w:t xml:space="preserve"> to 50°C. Upon the application </w:t>
      </w:r>
      <w:r w:rsidRPr="00C62DB7">
        <w:rPr>
          <w:rFonts w:asciiTheme="majorBidi" w:hAnsiTheme="majorBidi" w:cstheme="majorBidi"/>
          <w:sz w:val="28"/>
          <w:szCs w:val="28"/>
        </w:rPr>
        <w:t>of an alternating magnetic field, eddy currents are induced, which will p</w:t>
      </w:r>
      <w:r>
        <w:rPr>
          <w:rFonts w:asciiTheme="majorBidi" w:hAnsiTheme="majorBidi" w:cstheme="majorBidi"/>
          <w:sz w:val="28"/>
          <w:szCs w:val="28"/>
        </w:rPr>
        <w:t xml:space="preserve">rovide a continuous heat source </w:t>
      </w:r>
      <w:r w:rsidRPr="00C62DB7">
        <w:rPr>
          <w:rFonts w:asciiTheme="majorBidi" w:hAnsiTheme="majorBidi" w:cstheme="majorBidi"/>
          <w:sz w:val="28"/>
          <w:szCs w:val="28"/>
        </w:rPr>
        <w:t>through resistive heating of the material. As the temperature of a ferromag</w:t>
      </w:r>
      <w:r>
        <w:rPr>
          <w:rFonts w:asciiTheme="majorBidi" w:hAnsiTheme="majorBidi" w:cstheme="majorBidi"/>
          <w:sz w:val="28"/>
          <w:szCs w:val="28"/>
        </w:rPr>
        <w:t xml:space="preserve">netic substance nears its curie </w:t>
      </w:r>
      <w:r w:rsidRPr="00C62DB7">
        <w:rPr>
          <w:rFonts w:asciiTheme="majorBidi" w:hAnsiTheme="majorBidi" w:cstheme="majorBidi"/>
          <w:sz w:val="28"/>
          <w:szCs w:val="28"/>
        </w:rPr>
        <w:t>point, however, there is a loss of ferromagnetic properties and a resulting loss of he</w:t>
      </w:r>
      <w:r>
        <w:rPr>
          <w:rFonts w:asciiTheme="majorBidi" w:hAnsiTheme="majorBidi" w:cstheme="majorBidi"/>
          <w:sz w:val="28"/>
          <w:szCs w:val="28"/>
        </w:rPr>
        <w:t xml:space="preserve">at output. Thus, </w:t>
      </w:r>
      <w:r w:rsidRPr="00D53A46">
        <w:rPr>
          <w:rFonts w:asciiTheme="majorBidi" w:hAnsiTheme="majorBidi" w:cstheme="majorBidi"/>
          <w:color w:val="00B050"/>
          <w:sz w:val="28"/>
          <w:szCs w:val="28"/>
        </w:rPr>
        <w:t>selfregulation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62DB7">
        <w:rPr>
          <w:rFonts w:asciiTheme="majorBidi" w:hAnsiTheme="majorBidi" w:cstheme="majorBidi"/>
          <w:sz w:val="28"/>
          <w:szCs w:val="28"/>
        </w:rPr>
        <w:t>of temperature is achieved and can be used to deliver a co</w:t>
      </w:r>
      <w:r>
        <w:rPr>
          <w:rFonts w:asciiTheme="majorBidi" w:hAnsiTheme="majorBidi" w:cstheme="majorBidi"/>
          <w:sz w:val="28"/>
          <w:szCs w:val="28"/>
        </w:rPr>
        <w:t xml:space="preserve">nstant hyperthermic temperature </w:t>
      </w:r>
      <w:r w:rsidRPr="00C62DB7">
        <w:rPr>
          <w:rFonts w:asciiTheme="majorBidi" w:hAnsiTheme="majorBidi" w:cstheme="majorBidi"/>
          <w:sz w:val="28"/>
          <w:szCs w:val="28"/>
        </w:rPr>
        <w:t>extracorporeally at any time and duration.</w:t>
      </w:r>
    </w:p>
    <w:p w:rsidR="00C62DB7" w:rsidRPr="00C62DB7" w:rsidRDefault="00C62DB7" w:rsidP="00C62DB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E04EE8" w:rsidRDefault="00C62DB7" w:rsidP="00C62DB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</w:t>
      </w:r>
      <w:r w:rsidRPr="00D53A46">
        <w:rPr>
          <w:rFonts w:asciiTheme="majorBidi" w:hAnsiTheme="majorBidi" w:cstheme="majorBidi"/>
          <w:color w:val="0070C0"/>
          <w:sz w:val="28"/>
          <w:szCs w:val="28"/>
        </w:rPr>
        <w:t xml:space="preserve">Surface modifications </w:t>
      </w:r>
      <w:r w:rsidRPr="00C62DB7">
        <w:rPr>
          <w:rFonts w:asciiTheme="majorBidi" w:hAnsiTheme="majorBidi" w:cstheme="majorBidi"/>
          <w:sz w:val="28"/>
          <w:szCs w:val="28"/>
        </w:rPr>
        <w:t xml:space="preserve">of metal alloys such as </w:t>
      </w:r>
      <w:r w:rsidRPr="00D53A46">
        <w:rPr>
          <w:rFonts w:asciiTheme="majorBidi" w:hAnsiTheme="majorBidi" w:cstheme="majorBidi"/>
          <w:color w:val="0070C0"/>
          <w:sz w:val="28"/>
          <w:szCs w:val="28"/>
        </w:rPr>
        <w:t xml:space="preserve">coatings by plasma spray, physical or chemical vapor deposition, ion implantaion, and fluidized bed deposition </w:t>
      </w:r>
      <w:r w:rsidRPr="00C62DB7">
        <w:rPr>
          <w:rFonts w:asciiTheme="majorBidi" w:hAnsiTheme="majorBidi" w:cstheme="majorBidi"/>
          <w:sz w:val="28"/>
          <w:szCs w:val="28"/>
        </w:rPr>
        <w:t>have been u</w:t>
      </w:r>
      <w:r>
        <w:rPr>
          <w:rFonts w:asciiTheme="majorBidi" w:hAnsiTheme="majorBidi" w:cstheme="majorBidi"/>
          <w:sz w:val="28"/>
          <w:szCs w:val="28"/>
        </w:rPr>
        <w:t xml:space="preserve">sed in industry. </w:t>
      </w:r>
      <w:r w:rsidRPr="00C62DB7">
        <w:rPr>
          <w:rFonts w:asciiTheme="majorBidi" w:hAnsiTheme="majorBidi" w:cstheme="majorBidi"/>
          <w:sz w:val="28"/>
          <w:szCs w:val="28"/>
        </w:rPr>
        <w:t xml:space="preserve">Coating implants with </w:t>
      </w:r>
      <w:r w:rsidRPr="00D53A46">
        <w:rPr>
          <w:rFonts w:asciiTheme="majorBidi" w:hAnsiTheme="majorBidi" w:cstheme="majorBidi"/>
          <w:color w:val="C00000"/>
          <w:sz w:val="28"/>
          <w:szCs w:val="28"/>
        </w:rPr>
        <w:t xml:space="preserve">tissue compatible materials </w:t>
      </w:r>
      <w:r w:rsidRPr="00C62DB7">
        <w:rPr>
          <w:rFonts w:asciiTheme="majorBidi" w:hAnsiTheme="majorBidi" w:cstheme="majorBidi"/>
          <w:sz w:val="28"/>
          <w:szCs w:val="28"/>
        </w:rPr>
        <w:t xml:space="preserve">such as </w:t>
      </w:r>
      <w:r w:rsidRPr="00D53A46">
        <w:rPr>
          <w:rFonts w:asciiTheme="majorBidi" w:hAnsiTheme="majorBidi" w:cstheme="majorBidi"/>
          <w:color w:val="C00000"/>
          <w:sz w:val="28"/>
          <w:szCs w:val="28"/>
        </w:rPr>
        <w:t xml:space="preserve">hydroxyapatite, oxide ceramics, Bioglass®, and pyrolytic carbon </w:t>
      </w:r>
      <w:r w:rsidRPr="00C62DB7">
        <w:rPr>
          <w:rFonts w:asciiTheme="majorBidi" w:hAnsiTheme="majorBidi" w:cstheme="majorBidi"/>
          <w:sz w:val="28"/>
          <w:szCs w:val="28"/>
        </w:rPr>
        <w:t xml:space="preserve">are typical applications in implants. Such efforts have </w:t>
      </w:r>
      <w:r>
        <w:rPr>
          <w:rFonts w:asciiTheme="majorBidi" w:hAnsiTheme="majorBidi" w:cstheme="majorBidi"/>
          <w:sz w:val="28"/>
          <w:szCs w:val="28"/>
        </w:rPr>
        <w:t xml:space="preserve">been largely ineffective if the </w:t>
      </w:r>
      <w:r w:rsidRPr="00C62DB7">
        <w:rPr>
          <w:rFonts w:asciiTheme="majorBidi" w:hAnsiTheme="majorBidi" w:cstheme="majorBidi"/>
          <w:sz w:val="28"/>
          <w:szCs w:val="28"/>
        </w:rPr>
        <w:t>implants are permanent and particularly if the implants are su</w:t>
      </w:r>
      <w:r>
        <w:rPr>
          <w:rFonts w:asciiTheme="majorBidi" w:hAnsiTheme="majorBidi" w:cstheme="majorBidi"/>
          <w:sz w:val="28"/>
          <w:szCs w:val="28"/>
        </w:rPr>
        <w:t xml:space="preserve">bjected to a large loading. The main </w:t>
      </w:r>
      <w:r w:rsidRPr="00C62DB7">
        <w:rPr>
          <w:rFonts w:asciiTheme="majorBidi" w:hAnsiTheme="majorBidi" w:cstheme="majorBidi"/>
          <w:sz w:val="28"/>
          <w:szCs w:val="28"/>
        </w:rPr>
        <w:t>problem is the delamination of the coating or eventual wear of the coa</w:t>
      </w:r>
      <w:r>
        <w:rPr>
          <w:rFonts w:asciiTheme="majorBidi" w:hAnsiTheme="majorBidi" w:cstheme="majorBidi"/>
          <w:sz w:val="28"/>
          <w:szCs w:val="28"/>
        </w:rPr>
        <w:t xml:space="preserve">ting. The added cost of coating </w:t>
      </w:r>
      <w:r w:rsidRPr="00C62DB7">
        <w:rPr>
          <w:rFonts w:asciiTheme="majorBidi" w:hAnsiTheme="majorBidi" w:cstheme="majorBidi"/>
          <w:sz w:val="28"/>
          <w:szCs w:val="28"/>
        </w:rPr>
        <w:t>or ion implanting hinders the use of such techniques unless the techniqu</w:t>
      </w:r>
      <w:r>
        <w:rPr>
          <w:rFonts w:asciiTheme="majorBidi" w:hAnsiTheme="majorBidi" w:cstheme="majorBidi"/>
          <w:sz w:val="28"/>
          <w:szCs w:val="28"/>
        </w:rPr>
        <w:t xml:space="preserve">e shows unequivocal superiority </w:t>
      </w:r>
      <w:r w:rsidRPr="00C62DB7">
        <w:rPr>
          <w:rFonts w:asciiTheme="majorBidi" w:hAnsiTheme="majorBidi" w:cstheme="majorBidi"/>
          <w:sz w:val="28"/>
          <w:szCs w:val="28"/>
        </w:rPr>
        <w:t>compared to the non-treated implants.</w:t>
      </w:r>
    </w:p>
    <w:p w:rsidR="00E04EE8" w:rsidRDefault="00E04EE8" w:rsidP="00E04EE8">
      <w:pPr>
        <w:rPr>
          <w:rFonts w:asciiTheme="majorBidi" w:hAnsiTheme="majorBidi" w:cstheme="majorBidi"/>
          <w:sz w:val="28"/>
          <w:szCs w:val="28"/>
        </w:rPr>
      </w:pPr>
    </w:p>
    <w:p w:rsidR="00C62DB7" w:rsidRPr="00E04EE8" w:rsidRDefault="00E04EE8" w:rsidP="00E04EE8">
      <w:pPr>
        <w:tabs>
          <w:tab w:val="left" w:pos="3210"/>
        </w:tabs>
        <w:rPr>
          <w:rFonts w:asciiTheme="majorBidi" w:hAnsiTheme="majorBidi" w:cstheme="majorBidi"/>
          <w:sz w:val="28"/>
          <w:szCs w:val="28"/>
        </w:rPr>
      </w:pPr>
      <w:r w:rsidRPr="00E04EE8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 wp14:anchorId="61537CBF" wp14:editId="5AE5830D">
            <wp:simplePos x="0" y="0"/>
            <wp:positionH relativeFrom="column">
              <wp:posOffset>1323975</wp:posOffset>
            </wp:positionH>
            <wp:positionV relativeFrom="paragraph">
              <wp:posOffset>5715</wp:posOffset>
            </wp:positionV>
            <wp:extent cx="3495675" cy="1466850"/>
            <wp:effectExtent l="0" t="0" r="9525" b="0"/>
            <wp:wrapNone/>
            <wp:docPr id="9" name="صورة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ajorBidi" w:hAnsiTheme="majorBidi" w:cstheme="majorBidi"/>
          <w:sz w:val="28"/>
          <w:szCs w:val="28"/>
        </w:rPr>
        <w:tab/>
      </w:r>
    </w:p>
    <w:sectPr w:rsidR="00C62DB7" w:rsidRPr="00E04E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3158" w:rsidRDefault="00EC3158" w:rsidP="004E2B01">
      <w:pPr>
        <w:spacing w:after="0" w:line="240" w:lineRule="auto"/>
      </w:pPr>
      <w:r>
        <w:separator/>
      </w:r>
    </w:p>
  </w:endnote>
  <w:endnote w:type="continuationSeparator" w:id="0">
    <w:p w:rsidR="00EC3158" w:rsidRDefault="00EC3158" w:rsidP="004E2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3158" w:rsidRDefault="00EC3158" w:rsidP="004E2B01">
      <w:pPr>
        <w:spacing w:after="0" w:line="240" w:lineRule="auto"/>
      </w:pPr>
      <w:r>
        <w:separator/>
      </w:r>
    </w:p>
  </w:footnote>
  <w:footnote w:type="continuationSeparator" w:id="0">
    <w:p w:rsidR="00EC3158" w:rsidRDefault="00EC3158" w:rsidP="004E2B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A3F"/>
    <w:rsid w:val="0003008C"/>
    <w:rsid w:val="00031596"/>
    <w:rsid w:val="00083F90"/>
    <w:rsid w:val="00086E33"/>
    <w:rsid w:val="000A64AB"/>
    <w:rsid w:val="00101753"/>
    <w:rsid w:val="001272D5"/>
    <w:rsid w:val="00167154"/>
    <w:rsid w:val="001B76D2"/>
    <w:rsid w:val="001D0D41"/>
    <w:rsid w:val="002676E8"/>
    <w:rsid w:val="002858F5"/>
    <w:rsid w:val="002A13F3"/>
    <w:rsid w:val="0032728F"/>
    <w:rsid w:val="0036140F"/>
    <w:rsid w:val="00362825"/>
    <w:rsid w:val="003B1977"/>
    <w:rsid w:val="004E2B01"/>
    <w:rsid w:val="004F2FB4"/>
    <w:rsid w:val="00610640"/>
    <w:rsid w:val="006616AA"/>
    <w:rsid w:val="00696CCA"/>
    <w:rsid w:val="006F5661"/>
    <w:rsid w:val="00702B44"/>
    <w:rsid w:val="007111E8"/>
    <w:rsid w:val="00724A6B"/>
    <w:rsid w:val="00776A5A"/>
    <w:rsid w:val="00790259"/>
    <w:rsid w:val="007C33F8"/>
    <w:rsid w:val="007E13B3"/>
    <w:rsid w:val="007E186C"/>
    <w:rsid w:val="00823016"/>
    <w:rsid w:val="0084097E"/>
    <w:rsid w:val="009355CC"/>
    <w:rsid w:val="009358A0"/>
    <w:rsid w:val="009B4EB2"/>
    <w:rsid w:val="009F0606"/>
    <w:rsid w:val="009F1809"/>
    <w:rsid w:val="00A1494E"/>
    <w:rsid w:val="00A9662D"/>
    <w:rsid w:val="00AB7F06"/>
    <w:rsid w:val="00B725FD"/>
    <w:rsid w:val="00BB045C"/>
    <w:rsid w:val="00BF2533"/>
    <w:rsid w:val="00BF4A3F"/>
    <w:rsid w:val="00C50D8F"/>
    <w:rsid w:val="00C62DB7"/>
    <w:rsid w:val="00C82446"/>
    <w:rsid w:val="00CD4CE4"/>
    <w:rsid w:val="00D033F1"/>
    <w:rsid w:val="00D53A46"/>
    <w:rsid w:val="00DE5DF3"/>
    <w:rsid w:val="00DE6E39"/>
    <w:rsid w:val="00E04EE8"/>
    <w:rsid w:val="00E41D36"/>
    <w:rsid w:val="00E76BA6"/>
    <w:rsid w:val="00E9314A"/>
    <w:rsid w:val="00EB29BD"/>
    <w:rsid w:val="00EC3158"/>
    <w:rsid w:val="00F0180C"/>
    <w:rsid w:val="00F239B8"/>
    <w:rsid w:val="00F378F0"/>
    <w:rsid w:val="00FA2E39"/>
    <w:rsid w:val="00FA408B"/>
    <w:rsid w:val="00FE4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19BF56-E944-4FE5-885C-03EADE074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4A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776A5A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">
    <w:name w:val="نص في بالون Char"/>
    <w:basedOn w:val="a0"/>
    <w:link w:val="a4"/>
    <w:uiPriority w:val="99"/>
    <w:semiHidden/>
    <w:rsid w:val="00776A5A"/>
    <w:rPr>
      <w:rFonts w:ascii="Tahoma" w:hAnsi="Tahoma" w:cs="Tahoma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4E2B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رأس الصفحة Char"/>
    <w:basedOn w:val="a0"/>
    <w:link w:val="a5"/>
    <w:uiPriority w:val="99"/>
    <w:rsid w:val="004E2B01"/>
  </w:style>
  <w:style w:type="paragraph" w:styleId="a6">
    <w:name w:val="footer"/>
    <w:basedOn w:val="a"/>
    <w:link w:val="Char1"/>
    <w:uiPriority w:val="99"/>
    <w:unhideWhenUsed/>
    <w:rsid w:val="004E2B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rsid w:val="004E2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em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e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1</Pages>
  <Words>2924</Words>
  <Characters>16667</Characters>
  <Application>Microsoft Office Word</Application>
  <DocSecurity>0</DocSecurity>
  <Lines>138</Lines>
  <Paragraphs>39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Dr.Zuhair</dc:creator>
  <cp:keywords/>
  <dc:description/>
  <cp:lastModifiedBy>Dr.Zuhair</cp:lastModifiedBy>
  <cp:revision>20</cp:revision>
  <cp:lastPrinted>2016-11-08T15:42:00Z</cp:lastPrinted>
  <dcterms:created xsi:type="dcterms:W3CDTF">2016-11-05T05:08:00Z</dcterms:created>
  <dcterms:modified xsi:type="dcterms:W3CDTF">2016-12-06T16:15:00Z</dcterms:modified>
</cp:coreProperties>
</file>