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1E40A5">
        <w:rPr>
          <w:rFonts w:asciiTheme="majorBidi" w:hAnsiTheme="majorBidi" w:cstheme="majorBidi"/>
          <w:sz w:val="28"/>
          <w:szCs w:val="28"/>
          <w:lang w:bidi="ar-IQ"/>
        </w:rPr>
        <w:t>Cest</w:t>
      </w:r>
      <w:bookmarkStart w:id="0" w:name="_GoBack"/>
      <w:bookmarkEnd w:id="0"/>
      <w:r w:rsidRPr="001E40A5">
        <w:rPr>
          <w:rFonts w:asciiTheme="majorBidi" w:hAnsiTheme="majorBidi" w:cstheme="majorBidi"/>
          <w:sz w:val="28"/>
          <w:szCs w:val="28"/>
          <w:lang w:bidi="ar-IQ"/>
        </w:rPr>
        <w:t>odiasis</w:t>
      </w:r>
      <w:proofErr w:type="spellEnd"/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 (</w:t>
      </w:r>
      <w:proofErr w:type="spellStart"/>
      <w:r w:rsidRPr="001E40A5">
        <w:rPr>
          <w:rFonts w:asciiTheme="majorBidi" w:hAnsiTheme="majorBidi" w:cstheme="majorBidi"/>
          <w:sz w:val="28"/>
          <w:szCs w:val="28"/>
          <w:lang w:bidi="ar-IQ"/>
        </w:rPr>
        <w:t>Hymenolepis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>)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theme="majorBidi"/>
          <w:sz w:val="28"/>
          <w:szCs w:val="28"/>
          <w:lang w:bidi="ar-IQ"/>
        </w:rPr>
        <w:t>ICD-10 B71.0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3.13.1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Identification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theme="majorBidi"/>
          <w:sz w:val="28"/>
          <w:szCs w:val="28"/>
          <w:lang w:bidi="ar-IQ"/>
        </w:rPr>
        <w:t>Dwarf tapeworm infection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theme="majorBidi"/>
          <w:sz w:val="28"/>
          <w:szCs w:val="28"/>
          <w:lang w:bidi="ar-IQ"/>
        </w:rPr>
        <w:t>Case classification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: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•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ab/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Suspected Case:  abdominal pain and other vague symptoms such as pallor, loss of weight and weakness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•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ab/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Probable Case: An intestinal infection with very small tapeworms; light infections are usually asymptomatic. Massive numbers of worms may cause enteritis with or without diarrhea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•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ab/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Confirmed Case: Microscope identification of eggs in feces confirms diagnosis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3.13.2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Infectious agent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1E40A5">
        <w:rPr>
          <w:rFonts w:asciiTheme="majorBidi" w:hAnsiTheme="majorBidi" w:cstheme="majorBidi"/>
          <w:sz w:val="28"/>
          <w:szCs w:val="28"/>
          <w:lang w:bidi="ar-IQ"/>
        </w:rPr>
        <w:t>Hymenolepis</w:t>
      </w:r>
      <w:proofErr w:type="spellEnd"/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 nana (dwarf tapeworm), the only human tapeworm without an obligatory intermediate host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3.13.3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Occurrence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theme="majorBidi"/>
          <w:sz w:val="28"/>
          <w:szCs w:val="28"/>
          <w:lang w:bidi="ar-IQ"/>
        </w:rPr>
        <w:t>Cosmopolitan; more common in warm than cold, and in dry than wet climates. Dwarf tapeworm is the most common human tapeworm  in  the  USA  and  Latin  America;  it  is  common  in  Australia, Mediterranean countries, the Near East and India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3.13.4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Reservoir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theme="majorBidi"/>
          <w:sz w:val="28"/>
          <w:szCs w:val="28"/>
          <w:lang w:bidi="ar-IQ"/>
        </w:rPr>
        <w:t>Humans, possibly mice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3.13.5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Mode of transmission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Eggs of H. nana are infective when passed in feces. Infection is acquired through ingestion of eggs in contaminated food or water; directly from </w:t>
      </w:r>
      <w:proofErr w:type="spellStart"/>
      <w:r w:rsidRPr="001E40A5">
        <w:rPr>
          <w:rFonts w:asciiTheme="majorBidi" w:hAnsiTheme="majorBidi" w:cstheme="majorBidi"/>
          <w:sz w:val="28"/>
          <w:szCs w:val="28"/>
          <w:lang w:bidi="ar-IQ"/>
        </w:rPr>
        <w:t>fecally</w:t>
      </w:r>
      <w:proofErr w:type="spellEnd"/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 contaminated fingers (autoinfection or person-to-person transmission); or ingestion of insects bearing larvae that have  developed  from  eggs  ingested  by  the  insect.  H.  nana  eggs,  once ingested, hatch in the intestine, liberating </w:t>
      </w:r>
      <w:proofErr w:type="spellStart"/>
      <w:r w:rsidRPr="001E40A5">
        <w:rPr>
          <w:rFonts w:asciiTheme="majorBidi" w:hAnsiTheme="majorBidi" w:cstheme="majorBidi"/>
          <w:sz w:val="28"/>
          <w:szCs w:val="28"/>
          <w:lang w:bidi="ar-IQ"/>
        </w:rPr>
        <w:t>oncospheres</w:t>
      </w:r>
      <w:proofErr w:type="spellEnd"/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 that enter mucosal villi and develop into cysticercoids; these rupture into the lumen and grow into  adult  tapeworms.  Some  H  nana  eggs  are  immediately  infectious when released from the </w:t>
      </w:r>
      <w:proofErr w:type="spellStart"/>
      <w:r w:rsidRPr="001E40A5">
        <w:rPr>
          <w:rFonts w:asciiTheme="majorBidi" w:hAnsiTheme="majorBidi" w:cstheme="majorBidi"/>
          <w:sz w:val="28"/>
          <w:szCs w:val="28"/>
          <w:lang w:bidi="ar-IQ"/>
        </w:rPr>
        <w:t>proglottids</w:t>
      </w:r>
      <w:proofErr w:type="spellEnd"/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 in the human gut, so autoinfection’s or person-to-person  transmission  can  occur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3.13.6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Incubation period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theme="majorBidi"/>
          <w:sz w:val="28"/>
          <w:szCs w:val="28"/>
          <w:lang w:bidi="ar-IQ"/>
        </w:rPr>
        <w:t>Onset  of  symptoms  is  variable;  the  development of mature worms requires about 2 weeks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3.13.7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Period of communicability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theme="majorBidi"/>
          <w:sz w:val="28"/>
          <w:szCs w:val="28"/>
          <w:lang w:bidi="ar-IQ"/>
        </w:rPr>
        <w:t>As long as eggs are passed in feces.  Infection may persist for years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lastRenderedPageBreak/>
        <w:t xml:space="preserve">3.13.8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Susceptibility and resistance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Universal; infection produces resistance to reinfection.  Children are more susceptible than adults; intensive infection occurs in </w:t>
      </w:r>
      <w:proofErr w:type="spellStart"/>
      <w:r w:rsidRPr="001E40A5">
        <w:rPr>
          <w:rFonts w:asciiTheme="majorBidi" w:hAnsiTheme="majorBidi" w:cstheme="majorBidi"/>
          <w:sz w:val="28"/>
          <w:szCs w:val="28"/>
          <w:lang w:bidi="ar-IQ"/>
        </w:rPr>
        <w:t>immunodeficient</w:t>
      </w:r>
      <w:proofErr w:type="spellEnd"/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 and malnourished children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3.13.9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Methods of control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3.13.9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a Preventive measures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1) 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Educate the public in personal hygiene and safe disposal of feces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2) 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Provide and maintain clean toilet facilities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3) 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Protect food and water from contamination with human and rodent feces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4) 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Treat to remove sources of infection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5) 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Eliminate rodents from home environment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3.13.9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b Control measures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1) 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Report to local health authority: Official report not ordinarily justifiable, Class 5 (see Reporting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).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2) 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Isolation: Not applicable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3) 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Concurrent disinfection: Safe disposal of feces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4) 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Quarantine: Not applicable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5) 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Immunization of contacts: Not applicable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6) 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Investigation of contacts and source of infection: Fecal examination of family or institution members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3.13.9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c Epidemic measures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theme="majorBidi"/>
          <w:sz w:val="28"/>
          <w:szCs w:val="28"/>
          <w:lang w:bidi="ar-IQ"/>
        </w:rPr>
        <w:lastRenderedPageBreak/>
        <w:t>Outbreaks in schools and institutions can best be controlled through treatment of infected individuals and special attention to personal and group hygiene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3.13.10 </w:t>
      </w:r>
      <w:r w:rsidRPr="001E40A5">
        <w:rPr>
          <w:rFonts w:asciiTheme="majorBidi" w:hAnsiTheme="majorBidi" w:cstheme="majorBidi"/>
          <w:sz w:val="28"/>
          <w:szCs w:val="28"/>
          <w:lang w:bidi="ar-IQ"/>
        </w:rPr>
        <w:t>Management of the disease</w:t>
      </w: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1E40A5" w:rsidRPr="001E40A5" w:rsidRDefault="001E40A5" w:rsidP="001E40A5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Specific  treatment:  </w:t>
      </w:r>
      <w:proofErr w:type="spellStart"/>
      <w:r w:rsidRPr="001E40A5">
        <w:rPr>
          <w:rFonts w:asciiTheme="majorBidi" w:hAnsiTheme="majorBidi" w:cstheme="majorBidi"/>
          <w:sz w:val="28"/>
          <w:szCs w:val="28"/>
          <w:lang w:bidi="ar-IQ"/>
        </w:rPr>
        <w:t>Praziquantel</w:t>
      </w:r>
      <w:proofErr w:type="spellEnd"/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  or  </w:t>
      </w:r>
      <w:proofErr w:type="spellStart"/>
      <w:r w:rsidRPr="001E40A5">
        <w:rPr>
          <w:rFonts w:asciiTheme="majorBidi" w:hAnsiTheme="majorBidi" w:cstheme="majorBidi"/>
          <w:sz w:val="28"/>
          <w:szCs w:val="28"/>
          <w:lang w:bidi="ar-IQ"/>
        </w:rPr>
        <w:t>niclosamide</w:t>
      </w:r>
      <w:proofErr w:type="spellEnd"/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  is  effective. </w:t>
      </w:r>
      <w:proofErr w:type="spellStart"/>
      <w:r w:rsidRPr="001E40A5">
        <w:rPr>
          <w:rFonts w:asciiTheme="majorBidi" w:hAnsiTheme="majorBidi" w:cstheme="majorBidi"/>
          <w:sz w:val="28"/>
          <w:szCs w:val="28"/>
          <w:lang w:bidi="ar-IQ"/>
        </w:rPr>
        <w:t>Albendazole</w:t>
      </w:r>
      <w:proofErr w:type="spellEnd"/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 may be considered where intestinal </w:t>
      </w:r>
      <w:proofErr w:type="spellStart"/>
      <w:r w:rsidRPr="001E40A5">
        <w:rPr>
          <w:rFonts w:asciiTheme="majorBidi" w:hAnsiTheme="majorBidi" w:cstheme="majorBidi"/>
          <w:sz w:val="28"/>
          <w:szCs w:val="28"/>
          <w:lang w:bidi="ar-IQ"/>
        </w:rPr>
        <w:t>helminthiases</w:t>
      </w:r>
      <w:proofErr w:type="spellEnd"/>
      <w:r w:rsidRPr="001E40A5">
        <w:rPr>
          <w:rFonts w:asciiTheme="majorBidi" w:hAnsiTheme="majorBidi" w:cstheme="majorBidi"/>
          <w:sz w:val="28"/>
          <w:szCs w:val="28"/>
          <w:lang w:bidi="ar-IQ"/>
        </w:rPr>
        <w:t xml:space="preserve"> coexist</w:t>
      </w:r>
      <w:r w:rsidRPr="001E40A5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6D052A" w:rsidRPr="00304FCE" w:rsidRDefault="006D052A" w:rsidP="00566E2C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sectPr w:rsidR="006D052A" w:rsidRPr="00304FCE" w:rsidSect="00E35F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8531B"/>
    <w:multiLevelType w:val="hybridMultilevel"/>
    <w:tmpl w:val="BCE2DA7E"/>
    <w:lvl w:ilvl="0" w:tplc="883273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E7"/>
    <w:rsid w:val="00006145"/>
    <w:rsid w:val="000247A4"/>
    <w:rsid w:val="000B52D9"/>
    <w:rsid w:val="000C5AC1"/>
    <w:rsid w:val="00154E9F"/>
    <w:rsid w:val="00186F21"/>
    <w:rsid w:val="001E40A5"/>
    <w:rsid w:val="001F3C23"/>
    <w:rsid w:val="00231B38"/>
    <w:rsid w:val="0026246F"/>
    <w:rsid w:val="002B05D6"/>
    <w:rsid w:val="00304FCE"/>
    <w:rsid w:val="003D2D17"/>
    <w:rsid w:val="004174EC"/>
    <w:rsid w:val="00485799"/>
    <w:rsid w:val="00487A42"/>
    <w:rsid w:val="004E65ED"/>
    <w:rsid w:val="0050225B"/>
    <w:rsid w:val="00527C8B"/>
    <w:rsid w:val="00566E2C"/>
    <w:rsid w:val="00587DE3"/>
    <w:rsid w:val="005A37D7"/>
    <w:rsid w:val="00684370"/>
    <w:rsid w:val="006D052A"/>
    <w:rsid w:val="006D2E17"/>
    <w:rsid w:val="006E6024"/>
    <w:rsid w:val="007135D3"/>
    <w:rsid w:val="00726016"/>
    <w:rsid w:val="00745464"/>
    <w:rsid w:val="007C03F9"/>
    <w:rsid w:val="007F5068"/>
    <w:rsid w:val="00820906"/>
    <w:rsid w:val="00895B49"/>
    <w:rsid w:val="008F6FD4"/>
    <w:rsid w:val="0090594E"/>
    <w:rsid w:val="00921EFE"/>
    <w:rsid w:val="00932E0E"/>
    <w:rsid w:val="009C0FD1"/>
    <w:rsid w:val="009F3D35"/>
    <w:rsid w:val="00A41EA7"/>
    <w:rsid w:val="00A732AC"/>
    <w:rsid w:val="00AD2341"/>
    <w:rsid w:val="00B45050"/>
    <w:rsid w:val="00B700DE"/>
    <w:rsid w:val="00B873E7"/>
    <w:rsid w:val="00BD6004"/>
    <w:rsid w:val="00C176F2"/>
    <w:rsid w:val="00C52E3E"/>
    <w:rsid w:val="00C93938"/>
    <w:rsid w:val="00C94301"/>
    <w:rsid w:val="00CA1FDD"/>
    <w:rsid w:val="00CC478E"/>
    <w:rsid w:val="00DB72AD"/>
    <w:rsid w:val="00DE728A"/>
    <w:rsid w:val="00E35F9E"/>
    <w:rsid w:val="00E432B1"/>
    <w:rsid w:val="00E66BFE"/>
    <w:rsid w:val="00E868B7"/>
    <w:rsid w:val="00EA06A4"/>
    <w:rsid w:val="00F20B36"/>
    <w:rsid w:val="00F22185"/>
    <w:rsid w:val="00F67379"/>
    <w:rsid w:val="00F813E3"/>
    <w:rsid w:val="00F9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475</Words>
  <Characters>2710</Characters>
  <Application>Microsoft Office Word</Application>
  <DocSecurity>0</DocSecurity>
  <Lines>22</Lines>
  <Paragraphs>6</Paragraphs>
  <ScaleCrop>false</ScaleCrop>
  <Company>Ahmed-Under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ghhp</dc:creator>
  <cp:keywords/>
  <dc:description/>
  <cp:lastModifiedBy>ghhp</cp:lastModifiedBy>
  <cp:revision>63</cp:revision>
  <dcterms:created xsi:type="dcterms:W3CDTF">2016-12-08T17:04:00Z</dcterms:created>
  <dcterms:modified xsi:type="dcterms:W3CDTF">2016-12-11T20:59:00Z</dcterms:modified>
</cp:coreProperties>
</file>