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9F0" w:rsidRDefault="007F69F0" w:rsidP="002523A9">
      <w:pPr>
        <w:jc w:val="right"/>
        <w:rPr>
          <w:rFonts w:hint="cs"/>
          <w:color w:val="000000"/>
          <w:sz w:val="27"/>
          <w:szCs w:val="27"/>
          <w:shd w:val="clear" w:color="auto" w:fill="FFFFFF"/>
          <w:rtl/>
        </w:rPr>
      </w:pPr>
      <w:r w:rsidRPr="007F69F0">
        <w:rPr>
          <w:rFonts w:hint="cs"/>
          <w:b/>
          <w:bCs/>
          <w:color w:val="000000"/>
          <w:sz w:val="28"/>
          <w:szCs w:val="28"/>
          <w:shd w:val="clear" w:color="auto" w:fill="FFFFFF"/>
          <w:rtl/>
        </w:rPr>
        <w:t>فوائد العروض التقديمية</w:t>
      </w:r>
    </w:p>
    <w:p w:rsidR="007F69F0" w:rsidRPr="007F69F0" w:rsidRDefault="007F69F0" w:rsidP="002523A9">
      <w:pPr>
        <w:jc w:val="right"/>
        <w:rPr>
          <w:rFonts w:hint="cs"/>
          <w:color w:val="000000"/>
          <w:sz w:val="27"/>
          <w:szCs w:val="27"/>
          <w:shd w:val="clear" w:color="auto" w:fill="FFFFFF"/>
          <w:rtl/>
        </w:rPr>
      </w:pPr>
      <w:r w:rsidRPr="007F69F0">
        <w:rPr>
          <w:rFonts w:hint="cs"/>
          <w:color w:val="000000"/>
          <w:sz w:val="27"/>
          <w:szCs w:val="27"/>
          <w:shd w:val="clear" w:color="auto" w:fill="FFFFFF"/>
          <w:rtl/>
        </w:rPr>
        <w:t xml:space="preserve"> </w:t>
      </w:r>
    </w:p>
    <w:p w:rsidR="006630A4" w:rsidRDefault="002523A9" w:rsidP="003A4540">
      <w:pPr>
        <w:jc w:val="right"/>
      </w:pPr>
      <w:r>
        <w:rPr>
          <w:color w:val="000000"/>
          <w:sz w:val="27"/>
          <w:szCs w:val="27"/>
          <w:shd w:val="clear" w:color="auto" w:fill="FFFFFF"/>
          <w:rtl/>
        </w:rPr>
        <w:t>العرض التقديمي أحد</w:t>
      </w:r>
      <w:r w:rsidR="000B054F">
        <w:rPr>
          <w:rFonts w:hint="cs"/>
          <w:color w:val="000000"/>
          <w:sz w:val="27"/>
          <w:szCs w:val="27"/>
          <w:shd w:val="clear" w:color="auto" w:fill="FFFFFF"/>
          <w:rtl/>
        </w:rPr>
        <w:t xml:space="preserve">ى طرق </w:t>
      </w:r>
      <w:r>
        <w:rPr>
          <w:color w:val="000000"/>
          <w:sz w:val="27"/>
          <w:szCs w:val="27"/>
          <w:shd w:val="clear" w:color="auto" w:fill="FFFFFF"/>
          <w:rtl/>
        </w:rPr>
        <w:t xml:space="preserve"> تمثيل نفسك، بعرض أو شرح محتوى الموضوع إلى الجمهور أو المتعلم. وهناك أنواع مختلفة من العروض التي تأتي في أشكال مختلفة وفقا لأوضاع الحياة العملية</w:t>
      </w:r>
      <w:r>
        <w:rPr>
          <w:color w:val="000000"/>
          <w:sz w:val="27"/>
          <w:szCs w:val="27"/>
          <w:shd w:val="clear" w:color="auto" w:fill="FFFFFF"/>
        </w:rPr>
        <w:t>.</w:t>
      </w:r>
      <w:r>
        <w:rPr>
          <w:color w:val="000000"/>
          <w:sz w:val="27"/>
          <w:szCs w:val="27"/>
        </w:rPr>
        <w:br/>
      </w:r>
      <w:r>
        <w:rPr>
          <w:color w:val="000000"/>
          <w:sz w:val="27"/>
          <w:szCs w:val="27"/>
        </w:rPr>
        <w:br/>
      </w:r>
      <w:r>
        <w:rPr>
          <w:color w:val="000000"/>
          <w:sz w:val="27"/>
          <w:szCs w:val="27"/>
          <w:shd w:val="clear" w:color="auto" w:fill="FFFFFF"/>
          <w:rtl/>
        </w:rPr>
        <w:t>بعض العروض الإعلامية وبعضها عروضا تحفيزية. ويرد عرض الت</w:t>
      </w:r>
      <w:r w:rsidR="003A4540">
        <w:rPr>
          <w:color w:val="000000"/>
          <w:sz w:val="27"/>
          <w:szCs w:val="27"/>
          <w:shd w:val="clear" w:color="auto" w:fill="FFFFFF"/>
          <w:rtl/>
        </w:rPr>
        <w:t>دريب على أنواع مختلفة من العروض</w:t>
      </w:r>
      <w:r w:rsidR="003A4540">
        <w:rPr>
          <w:color w:val="000000"/>
          <w:sz w:val="27"/>
          <w:szCs w:val="27"/>
          <w:shd w:val="clear" w:color="auto" w:fill="FFFFFF"/>
        </w:rPr>
        <w:t xml:space="preserve"> </w:t>
      </w:r>
      <w:r>
        <w:rPr>
          <w:color w:val="000000"/>
          <w:sz w:val="27"/>
          <w:szCs w:val="27"/>
          <w:shd w:val="clear" w:color="auto" w:fill="FFFFFF"/>
          <w:rtl/>
        </w:rPr>
        <w:t>التقديمية. بعض من أنواع العروض التقديمية المستخدمة في مجال الأعمال كما يلي</w:t>
      </w:r>
      <w:r w:rsidR="003A4540">
        <w:rPr>
          <w:rFonts w:hint="cs"/>
          <w:color w:val="000000"/>
          <w:sz w:val="27"/>
          <w:szCs w:val="27"/>
          <w:shd w:val="clear" w:color="auto" w:fill="FFFFFF"/>
          <w:rtl/>
        </w:rPr>
        <w:t>:</w:t>
      </w:r>
      <w:bookmarkStart w:id="0" w:name="_GoBack"/>
      <w:bookmarkEnd w:id="0"/>
      <w:r w:rsidR="003A4540">
        <w:rPr>
          <w:color w:val="000000"/>
          <w:sz w:val="27"/>
          <w:szCs w:val="27"/>
        </w:rPr>
        <w:t xml:space="preserve"> </w:t>
      </w:r>
      <w:r>
        <w:rPr>
          <w:color w:val="000000"/>
          <w:sz w:val="27"/>
          <w:szCs w:val="27"/>
        </w:rPr>
        <w:br/>
      </w:r>
      <w:r>
        <w:rPr>
          <w:color w:val="000000"/>
          <w:sz w:val="27"/>
          <w:szCs w:val="27"/>
        </w:rPr>
        <w:br/>
      </w:r>
      <w:r>
        <w:rPr>
          <w:color w:val="000000"/>
          <w:sz w:val="27"/>
          <w:szCs w:val="27"/>
          <w:shd w:val="clear" w:color="auto" w:fill="FFFFFF"/>
        </w:rPr>
        <w:t>-</w:t>
      </w:r>
      <w:r>
        <w:rPr>
          <w:color w:val="000000"/>
          <w:sz w:val="27"/>
          <w:szCs w:val="27"/>
          <w:shd w:val="clear" w:color="auto" w:fill="FFFFFF"/>
          <w:rtl/>
        </w:rPr>
        <w:t>عروض إعلامية</w:t>
      </w:r>
      <w:r>
        <w:rPr>
          <w:color w:val="000000"/>
          <w:sz w:val="27"/>
          <w:szCs w:val="27"/>
        </w:rPr>
        <w:br/>
      </w:r>
      <w:r>
        <w:rPr>
          <w:color w:val="000000"/>
          <w:sz w:val="27"/>
          <w:szCs w:val="27"/>
          <w:shd w:val="clear" w:color="auto" w:fill="FFFFFF"/>
        </w:rPr>
        <w:t>-</w:t>
      </w:r>
      <w:r>
        <w:rPr>
          <w:color w:val="000000"/>
          <w:sz w:val="27"/>
          <w:szCs w:val="27"/>
          <w:shd w:val="clear" w:color="auto" w:fill="FFFFFF"/>
          <w:rtl/>
        </w:rPr>
        <w:t>العروض التقديمية مقنعة</w:t>
      </w:r>
      <w:r>
        <w:rPr>
          <w:color w:val="000000"/>
          <w:sz w:val="27"/>
          <w:szCs w:val="27"/>
        </w:rPr>
        <w:br/>
      </w:r>
      <w:r>
        <w:rPr>
          <w:color w:val="000000"/>
          <w:sz w:val="27"/>
          <w:szCs w:val="27"/>
          <w:shd w:val="clear" w:color="auto" w:fill="FFFFFF"/>
        </w:rPr>
        <w:t>-</w:t>
      </w:r>
      <w:r>
        <w:rPr>
          <w:color w:val="000000"/>
          <w:sz w:val="27"/>
          <w:szCs w:val="27"/>
          <w:shd w:val="clear" w:color="auto" w:fill="FFFFFF"/>
          <w:rtl/>
        </w:rPr>
        <w:t>العروض التقديمية حسن النية</w:t>
      </w:r>
      <w:r>
        <w:rPr>
          <w:color w:val="000000"/>
          <w:sz w:val="27"/>
          <w:szCs w:val="27"/>
        </w:rPr>
        <w:br/>
      </w:r>
      <w:r>
        <w:rPr>
          <w:color w:val="000000"/>
          <w:sz w:val="27"/>
          <w:szCs w:val="27"/>
          <w:shd w:val="clear" w:color="auto" w:fill="FFFFFF"/>
        </w:rPr>
        <w:t>--</w:t>
      </w:r>
      <w:r>
        <w:rPr>
          <w:color w:val="000000"/>
          <w:sz w:val="27"/>
          <w:szCs w:val="27"/>
          <w:shd w:val="clear" w:color="auto" w:fill="FFFFFF"/>
          <w:rtl/>
        </w:rPr>
        <w:t>متعددة الأغراض العروض التقديمية</w:t>
      </w:r>
      <w:r>
        <w:rPr>
          <w:color w:val="000000"/>
          <w:sz w:val="27"/>
          <w:szCs w:val="27"/>
        </w:rPr>
        <w:br/>
      </w:r>
      <w:r>
        <w:rPr>
          <w:color w:val="000000"/>
          <w:sz w:val="27"/>
          <w:szCs w:val="27"/>
          <w:shd w:val="clear" w:color="auto" w:fill="FFFFFF"/>
        </w:rPr>
        <w:t>-</w:t>
      </w:r>
      <w:r>
        <w:rPr>
          <w:color w:val="000000"/>
          <w:sz w:val="27"/>
          <w:szCs w:val="27"/>
          <w:shd w:val="clear" w:color="auto" w:fill="FFFFFF"/>
          <w:rtl/>
        </w:rPr>
        <w:t>العروض التقديمية المبيعات</w:t>
      </w:r>
      <w:r>
        <w:rPr>
          <w:color w:val="000000"/>
          <w:sz w:val="27"/>
          <w:szCs w:val="27"/>
        </w:rPr>
        <w:br/>
      </w:r>
      <w:r>
        <w:rPr>
          <w:color w:val="000000"/>
          <w:sz w:val="27"/>
          <w:szCs w:val="27"/>
          <w:shd w:val="clear" w:color="auto" w:fill="FFFFFF"/>
        </w:rPr>
        <w:t>-</w:t>
      </w:r>
      <w:r>
        <w:rPr>
          <w:color w:val="000000"/>
          <w:sz w:val="27"/>
          <w:szCs w:val="27"/>
          <w:shd w:val="clear" w:color="auto" w:fill="FFFFFF"/>
          <w:rtl/>
        </w:rPr>
        <w:t>العروض التقديمية السياسية</w:t>
      </w:r>
      <w:r>
        <w:rPr>
          <w:color w:val="000000"/>
          <w:sz w:val="27"/>
          <w:szCs w:val="27"/>
        </w:rPr>
        <w:br/>
      </w:r>
      <w:r>
        <w:rPr>
          <w:color w:val="000000"/>
          <w:sz w:val="27"/>
          <w:szCs w:val="27"/>
          <w:shd w:val="clear" w:color="auto" w:fill="FFFFFF"/>
        </w:rPr>
        <w:t>-</w:t>
      </w:r>
      <w:r>
        <w:rPr>
          <w:color w:val="000000"/>
          <w:sz w:val="27"/>
          <w:szCs w:val="27"/>
          <w:shd w:val="clear" w:color="auto" w:fill="FFFFFF"/>
          <w:rtl/>
        </w:rPr>
        <w:t>العروض التقديمية تحفيزية</w:t>
      </w:r>
      <w:r>
        <w:rPr>
          <w:color w:val="000000"/>
          <w:sz w:val="27"/>
          <w:szCs w:val="27"/>
        </w:rPr>
        <w:br/>
      </w:r>
      <w:r>
        <w:rPr>
          <w:color w:val="000000"/>
          <w:sz w:val="27"/>
          <w:szCs w:val="27"/>
          <w:shd w:val="clear" w:color="auto" w:fill="FFFFFF"/>
        </w:rPr>
        <w:t>-</w:t>
      </w:r>
      <w:r>
        <w:rPr>
          <w:color w:val="000000"/>
          <w:sz w:val="27"/>
          <w:szCs w:val="27"/>
          <w:shd w:val="clear" w:color="auto" w:fill="FFFFFF"/>
          <w:rtl/>
        </w:rPr>
        <w:t>تقديم الذات واحدة في مقابلات التوظيف</w:t>
      </w:r>
      <w:r>
        <w:rPr>
          <w:color w:val="000000"/>
          <w:sz w:val="27"/>
          <w:szCs w:val="27"/>
        </w:rPr>
        <w:br/>
      </w:r>
      <w:r>
        <w:rPr>
          <w:color w:val="000000"/>
          <w:sz w:val="27"/>
          <w:szCs w:val="27"/>
        </w:rPr>
        <w:br/>
      </w:r>
      <w:r>
        <w:rPr>
          <w:color w:val="000000"/>
          <w:sz w:val="27"/>
          <w:szCs w:val="27"/>
          <w:shd w:val="clear" w:color="auto" w:fill="FFFFFF"/>
          <w:rtl/>
        </w:rPr>
        <w:t>أولاً واجه عالم الأعمال، مقابلات، إحاطات إعلامية وتقارير الحالة، بناء الصورة، وطبعا، العروض التدريبية وشيك وتقدم دورات. كل واحد لديه موهبة طبيعية لمهارات القدرة على الخطابة والعرض داخل له. ولكن لو أنها ترد مع برنامج العرض التقديمي للتدريب وممارسة ما يكفي، أن النتائج ستكون عالية جداً</w:t>
      </w:r>
      <w:r>
        <w:rPr>
          <w:color w:val="000000"/>
          <w:sz w:val="27"/>
          <w:szCs w:val="27"/>
          <w:shd w:val="clear" w:color="auto" w:fill="FFFFFF"/>
        </w:rPr>
        <w:t>.</w:t>
      </w:r>
      <w:r>
        <w:rPr>
          <w:color w:val="000000"/>
          <w:sz w:val="27"/>
          <w:szCs w:val="27"/>
        </w:rPr>
        <w:br/>
      </w:r>
      <w:r>
        <w:rPr>
          <w:color w:val="000000"/>
          <w:sz w:val="27"/>
          <w:szCs w:val="27"/>
        </w:rPr>
        <w:br/>
      </w:r>
      <w:r>
        <w:rPr>
          <w:color w:val="000000"/>
          <w:sz w:val="27"/>
          <w:szCs w:val="27"/>
          <w:shd w:val="clear" w:color="auto" w:fill="FFFFFF"/>
          <w:rtl/>
        </w:rPr>
        <w:t>معظم الناس تشعر بالخجل، عندما يأتي للخطابة أن هو الوقوف أمام جمهور كبير ويلقي خطابا أو شرح خطط الأعمال. كسب بعض الناس وتشغيل معيشتهم من الخطابة مثل المتحدثين، ودرجة الماجستير في حفل</w:t>
      </w:r>
      <w:r>
        <w:rPr>
          <w:color w:val="000000"/>
          <w:sz w:val="27"/>
          <w:szCs w:val="27"/>
          <w:shd w:val="clear" w:color="auto" w:fill="FFFFFF"/>
        </w:rPr>
        <w:t xml:space="preserve"> (MCs) </w:t>
      </w:r>
      <w:r>
        <w:rPr>
          <w:color w:val="000000"/>
          <w:sz w:val="27"/>
          <w:szCs w:val="27"/>
          <w:shd w:val="clear" w:color="auto" w:fill="FFFFFF"/>
          <w:rtl/>
        </w:rPr>
        <w:t>والسياسيين، وكثير من الناس في الميدان القانوني، مثل القضاة، والقضاة والمحامين والمدعين العامين. يمكن أيضا أن يساعد مديري الشركة والمديرين الذين يتعين عليهم تقديم التوجيه لموظفيها مع ثقة قوية</w:t>
      </w:r>
      <w:r>
        <w:rPr>
          <w:color w:val="000000"/>
          <w:sz w:val="27"/>
          <w:szCs w:val="27"/>
          <w:shd w:val="clear" w:color="auto" w:fill="FFFFFF"/>
        </w:rPr>
        <w:t>.</w:t>
      </w:r>
      <w:r>
        <w:rPr>
          <w:color w:val="000000"/>
          <w:sz w:val="27"/>
          <w:szCs w:val="27"/>
        </w:rPr>
        <w:br/>
      </w:r>
      <w:r>
        <w:rPr>
          <w:color w:val="000000"/>
          <w:sz w:val="27"/>
          <w:szCs w:val="27"/>
        </w:rPr>
        <w:br/>
      </w:r>
      <w:r>
        <w:rPr>
          <w:color w:val="000000"/>
          <w:sz w:val="27"/>
          <w:szCs w:val="27"/>
          <w:shd w:val="clear" w:color="auto" w:fill="FFFFFF"/>
          <w:rtl/>
        </w:rPr>
        <w:t>وبمجرد الذهاب مع برنامج التدريب على العرض التقديمي، جيدة والتأثير على العرض التقديمي مع العملاء في الهواء الطلق، وحول أعمالك القادمة حتى، الصفقات التجارية سوف تكون أكثر فعالية. قد تفقد عرضاً سيئاً المبيعات ومصداقية، وفرصة لجعل الانطباع الذي تريده حقاً</w:t>
      </w:r>
      <w:r>
        <w:rPr>
          <w:color w:val="000000"/>
          <w:sz w:val="27"/>
          <w:szCs w:val="27"/>
          <w:shd w:val="clear" w:color="auto" w:fill="FFFFFF"/>
        </w:rPr>
        <w:t>.</w:t>
      </w:r>
      <w:r>
        <w:rPr>
          <w:color w:val="000000"/>
          <w:sz w:val="27"/>
          <w:szCs w:val="27"/>
        </w:rPr>
        <w:br/>
      </w:r>
      <w:r>
        <w:rPr>
          <w:color w:val="000000"/>
          <w:sz w:val="27"/>
          <w:szCs w:val="27"/>
        </w:rPr>
        <w:br/>
      </w:r>
      <w:r>
        <w:rPr>
          <w:color w:val="000000"/>
          <w:sz w:val="27"/>
          <w:szCs w:val="27"/>
          <w:shd w:val="clear" w:color="auto" w:fill="FFFFFF"/>
          <w:rtl/>
        </w:rPr>
        <w:t>ويجري عرض برنامج التدريب في بيئة تفاعلية التي تشمل التحديات متهورة وأسئلة لإثبات كفاءة الرسالة، والممارسة لتسليم العرض التقديمي، وإثراء قدرة مقدم العرض لإنقاذ الموقف له أو لها بما يتفق مع التي وجدت في إعداد اتفاق حقيقي. ردود الفعل الفردية وخطط عمل لتنمية إضافية ثم توفرها المدرب "عروض التدريب</w:t>
      </w:r>
      <w:r>
        <w:rPr>
          <w:color w:val="000000"/>
          <w:sz w:val="27"/>
          <w:szCs w:val="27"/>
          <w:shd w:val="clear" w:color="auto" w:fill="FFFFFF"/>
        </w:rPr>
        <w:t>".</w:t>
      </w:r>
      <w:r>
        <w:rPr>
          <w:color w:val="000000"/>
          <w:sz w:val="27"/>
          <w:szCs w:val="27"/>
        </w:rPr>
        <w:br/>
      </w:r>
      <w:r>
        <w:rPr>
          <w:color w:val="000000"/>
          <w:sz w:val="27"/>
          <w:szCs w:val="27"/>
        </w:rPr>
        <w:br/>
      </w:r>
      <w:r>
        <w:rPr>
          <w:color w:val="000000"/>
          <w:sz w:val="27"/>
          <w:szCs w:val="27"/>
          <w:shd w:val="clear" w:color="auto" w:fill="FFFFFF"/>
          <w:rtl/>
        </w:rPr>
        <w:t xml:space="preserve">تعلم مهارات العرض، وبعد التدريب من "تقديم التدريب على" برنامج يمكن أن تكون عملية مثيرة للغاية. أنها </w:t>
      </w:r>
      <w:r>
        <w:rPr>
          <w:color w:val="000000"/>
          <w:sz w:val="27"/>
          <w:szCs w:val="27"/>
          <w:shd w:val="clear" w:color="auto" w:fill="FFFFFF"/>
          <w:rtl/>
        </w:rPr>
        <w:lastRenderedPageBreak/>
        <w:t>تنطوي على العديد من الشروط والأمثلة يوما بعد يوم للحياة، البعض منها كنت قد لا يكون حتى النظر لتكون ذات صلة بالتحدث أمام الجمهور. فعلى سبيل المثال هو ليس فقط عن اختيار المواضيع الجيدة وهيكله الخطب أن الناس يرغبون في الاستماع إلى. مجرد قدر حول ما كنت تبدو وكيف واجهتم. كنت قد تكون قادرة على تطوير خطاب ممتازة، ولكن إذا كنت تقع على القطع عندما جئت لتحقيق ذلك، يمكنك سوف لا نجحت في سعيكم</w:t>
      </w:r>
      <w:r>
        <w:rPr>
          <w:color w:val="000000"/>
          <w:sz w:val="27"/>
          <w:szCs w:val="27"/>
          <w:shd w:val="clear" w:color="auto" w:fill="FFFFFF"/>
        </w:rPr>
        <w:t>.</w:t>
      </w:r>
      <w:r>
        <w:rPr>
          <w:color w:val="000000"/>
          <w:sz w:val="27"/>
          <w:szCs w:val="27"/>
        </w:rPr>
        <w:br/>
      </w:r>
      <w:r>
        <w:rPr>
          <w:color w:val="000000"/>
          <w:sz w:val="27"/>
          <w:szCs w:val="27"/>
        </w:rPr>
        <w:br/>
      </w:r>
      <w:r>
        <w:rPr>
          <w:color w:val="000000"/>
          <w:sz w:val="27"/>
          <w:szCs w:val="27"/>
          <w:shd w:val="clear" w:color="auto" w:fill="FFFFFF"/>
          <w:rtl/>
        </w:rPr>
        <w:t>بعد الحصول على البرنامج "وتقديم التدريب" والتعلم كيفية التحدث وتقديم نفسك فعلياً، هذا النوع من التدريب العرض التقديمي له فوائد أخرى أيضا. أنه يعطي ويجعل تعزيز النمو الذاتي الثقة والأفراد. في بعض الأحيان، كما أنه الصحيح كتأثير على العلاقات الشخصية، للتمكن من تقديم أفكارهم ومشاعرهم بطريقة ذات مغزى ينطوي على معالجة الأفكار والقيم ويجعل العلاقات أقوى أكثر من أي وقت مضى</w:t>
      </w:r>
      <w:r>
        <w:rPr>
          <w:color w:val="000000"/>
          <w:sz w:val="27"/>
          <w:szCs w:val="27"/>
          <w:shd w:val="clear" w:color="auto" w:fill="FFFFFF"/>
        </w:rPr>
        <w:t>.</w:t>
      </w:r>
      <w:r>
        <w:rPr>
          <w:color w:val="000000"/>
          <w:sz w:val="27"/>
          <w:szCs w:val="27"/>
        </w:rPr>
        <w:br/>
      </w:r>
      <w:r>
        <w:rPr>
          <w:color w:val="000000"/>
          <w:sz w:val="27"/>
          <w:szCs w:val="27"/>
        </w:rPr>
        <w:br/>
      </w:r>
    </w:p>
    <w:sectPr w:rsidR="006630A4" w:rsidSect="007F69F0">
      <w:pgSz w:w="12240" w:h="15840"/>
      <w:pgMar w:top="1440" w:right="1440" w:bottom="1440" w:left="1440" w:header="720" w:footer="720" w:gutter="0"/>
      <w:pgBorders w:offsetFrom="page">
        <w:top w:val="checkedBarColor" w:sz="10" w:space="24" w:color="auto"/>
        <w:left w:val="checkedBarColor" w:sz="10" w:space="24" w:color="auto"/>
        <w:bottom w:val="checkedBarColor" w:sz="10" w:space="24" w:color="auto"/>
        <w:right w:val="checkedBarColor" w:sz="1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3A9"/>
    <w:rsid w:val="00082485"/>
    <w:rsid w:val="000B054F"/>
    <w:rsid w:val="001F61D0"/>
    <w:rsid w:val="002523A9"/>
    <w:rsid w:val="002D00AB"/>
    <w:rsid w:val="003A4540"/>
    <w:rsid w:val="00443DDB"/>
    <w:rsid w:val="006630A4"/>
    <w:rsid w:val="007F69F0"/>
    <w:rsid w:val="00884E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0AB"/>
    <w:rPr>
      <w:rFonts w:ascii="Times New Roman" w:hAnsi="Times New Roman"/>
    </w:rPr>
  </w:style>
  <w:style w:type="paragraph" w:styleId="Heading1">
    <w:name w:val="heading 1"/>
    <w:basedOn w:val="Heading2"/>
    <w:next w:val="Normal"/>
    <w:link w:val="Heading1Char"/>
    <w:uiPriority w:val="9"/>
    <w:qFormat/>
    <w:rsid w:val="002D00AB"/>
    <w:pPr>
      <w:outlineLvl w:val="0"/>
    </w:pPr>
  </w:style>
  <w:style w:type="paragraph" w:styleId="Heading2">
    <w:name w:val="heading 2"/>
    <w:basedOn w:val="Normal"/>
    <w:next w:val="Normal"/>
    <w:link w:val="Heading2Char"/>
    <w:uiPriority w:val="9"/>
    <w:unhideWhenUsed/>
    <w:qFormat/>
    <w:rsid w:val="002D00AB"/>
    <w:pPr>
      <w:spacing w:before="480" w:after="180" w:line="360" w:lineRule="auto"/>
      <w:outlineLvl w:val="1"/>
    </w:pPr>
    <w:rPr>
      <w:rFonts w:asciiTheme="majorBidi" w:hAnsiTheme="majorBidi" w:cstheme="majorBidi"/>
      <w:b/>
      <w:bCs/>
      <w:sz w:val="24"/>
      <w:szCs w:val="24"/>
    </w:rPr>
  </w:style>
  <w:style w:type="paragraph" w:styleId="Heading3">
    <w:name w:val="heading 3"/>
    <w:basedOn w:val="Normal"/>
    <w:next w:val="Normal"/>
    <w:link w:val="Heading3Char"/>
    <w:uiPriority w:val="9"/>
    <w:unhideWhenUsed/>
    <w:qFormat/>
    <w:rsid w:val="002D00A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D00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884ECF"/>
    <w:pPr>
      <w:spacing w:after="0"/>
    </w:pPr>
    <w:rPr>
      <w:i/>
      <w:sz w:val="24"/>
    </w:rPr>
  </w:style>
  <w:style w:type="character" w:customStyle="1" w:styleId="Heading1Char">
    <w:name w:val="Heading 1 Char"/>
    <w:basedOn w:val="DefaultParagraphFont"/>
    <w:link w:val="Heading1"/>
    <w:uiPriority w:val="9"/>
    <w:rsid w:val="002D00AB"/>
    <w:rPr>
      <w:rFonts w:asciiTheme="majorBidi" w:hAnsiTheme="majorBidi" w:cstheme="majorBidi"/>
      <w:b/>
      <w:bCs/>
      <w:sz w:val="24"/>
      <w:szCs w:val="24"/>
    </w:rPr>
  </w:style>
  <w:style w:type="character" w:customStyle="1" w:styleId="Heading2Char">
    <w:name w:val="Heading 2 Char"/>
    <w:basedOn w:val="DefaultParagraphFont"/>
    <w:link w:val="Heading2"/>
    <w:uiPriority w:val="9"/>
    <w:rsid w:val="002D00AB"/>
    <w:rPr>
      <w:rFonts w:asciiTheme="majorBidi" w:hAnsiTheme="majorBidi" w:cstheme="majorBidi"/>
      <w:b/>
      <w:bCs/>
      <w:sz w:val="24"/>
      <w:szCs w:val="24"/>
    </w:rPr>
  </w:style>
  <w:style w:type="paragraph" w:styleId="Caption">
    <w:name w:val="caption"/>
    <w:basedOn w:val="Normal"/>
    <w:next w:val="Normal"/>
    <w:uiPriority w:val="35"/>
    <w:unhideWhenUsed/>
    <w:qFormat/>
    <w:rsid w:val="002D00AB"/>
    <w:pPr>
      <w:spacing w:line="240" w:lineRule="auto"/>
    </w:pPr>
    <w:rPr>
      <w:b/>
      <w:bCs/>
      <w:color w:val="4F81BD" w:themeColor="accent1"/>
      <w:sz w:val="18"/>
      <w:szCs w:val="18"/>
    </w:rPr>
  </w:style>
  <w:style w:type="paragraph" w:styleId="ListParagraph">
    <w:name w:val="List Paragraph"/>
    <w:basedOn w:val="Normal"/>
    <w:uiPriority w:val="34"/>
    <w:qFormat/>
    <w:rsid w:val="002D00AB"/>
    <w:pPr>
      <w:ind w:left="720"/>
      <w:contextualSpacing/>
    </w:pPr>
  </w:style>
  <w:style w:type="character" w:customStyle="1" w:styleId="Heading3Char">
    <w:name w:val="Heading 3 Char"/>
    <w:basedOn w:val="DefaultParagraphFont"/>
    <w:link w:val="Heading3"/>
    <w:uiPriority w:val="9"/>
    <w:rsid w:val="002D00A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D00AB"/>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2D00AB"/>
    <w:pPr>
      <w:keepNext/>
      <w:keepLines/>
      <w:spacing w:after="0" w:line="276" w:lineRule="auto"/>
      <w:outlineLvl w:val="9"/>
    </w:pPr>
    <w:rPr>
      <w:rFonts w:asciiTheme="majorHAnsi" w:eastAsiaTheme="majorEastAsia" w:hAnsiTheme="majorHAnsi"/>
      <w:color w:val="365F91" w:themeColor="accent1" w:themeShade="BF"/>
      <w:sz w:val="28"/>
      <w:szCs w:val="28"/>
      <w:lang w:eastAsia="ja-JP"/>
    </w:rPr>
  </w:style>
  <w:style w:type="character" w:customStyle="1" w:styleId="apple-converted-space">
    <w:name w:val="apple-converted-space"/>
    <w:basedOn w:val="DefaultParagraphFont"/>
    <w:rsid w:val="002523A9"/>
  </w:style>
  <w:style w:type="character" w:styleId="Hyperlink">
    <w:name w:val="Hyperlink"/>
    <w:basedOn w:val="DefaultParagraphFont"/>
    <w:uiPriority w:val="99"/>
    <w:semiHidden/>
    <w:unhideWhenUsed/>
    <w:rsid w:val="002523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0AB"/>
    <w:rPr>
      <w:rFonts w:ascii="Times New Roman" w:hAnsi="Times New Roman"/>
    </w:rPr>
  </w:style>
  <w:style w:type="paragraph" w:styleId="Heading1">
    <w:name w:val="heading 1"/>
    <w:basedOn w:val="Heading2"/>
    <w:next w:val="Normal"/>
    <w:link w:val="Heading1Char"/>
    <w:uiPriority w:val="9"/>
    <w:qFormat/>
    <w:rsid w:val="002D00AB"/>
    <w:pPr>
      <w:outlineLvl w:val="0"/>
    </w:pPr>
  </w:style>
  <w:style w:type="paragraph" w:styleId="Heading2">
    <w:name w:val="heading 2"/>
    <w:basedOn w:val="Normal"/>
    <w:next w:val="Normal"/>
    <w:link w:val="Heading2Char"/>
    <w:uiPriority w:val="9"/>
    <w:unhideWhenUsed/>
    <w:qFormat/>
    <w:rsid w:val="002D00AB"/>
    <w:pPr>
      <w:spacing w:before="480" w:after="180" w:line="360" w:lineRule="auto"/>
      <w:outlineLvl w:val="1"/>
    </w:pPr>
    <w:rPr>
      <w:rFonts w:asciiTheme="majorBidi" w:hAnsiTheme="majorBidi" w:cstheme="majorBidi"/>
      <w:b/>
      <w:bCs/>
      <w:sz w:val="24"/>
      <w:szCs w:val="24"/>
    </w:rPr>
  </w:style>
  <w:style w:type="paragraph" w:styleId="Heading3">
    <w:name w:val="heading 3"/>
    <w:basedOn w:val="Normal"/>
    <w:next w:val="Normal"/>
    <w:link w:val="Heading3Char"/>
    <w:uiPriority w:val="9"/>
    <w:unhideWhenUsed/>
    <w:qFormat/>
    <w:rsid w:val="002D00A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D00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884ECF"/>
    <w:pPr>
      <w:spacing w:after="0"/>
    </w:pPr>
    <w:rPr>
      <w:i/>
      <w:sz w:val="24"/>
    </w:rPr>
  </w:style>
  <w:style w:type="character" w:customStyle="1" w:styleId="Heading1Char">
    <w:name w:val="Heading 1 Char"/>
    <w:basedOn w:val="DefaultParagraphFont"/>
    <w:link w:val="Heading1"/>
    <w:uiPriority w:val="9"/>
    <w:rsid w:val="002D00AB"/>
    <w:rPr>
      <w:rFonts w:asciiTheme="majorBidi" w:hAnsiTheme="majorBidi" w:cstheme="majorBidi"/>
      <w:b/>
      <w:bCs/>
      <w:sz w:val="24"/>
      <w:szCs w:val="24"/>
    </w:rPr>
  </w:style>
  <w:style w:type="character" w:customStyle="1" w:styleId="Heading2Char">
    <w:name w:val="Heading 2 Char"/>
    <w:basedOn w:val="DefaultParagraphFont"/>
    <w:link w:val="Heading2"/>
    <w:uiPriority w:val="9"/>
    <w:rsid w:val="002D00AB"/>
    <w:rPr>
      <w:rFonts w:asciiTheme="majorBidi" w:hAnsiTheme="majorBidi" w:cstheme="majorBidi"/>
      <w:b/>
      <w:bCs/>
      <w:sz w:val="24"/>
      <w:szCs w:val="24"/>
    </w:rPr>
  </w:style>
  <w:style w:type="paragraph" w:styleId="Caption">
    <w:name w:val="caption"/>
    <w:basedOn w:val="Normal"/>
    <w:next w:val="Normal"/>
    <w:uiPriority w:val="35"/>
    <w:unhideWhenUsed/>
    <w:qFormat/>
    <w:rsid w:val="002D00AB"/>
    <w:pPr>
      <w:spacing w:line="240" w:lineRule="auto"/>
    </w:pPr>
    <w:rPr>
      <w:b/>
      <w:bCs/>
      <w:color w:val="4F81BD" w:themeColor="accent1"/>
      <w:sz w:val="18"/>
      <w:szCs w:val="18"/>
    </w:rPr>
  </w:style>
  <w:style w:type="paragraph" w:styleId="ListParagraph">
    <w:name w:val="List Paragraph"/>
    <w:basedOn w:val="Normal"/>
    <w:uiPriority w:val="34"/>
    <w:qFormat/>
    <w:rsid w:val="002D00AB"/>
    <w:pPr>
      <w:ind w:left="720"/>
      <w:contextualSpacing/>
    </w:pPr>
  </w:style>
  <w:style w:type="character" w:customStyle="1" w:styleId="Heading3Char">
    <w:name w:val="Heading 3 Char"/>
    <w:basedOn w:val="DefaultParagraphFont"/>
    <w:link w:val="Heading3"/>
    <w:uiPriority w:val="9"/>
    <w:rsid w:val="002D00A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D00AB"/>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semiHidden/>
    <w:unhideWhenUsed/>
    <w:qFormat/>
    <w:rsid w:val="002D00AB"/>
    <w:pPr>
      <w:keepNext/>
      <w:keepLines/>
      <w:spacing w:after="0" w:line="276" w:lineRule="auto"/>
      <w:outlineLvl w:val="9"/>
    </w:pPr>
    <w:rPr>
      <w:rFonts w:asciiTheme="majorHAnsi" w:eastAsiaTheme="majorEastAsia" w:hAnsiTheme="majorHAnsi"/>
      <w:color w:val="365F91" w:themeColor="accent1" w:themeShade="BF"/>
      <w:sz w:val="28"/>
      <w:szCs w:val="28"/>
      <w:lang w:eastAsia="ja-JP"/>
    </w:rPr>
  </w:style>
  <w:style w:type="character" w:customStyle="1" w:styleId="apple-converted-space">
    <w:name w:val="apple-converted-space"/>
    <w:basedOn w:val="DefaultParagraphFont"/>
    <w:rsid w:val="002523A9"/>
  </w:style>
  <w:style w:type="character" w:styleId="Hyperlink">
    <w:name w:val="Hyperlink"/>
    <w:basedOn w:val="DefaultParagraphFont"/>
    <w:uiPriority w:val="99"/>
    <w:semiHidden/>
    <w:unhideWhenUsed/>
    <w:rsid w:val="002523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2017-11-08T10:54:00Z</dcterms:created>
  <dcterms:modified xsi:type="dcterms:W3CDTF">2017-11-08T11:00:00Z</dcterms:modified>
</cp:coreProperties>
</file>