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CE" w:rsidRPr="00D40624" w:rsidRDefault="000C17CE" w:rsidP="000C17CE">
      <w:pPr>
        <w:spacing w:line="240" w:lineRule="auto"/>
        <w:ind w:left="468" w:right="-709" w:hanging="567"/>
        <w:jc w:val="center"/>
        <w:rPr>
          <w:rFonts w:cs="PT Bold Heading" w:hint="cs"/>
          <w:sz w:val="28"/>
          <w:szCs w:val="28"/>
          <w:rtl/>
        </w:rPr>
      </w:pPr>
      <w:r w:rsidRPr="00D40624">
        <w:rPr>
          <w:rFonts w:cs="PT Bold Heading" w:hint="cs"/>
          <w:sz w:val="28"/>
          <w:szCs w:val="28"/>
          <w:rtl/>
        </w:rPr>
        <w:t>معنى التجويد</w:t>
      </w:r>
      <w:r>
        <w:rPr>
          <w:rFonts w:cs="PT Bold Heading" w:hint="cs"/>
          <w:sz w:val="28"/>
          <w:szCs w:val="28"/>
          <w:rtl/>
        </w:rPr>
        <w:t>،</w:t>
      </w:r>
      <w:r w:rsidRPr="00D40624">
        <w:rPr>
          <w:rFonts w:cs="PT Bold Heading"/>
          <w:sz w:val="28"/>
          <w:szCs w:val="28"/>
          <w:rtl/>
        </w:rPr>
        <w:t xml:space="preserve"> </w:t>
      </w:r>
      <w:r w:rsidRPr="00D40624">
        <w:rPr>
          <w:rFonts w:cs="PT Bold Heading" w:hint="cs"/>
          <w:sz w:val="28"/>
          <w:szCs w:val="28"/>
          <w:rtl/>
        </w:rPr>
        <w:t>والغاية</w:t>
      </w:r>
      <w:r w:rsidRPr="00D40624">
        <w:rPr>
          <w:rFonts w:cs="PT Bold Heading"/>
          <w:sz w:val="28"/>
          <w:szCs w:val="28"/>
          <w:rtl/>
        </w:rPr>
        <w:t xml:space="preserve"> </w:t>
      </w:r>
      <w:r w:rsidRPr="00D40624">
        <w:rPr>
          <w:rFonts w:cs="PT Bold Heading" w:hint="cs"/>
          <w:sz w:val="28"/>
          <w:szCs w:val="28"/>
          <w:rtl/>
        </w:rPr>
        <w:t>منه</w:t>
      </w:r>
    </w:p>
    <w:p w:rsidR="000C17CE" w:rsidRPr="007E014E" w:rsidRDefault="000C17CE" w:rsidP="000C17CE">
      <w:pPr>
        <w:spacing w:line="240" w:lineRule="auto"/>
        <w:ind w:left="468" w:right="-709" w:hanging="567"/>
        <w:jc w:val="both"/>
        <w:rPr>
          <w:rFonts w:cs="Traditional Arabic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التجويد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اللغة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مأخوذ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أجاد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الشيء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يجيده</w:t>
      </w:r>
      <w:r>
        <w:rPr>
          <w:rFonts w:cs="Traditional Arabic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أي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أتى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جيدًا،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والجيد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نقيض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الرديء،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وصيغة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(التفعيل)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منه</w:t>
      </w:r>
      <w:r>
        <w:rPr>
          <w:rFonts w:cs="Traditional Arabic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جوّد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يجوّد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تجويدًا،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فهو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بمعنى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التحسين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والتكميل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والإتقان</w:t>
      </w:r>
      <w:r w:rsidRPr="007E014E">
        <w:rPr>
          <w:rFonts w:cs="Traditional Arabic"/>
          <w:sz w:val="32"/>
          <w:szCs w:val="32"/>
          <w:rtl/>
        </w:rPr>
        <w:t>.</w:t>
      </w:r>
      <w:r w:rsidRPr="007E014E">
        <w:rPr>
          <w:rFonts w:cs="PT Bold Heading" w:hint="cs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ويقال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لقارئ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القرآن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الكريم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المحسّن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تلاوته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(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مجوِّد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)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بكسر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الواو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إذا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أتى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بالقراءة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مجوَّدة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الألفاظ،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بريئة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من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الخطأ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حال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النطق</w:t>
      </w:r>
      <w:r w:rsidRPr="007E014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E014E">
        <w:rPr>
          <w:rFonts w:ascii="Traditional Arabic" w:cs="Traditional Arabic" w:hint="cs"/>
          <w:color w:val="000000"/>
          <w:sz w:val="32"/>
          <w:szCs w:val="32"/>
          <w:rtl/>
        </w:rPr>
        <w:t>بها</w:t>
      </w:r>
      <w:r>
        <w:rPr>
          <w:rFonts w:cs="Traditional Arabic" w:hint="cs"/>
          <w:sz w:val="32"/>
          <w:szCs w:val="32"/>
          <w:rtl/>
        </w:rPr>
        <w:t>.</w:t>
      </w:r>
    </w:p>
    <w:p w:rsidR="000C17CE" w:rsidRPr="007E014E" w:rsidRDefault="000C17CE" w:rsidP="000C17CE">
      <w:pPr>
        <w:spacing w:line="240" w:lineRule="auto"/>
        <w:ind w:left="468" w:right="-709" w:hanging="567"/>
        <w:jc w:val="both"/>
        <w:rPr>
          <w:rFonts w:cs="Traditional Arabic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وأما الغاية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من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علم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التجويد</w:t>
      </w:r>
      <w:r>
        <w:rPr>
          <w:rFonts w:cs="Traditional Arabic" w:hint="cs"/>
          <w:b/>
          <w:bCs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فهي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إتقان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قراءة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القرآن،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بالنطق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بحروفه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مكتملة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الصفات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ومحققة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المخارج،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غير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زيادة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ولا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نقصان،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ولا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تعسف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ولا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تكلف</w:t>
      </w:r>
      <w:r w:rsidRPr="007E014E">
        <w:rPr>
          <w:rFonts w:cs="Traditional Arabic"/>
          <w:sz w:val="32"/>
          <w:szCs w:val="32"/>
          <w:rtl/>
        </w:rPr>
        <w:t xml:space="preserve">. </w:t>
      </w:r>
      <w:r w:rsidRPr="007E014E">
        <w:rPr>
          <w:rFonts w:cs="Traditional Arabic" w:hint="cs"/>
          <w:sz w:val="32"/>
          <w:szCs w:val="32"/>
          <w:rtl/>
        </w:rPr>
        <w:t>وحينئذ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يكون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القارئ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قد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قرأ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القرآن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الطريقة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النبوية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واللهجة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العربية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الفصحى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أنزل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بها</w:t>
      </w:r>
      <w:r w:rsidRPr="007E014E">
        <w:rPr>
          <w:rFonts w:cs="Traditional Arabic"/>
          <w:sz w:val="32"/>
          <w:szCs w:val="32"/>
          <w:rtl/>
        </w:rPr>
        <w:t>.</w:t>
      </w:r>
    </w:p>
    <w:p w:rsidR="000C17CE" w:rsidRPr="00D40624" w:rsidRDefault="000C17CE" w:rsidP="000C17CE">
      <w:pPr>
        <w:spacing w:line="240" w:lineRule="auto"/>
        <w:ind w:left="468" w:right="-709" w:hanging="567"/>
        <w:jc w:val="center"/>
        <w:rPr>
          <w:rFonts w:cs="PT Bold Heading" w:hint="cs"/>
          <w:sz w:val="28"/>
          <w:szCs w:val="28"/>
          <w:rtl/>
        </w:rPr>
      </w:pPr>
      <w:r w:rsidRPr="00D40624">
        <w:rPr>
          <w:rFonts w:cs="PT Bold Heading" w:hint="cs"/>
          <w:sz w:val="28"/>
          <w:szCs w:val="28"/>
          <w:rtl/>
        </w:rPr>
        <w:t>أنواع</w:t>
      </w:r>
      <w:r w:rsidRPr="00D40624">
        <w:rPr>
          <w:rFonts w:cs="PT Bold Heading"/>
          <w:sz w:val="28"/>
          <w:szCs w:val="28"/>
          <w:rtl/>
        </w:rPr>
        <w:t xml:space="preserve"> </w:t>
      </w:r>
      <w:r w:rsidRPr="00D40624">
        <w:rPr>
          <w:rFonts w:cs="PT Bold Heading" w:hint="cs"/>
          <w:sz w:val="28"/>
          <w:szCs w:val="28"/>
          <w:rtl/>
        </w:rPr>
        <w:t>القراءة</w:t>
      </w:r>
    </w:p>
    <w:p w:rsidR="000C17CE" w:rsidRPr="007E014E" w:rsidRDefault="000C17CE" w:rsidP="000C17CE">
      <w:pPr>
        <w:spacing w:line="240" w:lineRule="auto"/>
        <w:ind w:left="468" w:right="-709" w:hanging="567"/>
        <w:jc w:val="both"/>
        <w:rPr>
          <w:rFonts w:cs="PT Bold Heading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أنواع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 xml:space="preserve">القراءة بحسب </w:t>
      </w:r>
      <w:r w:rsidRPr="005A57B0">
        <w:rPr>
          <w:rFonts w:cs="Traditional Arabic" w:hint="cs"/>
          <w:b/>
          <w:bCs/>
          <w:sz w:val="32"/>
          <w:szCs w:val="32"/>
          <w:rtl/>
        </w:rPr>
        <w:t>سرعة الأداء وبطئه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أربعة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هي</w:t>
      </w:r>
      <w:r>
        <w:rPr>
          <w:rFonts w:cs="Traditional Arabic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التحقيق،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والترتيل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والحدر،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والتوسط (التدوير)</w:t>
      </w:r>
      <w:r>
        <w:rPr>
          <w:rFonts w:cs="Traditional Arabic" w:hint="cs"/>
          <w:sz w:val="32"/>
          <w:szCs w:val="32"/>
          <w:rtl/>
        </w:rPr>
        <w:t>.</w:t>
      </w:r>
    </w:p>
    <w:p w:rsidR="000C17CE" w:rsidRPr="007E014E" w:rsidRDefault="000C17CE" w:rsidP="000C17CE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أما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التحقيق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فأصله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المبالغة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الإتيان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بالشيء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حتى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تبلغ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اليقين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معناه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وتؤديه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حقه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غير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زيادة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ولا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نقصان،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والمراد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التجويد</w:t>
      </w:r>
      <w:r w:rsidRPr="007E014E">
        <w:rPr>
          <w:rFonts w:cs="Traditional Arabic"/>
          <w:sz w:val="32"/>
          <w:szCs w:val="32"/>
          <w:rtl/>
        </w:rPr>
        <w:t xml:space="preserve">: </w:t>
      </w:r>
      <w:r w:rsidRPr="007E014E">
        <w:rPr>
          <w:rFonts w:cs="Traditional Arabic" w:hint="cs"/>
          <w:sz w:val="32"/>
          <w:szCs w:val="32"/>
          <w:rtl/>
        </w:rPr>
        <w:t>التأني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القراءة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بإشباع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المد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وتوفية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الغُن</w:t>
      </w:r>
      <w:r>
        <w:rPr>
          <w:rFonts w:cs="Traditional Arabic" w:hint="cs"/>
          <w:sz w:val="32"/>
          <w:szCs w:val="32"/>
          <w:rtl/>
        </w:rPr>
        <w:t>ّ</w:t>
      </w:r>
      <w:r w:rsidRPr="007E014E">
        <w:rPr>
          <w:rFonts w:cs="Traditional Arabic" w:hint="cs"/>
          <w:sz w:val="32"/>
          <w:szCs w:val="32"/>
          <w:rtl/>
        </w:rPr>
        <w:t>ات،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وتحقيق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الهمزات،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وإتمام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الحركات،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وتبيين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الحروف،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وتحقيق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مخارجها،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كل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ذلك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بتأنٍّ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وتمه</w:t>
      </w:r>
      <w:r>
        <w:rPr>
          <w:rFonts w:cs="Traditional Arabic" w:hint="cs"/>
          <w:sz w:val="32"/>
          <w:szCs w:val="32"/>
          <w:rtl/>
        </w:rPr>
        <w:t>ُّ</w:t>
      </w:r>
      <w:r w:rsidRPr="007E014E">
        <w:rPr>
          <w:rFonts w:cs="Traditional Arabic" w:hint="cs"/>
          <w:sz w:val="32"/>
          <w:szCs w:val="32"/>
          <w:rtl/>
        </w:rPr>
        <w:t>ل</w:t>
      </w:r>
      <w:r>
        <w:rPr>
          <w:rFonts w:cs="Traditional Arabic" w:hint="cs"/>
          <w:sz w:val="32"/>
          <w:szCs w:val="32"/>
          <w:rtl/>
        </w:rPr>
        <w:t>.</w:t>
      </w:r>
    </w:p>
    <w:p w:rsidR="000C17CE" w:rsidRPr="007E014E" w:rsidRDefault="000C17CE" w:rsidP="000C17CE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وأما الترتيل</w:t>
      </w:r>
      <w:r w:rsidRPr="007E014E">
        <w:rPr>
          <w:rFonts w:cs="Traditional Arabic" w:hint="cs"/>
          <w:sz w:val="32"/>
          <w:szCs w:val="32"/>
          <w:rtl/>
        </w:rPr>
        <w:t xml:space="preserve"> فهو كالتحقيق تمامًا إلا أنه </w:t>
      </w:r>
      <w:r>
        <w:rPr>
          <w:rFonts w:cs="Traditional Arabic" w:hint="cs"/>
          <w:sz w:val="32"/>
          <w:szCs w:val="32"/>
          <w:rtl/>
        </w:rPr>
        <w:t>أسرعُ</w:t>
      </w:r>
      <w:r w:rsidRPr="007E014E">
        <w:rPr>
          <w:rFonts w:cs="Traditional Arabic" w:hint="cs"/>
          <w:sz w:val="32"/>
          <w:szCs w:val="32"/>
          <w:rtl/>
        </w:rPr>
        <w:t xml:space="preserve"> منه قليلاً من حيث الأداء الصوتيّ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ويفضّله كثيرٌ من القراء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قال تعالى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74" w:hAnsi="QCF_P574" w:cs="QCF_P574"/>
          <w:b/>
          <w:bCs/>
          <w:color w:val="000000"/>
          <w:sz w:val="27"/>
          <w:szCs w:val="27"/>
          <w:rtl/>
        </w:rPr>
        <w:t xml:space="preserve">ﭢ  ﭣ    ﭤ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 w:rsidRPr="007E014E">
        <w:rPr>
          <w:rFonts w:cs="Traditional Arabic"/>
          <w:sz w:val="32"/>
          <w:szCs w:val="32"/>
          <w:rtl/>
        </w:rPr>
        <w:t xml:space="preserve"> [</w:t>
      </w:r>
      <w:r w:rsidRPr="007E014E">
        <w:rPr>
          <w:rFonts w:cs="Traditional Arabic" w:hint="cs"/>
          <w:sz w:val="32"/>
          <w:szCs w:val="32"/>
          <w:rtl/>
        </w:rPr>
        <w:t>سورة المزمل</w:t>
      </w:r>
      <w:r w:rsidRPr="007E014E">
        <w:rPr>
          <w:rFonts w:cs="Traditional Arabic"/>
          <w:sz w:val="32"/>
          <w:szCs w:val="32"/>
          <w:rtl/>
        </w:rPr>
        <w:t>: 4]</w:t>
      </w:r>
      <w:r>
        <w:rPr>
          <w:rFonts w:cs="Traditional Arabic" w:hint="cs"/>
          <w:sz w:val="32"/>
          <w:szCs w:val="32"/>
          <w:rtl/>
        </w:rPr>
        <w:t>.</w:t>
      </w:r>
    </w:p>
    <w:p w:rsidR="000C17CE" w:rsidRPr="007E014E" w:rsidRDefault="000C17CE" w:rsidP="000C17CE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وأما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الحدر</w:t>
      </w:r>
      <w:r w:rsidRPr="007E014E">
        <w:rPr>
          <w:rFonts w:cs="Traditional Arabic"/>
          <w:sz w:val="32"/>
          <w:szCs w:val="32"/>
          <w:rtl/>
        </w:rPr>
        <w:t xml:space="preserve">: </w:t>
      </w:r>
      <w:r w:rsidRPr="007E014E">
        <w:rPr>
          <w:rFonts w:cs="Traditional Arabic" w:hint="cs"/>
          <w:sz w:val="32"/>
          <w:szCs w:val="32"/>
          <w:rtl/>
        </w:rPr>
        <w:t>فأصله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الإسراع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والهبوط،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والمراد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إدراج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القراءة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والإسراع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بها</w:t>
      </w:r>
      <w:r>
        <w:rPr>
          <w:rFonts w:cs="Traditional Arabic"/>
          <w:sz w:val="32"/>
          <w:szCs w:val="32"/>
          <w:rtl/>
        </w:rPr>
        <w:t>،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وذلك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بتخفيف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مقادير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الأحكام،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بالقصر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والتسكين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وتخفيف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الهمز،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ونحو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ذلك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يصح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التجويد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القراءة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به</w:t>
      </w:r>
      <w:r w:rsidRPr="007E014E">
        <w:rPr>
          <w:rFonts w:cs="Traditional Arabic"/>
          <w:sz w:val="32"/>
          <w:szCs w:val="32"/>
          <w:rtl/>
        </w:rPr>
        <w:t>.</w:t>
      </w:r>
    </w:p>
    <w:p w:rsidR="000C17CE" w:rsidRPr="00752575" w:rsidRDefault="000C17CE" w:rsidP="000C17CE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وأما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التوسّط</w:t>
      </w:r>
      <w:r w:rsidRPr="007E014E">
        <w:rPr>
          <w:rFonts w:cs="Traditional Arabic"/>
          <w:sz w:val="32"/>
          <w:szCs w:val="32"/>
          <w:rtl/>
        </w:rPr>
        <w:t xml:space="preserve">: </w:t>
      </w:r>
      <w:r w:rsidRPr="007E014E">
        <w:rPr>
          <w:rFonts w:cs="Traditional Arabic" w:hint="cs"/>
          <w:sz w:val="32"/>
          <w:szCs w:val="32"/>
          <w:rtl/>
        </w:rPr>
        <w:t>ويسمى أيضًا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التدوير،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فهو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مرتبة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بين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التحقيق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والحدر،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أي</w:t>
      </w:r>
      <w:r w:rsidRPr="007E014E">
        <w:rPr>
          <w:rFonts w:cs="Traditional Arabic"/>
          <w:sz w:val="32"/>
          <w:szCs w:val="32"/>
          <w:rtl/>
        </w:rPr>
        <w:t xml:space="preserve">: </w:t>
      </w:r>
      <w:r w:rsidRPr="007E014E">
        <w:rPr>
          <w:rFonts w:cs="Traditional Arabic" w:hint="cs"/>
          <w:sz w:val="32"/>
          <w:szCs w:val="32"/>
          <w:rtl/>
        </w:rPr>
        <w:t>بين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الإسراع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والبطء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القراءة،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وهو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المختار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عند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أكثر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أهل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الأداء</w:t>
      </w:r>
      <w:r w:rsidRPr="007E014E">
        <w:rPr>
          <w:rFonts w:cs="Traditional Arabic"/>
          <w:sz w:val="32"/>
          <w:szCs w:val="32"/>
          <w:rtl/>
        </w:rPr>
        <w:t>.</w:t>
      </w:r>
    </w:p>
    <w:p w:rsidR="00364536" w:rsidRDefault="00364536">
      <w:bookmarkStart w:id="0" w:name="_GoBack"/>
      <w:bookmarkEnd w:id="0"/>
    </w:p>
    <w:sectPr w:rsidR="00364536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7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CE"/>
    <w:rsid w:val="000C17CE"/>
    <w:rsid w:val="000F454D"/>
    <w:rsid w:val="0036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C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C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Company>Ahmed-Under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2018-11-06T06:01:00Z</dcterms:created>
  <dcterms:modified xsi:type="dcterms:W3CDTF">2018-11-06T06:01:00Z</dcterms:modified>
</cp:coreProperties>
</file>