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85" w:rsidRDefault="00C82A85" w:rsidP="00C82A85">
      <w:pPr>
        <w:spacing w:after="0" w:line="360" w:lineRule="auto"/>
        <w:rPr>
          <w:rFonts w:ascii="Simplified Arabic" w:eastAsiaTheme="minorEastAsia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IQ"/>
        </w:rPr>
        <w:t>مسؤوليات الإدارة المدرسية</w:t>
      </w:r>
    </w:p>
    <w:p w:rsidR="00C82A85" w:rsidRDefault="00C82A85" w:rsidP="00C82A85">
      <w:pPr>
        <w:numPr>
          <w:ilvl w:val="0"/>
          <w:numId w:val="5"/>
        </w:numPr>
        <w:spacing w:after="0" w:line="36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  <w:t xml:space="preserve"> الإشراف على رسم الخطة العامة للنشاط داخل المدرس .</w:t>
      </w:r>
    </w:p>
    <w:p w:rsidR="00C82A85" w:rsidRDefault="00C82A85" w:rsidP="00C82A85">
      <w:pPr>
        <w:numPr>
          <w:ilvl w:val="0"/>
          <w:numId w:val="5"/>
        </w:numPr>
        <w:spacing w:after="0" w:line="360" w:lineRule="auto"/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  <w:t>تهيئه وتوفير متطلبات النشاط .</w:t>
      </w:r>
    </w:p>
    <w:p w:rsidR="00C82A85" w:rsidRDefault="00C82A85" w:rsidP="00C82A85">
      <w:pPr>
        <w:numPr>
          <w:ilvl w:val="0"/>
          <w:numId w:val="5"/>
        </w:numPr>
        <w:spacing w:after="0" w:line="360" w:lineRule="auto"/>
        <w:ind w:right="-142"/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  <w:t>اختيار مشرفي جمعيات النشاط التربوي حسب خبرتهم ورغبتهم قدر الإمكان من الهيئة التدريسية .</w:t>
      </w:r>
    </w:p>
    <w:p w:rsidR="00C82A85" w:rsidRDefault="00C82A85" w:rsidP="00C82A85">
      <w:pPr>
        <w:numPr>
          <w:ilvl w:val="0"/>
          <w:numId w:val="5"/>
        </w:numPr>
        <w:spacing w:after="0" w:line="360" w:lineRule="auto"/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  <w:t>رئاسة لجان ومجالس النشاط التربوي داخل المدرسة .</w:t>
      </w:r>
    </w:p>
    <w:p w:rsidR="00C82A85" w:rsidRDefault="00C82A85" w:rsidP="00C82A85">
      <w:pPr>
        <w:numPr>
          <w:ilvl w:val="0"/>
          <w:numId w:val="5"/>
        </w:numPr>
        <w:spacing w:after="0" w:line="360" w:lineRule="auto"/>
        <w:ind w:right="-1134"/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eastAsiaTheme="minorEastAsia" w:hAnsi="Simplified Arabic" w:cs="Simplified Arabic"/>
          <w:sz w:val="32"/>
          <w:szCs w:val="32"/>
          <w:rtl/>
          <w:lang w:bidi="ar-IQ"/>
        </w:rPr>
        <w:t>حل المشكلات التي تقابل تنفيذ البرامج وتذليل العقبات والصعوبات جميعها  .</w:t>
      </w:r>
    </w:p>
    <w:p w:rsidR="00A1521D" w:rsidRPr="008C058E" w:rsidRDefault="00A1521D" w:rsidP="00A1521D">
      <w:pPr>
        <w:ind w:left="105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8C058E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الادارة الصفية </w:t>
      </w:r>
    </w:p>
    <w:p w:rsidR="00A1521D" w:rsidRPr="008C058E" w:rsidRDefault="00A1521D" w:rsidP="00A1521D">
      <w:pPr>
        <w:ind w:left="105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8C058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تعد ادارة الصف وضبطه من الجوانب المهمة في عملية التعليم لذلك نالت اهتمام المعلمين ، ويعد من أكثر الجوانب التي تتعرض  للنقاش والجدل في التراث التربوي ويظهر ذلك جلياً في لقاءات هيئات التعليم ، ويمكننا القول إن كفاية المعلم وفاعليته تتوقف الى حد كبير على حسن إدارته للصف والمحافظة على النظام فيه وتعرف الادارة التربوية وفقاً لذلك انها " تنظيم البيئة الصفية لتوفير المناخ الملائم لقيادة العملية التعليمية وتوجيهها نحو تحقيق أهدافها من خلال تفاعل أطراف العملية تفاعلاً يقوم على حسن توزيع الأدوار بين المعلم والمتعلمين . </w:t>
      </w:r>
    </w:p>
    <w:p w:rsidR="00A1521D" w:rsidRDefault="00A1521D" w:rsidP="00A1521D">
      <w:pPr>
        <w:pStyle w:val="a3"/>
        <w:numPr>
          <w:ilvl w:val="0"/>
          <w:numId w:val="4"/>
        </w:numPr>
        <w:spacing w:after="0" w:line="360" w:lineRule="auto"/>
        <w:ind w:right="-1134"/>
        <w:rPr>
          <w:rFonts w:ascii="Simplified Arabic" w:eastAsiaTheme="minorEastAsia" w:hAnsi="Simplified Arabic" w:cs="Simplified Arabic"/>
          <w:sz w:val="32"/>
          <w:szCs w:val="32"/>
          <w:lang w:bidi="ar-IQ"/>
        </w:rPr>
      </w:pPr>
      <w:r w:rsidRPr="008C058E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ومن تعريف الإدارة الصفية السابق ، يمكن استخلاص انها تتكون من عالمين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       </w:t>
      </w:r>
      <w:r w:rsidRPr="008C058E">
        <w:rPr>
          <w:rFonts w:ascii="Simplified Arabic" w:hAnsi="Simplified Arabic" w:cs="Simplified Arabic"/>
          <w:sz w:val="32"/>
          <w:szCs w:val="32"/>
          <w:rtl/>
          <w:lang w:bidi="ar-IQ"/>
        </w:rPr>
        <w:t>مركبين هما الادارة والتربية والذي يجمع بينهما هو العنصر البشري ( الإنسان )</w:t>
      </w:r>
    </w:p>
    <w:p w:rsidR="00A73E71" w:rsidRDefault="00A73E71" w:rsidP="00A73E71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عوامل الإدارة الصفية الناجحة </w:t>
      </w:r>
    </w:p>
    <w:p w:rsidR="00A73E71" w:rsidRDefault="00A73E71" w:rsidP="00A73E71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 xml:space="preserve">  توجد عوامل عدة تساعد على وجود إدارة صفية ناجحة من شأنها أن تعمل على بلوغ المعلم أهدافه التربوية ومنها :</w:t>
      </w:r>
    </w:p>
    <w:p w:rsidR="00A73E71" w:rsidRDefault="00A73E71" w:rsidP="00A73E71">
      <w:pPr>
        <w:pStyle w:val="a3"/>
        <w:numPr>
          <w:ilvl w:val="0"/>
          <w:numId w:val="6"/>
        </w:num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شخصية المعلم التي ينبغي أن تتصف بالحزم والمرونة ، وتحظى بالتقدير والاحترام .</w:t>
      </w:r>
    </w:p>
    <w:p w:rsidR="00A73E71" w:rsidRDefault="00A73E71" w:rsidP="00A73E71">
      <w:pPr>
        <w:pStyle w:val="a3"/>
        <w:numPr>
          <w:ilvl w:val="0"/>
          <w:numId w:val="6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>حسن التصرف في معالجة المشكلات الطارئة أثناء الحصة ، والذي يقوم على تقدير صحيح للأمور ، مع الأخذ بعين الاعتبار تقبل المعلم لطلبته ، وتحسسه لحاجاتهم ، وأن تسود علاقته معهم العامل الإنساني الذي يراعي شعورهم من دون التفريط بالمصلحة العامة ، او بالنظام المدرسي مع الشعور بالعدالة والمساواة في معاملة الجميع .</w:t>
      </w:r>
    </w:p>
    <w:p w:rsidR="002B1A25" w:rsidRPr="0038656C" w:rsidRDefault="00A73E71" w:rsidP="002B1A25">
      <w:pPr>
        <w:pStyle w:val="a3"/>
        <w:numPr>
          <w:ilvl w:val="0"/>
          <w:numId w:val="7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2B1A25" w:rsidRPr="0038656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اعداد المعلم لدرسه إعدادا جيدا يستطيع معه أن يصل إلى أهدافه ويلمس المتعلمين الإفادة منه ، فإذا أحسوا بذلك أقبلوا على الدرس بكل يقظة وانتباه ، لأن وقتهم لم يضع سدى ، وسيجدون في درس كهذا قدرا من المتعة التي تجذبهم الى معلمهم . </w:t>
      </w:r>
    </w:p>
    <w:p w:rsidR="002B1A25" w:rsidRPr="0038656C" w:rsidRDefault="002B1A25" w:rsidP="002B1A25">
      <w:pPr>
        <w:pStyle w:val="a3"/>
        <w:numPr>
          <w:ilvl w:val="0"/>
          <w:numId w:val="7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38656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أسلوب المعلم الذي تتوافر فيه المشاركة الايجابية الفعالة والفرصة لممارسة أنواع من الأنشطة الموجهة ، وتنوع الأسلوب في الدرس الواحد يشد انتباه المتعلمين ويجذبهم اليها . </w:t>
      </w:r>
    </w:p>
    <w:p w:rsidR="002B1A25" w:rsidRPr="0038656C" w:rsidRDefault="002B1A25" w:rsidP="002B1A25">
      <w:pPr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38656C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38656C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اهمية الإدارة الصفية الفاعلة </w:t>
      </w:r>
    </w:p>
    <w:p w:rsidR="002B1A25" w:rsidRPr="006449F1" w:rsidRDefault="002B1A25" w:rsidP="002B1A25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6449F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 يمكن القول أن  أهمية إدارة الصف تنبع من تشعب مدخلاتها وتنوعها وازدياد تعقدها ، وفي ضوء الدور المتغير للمعلم أضحى مسؤولاً عن متغيرات  مادية كثيرة              بالإضافة إلى أنه منظم وميسر لعملية التعلم ومرشد وموجه ويمكن تلخيص أهمية الإدارة الصفية فيما يأتي :</w:t>
      </w:r>
    </w:p>
    <w:p w:rsidR="002B1A25" w:rsidRPr="006449F1" w:rsidRDefault="002B1A25" w:rsidP="002B1A25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6449F1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>ينتج الصف ذو الإدارة الصفية الفاعلية معدلاً عالياً من الانهماك في العمل الصفي ومعدلاً منخفضاً من الانحراف والشذوذ عن الموقف التعليمي .</w:t>
      </w:r>
    </w:p>
    <w:p w:rsidR="002B1A25" w:rsidRPr="006449F1" w:rsidRDefault="002B1A25" w:rsidP="002B1A25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6449F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توفير قدر من تنظيم المواد والأدوات التعليمية واستعمالاتها ، والانتقال من نشاط إلى آخر ، وتوفير الوقت والمكان والإجراءات المناسبة لتنفيذ المنهاج </w:t>
      </w:r>
    </w:p>
    <w:p w:rsidR="002B1A25" w:rsidRPr="006449F1" w:rsidRDefault="002B1A25" w:rsidP="002B1A25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bookmarkStart w:id="0" w:name="_GoBack"/>
      <w:bookmarkEnd w:id="0"/>
      <w:r w:rsidRPr="006449F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تساعد غالباً بضبط الصف وحفظ النظام فيه ، ووضع الأنظمة والقوانين وتطبيقها </w:t>
      </w:r>
    </w:p>
    <w:p w:rsidR="002B1A25" w:rsidRPr="006449F1" w:rsidRDefault="002B1A25" w:rsidP="002B1A25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6449F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تسهم في تقليل اعتماد الطلبية على المعلم باتخاذ إجراءات مناسبة لاستعمال المواد التعليمية واستعمال الوقت والمكان المتاحين .وبالنتيجة سهولة التوجيه والإرشاد من المعلم .  </w:t>
      </w:r>
    </w:p>
    <w:p w:rsidR="002B1A25" w:rsidRPr="006449F1" w:rsidRDefault="002B1A25" w:rsidP="002B1A25">
      <w:pPr>
        <w:pStyle w:val="a3"/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6449F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تزود المعلم بمهارات نقل المعرفة وغرس القيم والمهارات لدى الطلبة تعزز من أنماط التفاعل والتواصل الايجابي بين المعلم والمتعلمين من جهة وبين المتعلمين انفسهم من جهة اخرى .  </w:t>
      </w:r>
    </w:p>
    <w:p w:rsidR="002B1A25" w:rsidRPr="006449F1" w:rsidRDefault="002B1A25" w:rsidP="002B1A25">
      <w:pPr>
        <w:ind w:left="36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6449F1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  </w:t>
      </w:r>
    </w:p>
    <w:p w:rsidR="00A73E71" w:rsidRPr="002B1A25" w:rsidRDefault="00A73E71" w:rsidP="00A73E71">
      <w:pPr>
        <w:ind w:left="36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</w:p>
    <w:p w:rsidR="00A73E71" w:rsidRPr="00A73E71" w:rsidRDefault="00A73E71" w:rsidP="00A73E71">
      <w:pPr>
        <w:spacing w:after="0" w:line="360" w:lineRule="auto"/>
        <w:ind w:left="105" w:right="-1134"/>
        <w:rPr>
          <w:rFonts w:ascii="Simplified Arabic" w:eastAsiaTheme="minorEastAsia" w:hAnsi="Simplified Arabic" w:cs="Simplified Arabic"/>
          <w:sz w:val="32"/>
          <w:szCs w:val="32"/>
          <w:lang w:bidi="ar-IQ"/>
        </w:rPr>
      </w:pPr>
    </w:p>
    <w:sectPr w:rsidR="00A73E71" w:rsidRPr="00A73E71" w:rsidSect="008645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148"/>
    <w:multiLevelType w:val="hybridMultilevel"/>
    <w:tmpl w:val="20002568"/>
    <w:lvl w:ilvl="0" w:tplc="A3F43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271"/>
    <w:multiLevelType w:val="hybridMultilevel"/>
    <w:tmpl w:val="B16AAC92"/>
    <w:lvl w:ilvl="0" w:tplc="1AC0B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C6C92"/>
    <w:multiLevelType w:val="hybridMultilevel"/>
    <w:tmpl w:val="126C1166"/>
    <w:lvl w:ilvl="0" w:tplc="2ECC98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B069D"/>
    <w:multiLevelType w:val="hybridMultilevel"/>
    <w:tmpl w:val="E37A7084"/>
    <w:lvl w:ilvl="0" w:tplc="C9AED38A"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463F1836"/>
    <w:multiLevelType w:val="hybridMultilevel"/>
    <w:tmpl w:val="BBAEAF08"/>
    <w:lvl w:ilvl="0" w:tplc="CDC4622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B2"/>
    <w:rsid w:val="00020FB2"/>
    <w:rsid w:val="002B1A25"/>
    <w:rsid w:val="0030652B"/>
    <w:rsid w:val="0050316A"/>
    <w:rsid w:val="006449F1"/>
    <w:rsid w:val="008645E2"/>
    <w:rsid w:val="00A1521D"/>
    <w:rsid w:val="00A73E71"/>
    <w:rsid w:val="00B16205"/>
    <w:rsid w:val="00B4387F"/>
    <w:rsid w:val="00BE3165"/>
    <w:rsid w:val="00C82A85"/>
    <w:rsid w:val="00E7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16</cp:revision>
  <dcterms:created xsi:type="dcterms:W3CDTF">2018-11-30T10:19:00Z</dcterms:created>
  <dcterms:modified xsi:type="dcterms:W3CDTF">2018-11-30T17:46:00Z</dcterms:modified>
</cp:coreProperties>
</file>