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476" w:rsidRDefault="009B3476" w:rsidP="009B3476">
      <w:pPr>
        <w:jc w:val="lowKashida"/>
        <w:rPr>
          <w:rFonts w:cs="Simplified Arabic" w:hint="cs"/>
          <w:b/>
          <w:bCs/>
          <w:sz w:val="32"/>
          <w:szCs w:val="32"/>
          <w:rtl/>
        </w:rPr>
      </w:pPr>
      <w:r>
        <w:rPr>
          <w:rFonts w:cs="Simplified Arabic"/>
          <w:b/>
          <w:bCs/>
          <w:sz w:val="32"/>
          <w:szCs w:val="32"/>
          <w:rtl/>
        </w:rPr>
        <w:t>خصائص الشخصية</w:t>
      </w:r>
      <w:r>
        <w:rPr>
          <w:rFonts w:cs="Simplified Arabic" w:hint="cs"/>
          <w:b/>
          <w:bCs/>
          <w:sz w:val="32"/>
          <w:szCs w:val="32"/>
          <w:rtl/>
        </w:rPr>
        <w:t xml:space="preserve"> السوية في علم النفس:ـ</w:t>
      </w:r>
    </w:p>
    <w:p w:rsidR="009B3476" w:rsidRPr="00166395" w:rsidRDefault="009B3476" w:rsidP="009B3476">
      <w:pPr>
        <w:numPr>
          <w:ilvl w:val="0"/>
          <w:numId w:val="2"/>
        </w:numPr>
        <w:jc w:val="lowKashida"/>
        <w:rPr>
          <w:rFonts w:cs="Simplified Arabic" w:hint="cs"/>
          <w:sz w:val="30"/>
          <w:szCs w:val="30"/>
        </w:rPr>
      </w:pPr>
      <w:r w:rsidRPr="00166395">
        <w:rPr>
          <w:rFonts w:cs="Simplified Arabic" w:hint="cs"/>
          <w:b/>
          <w:bCs/>
          <w:sz w:val="30"/>
          <w:szCs w:val="30"/>
          <w:rtl/>
        </w:rPr>
        <w:t xml:space="preserve">الشخصية شعورية: </w:t>
      </w:r>
      <w:r w:rsidRPr="00166395">
        <w:rPr>
          <w:rFonts w:cs="Simplified Arabic" w:hint="cs"/>
          <w:sz w:val="30"/>
          <w:szCs w:val="30"/>
          <w:rtl/>
        </w:rPr>
        <w:t xml:space="preserve">إن الصفة المشتركة في جميع الشخصيات هي الشعور، تلك القابلية الفردية التي نمتلكها وندرك بها ما يجري، وهنالك درجات للشعور، فخلال اللحظات التي تسبق تماماً النوم العميق يأخذ شعورنا بالضعف التدريجي وتبدأ درايتنا لبيئتنا تقل شيئاً فشيئاً. </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t xml:space="preserve">الشخصية تتوافق باستمرار مع بيئتها: </w:t>
      </w:r>
      <w:r w:rsidRPr="00CD2EAA">
        <w:rPr>
          <w:rFonts w:cs="Simplified Arabic" w:hint="cs"/>
          <w:sz w:val="32"/>
          <w:szCs w:val="32"/>
          <w:rtl/>
        </w:rPr>
        <w:t xml:space="preserve">إن جميع نشاطات الفرد هي توافق أو رد فعل لبيئته وحياته الداخلية فالمقامر واللص والخارج عن القانون، فتصرفات كل من هؤلاء إنما هي سلسلة من التكيفات الشخصية الخاصة، ولخلفيته ولبيئته.  </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t xml:space="preserve">الشخصية تسعى لتحقيق أهداف خاصة: </w:t>
      </w:r>
      <w:r w:rsidRPr="00CD2EAA">
        <w:rPr>
          <w:rFonts w:cs="Simplified Arabic" w:hint="cs"/>
          <w:sz w:val="32"/>
          <w:szCs w:val="32"/>
          <w:rtl/>
        </w:rPr>
        <w:t>إن وجود الأهداف في حياة الإنسان هي الخاصية الثالثة المهمة للشخصية فحينما يجهد الفرد نفسه لضبط مادة دراسية فإنه يسعى إلى هدف، يفسر السلوك الإنساني عن طريق فهم تلك المقاصد والأهداف التي توجه تصرفاته.</w:t>
      </w:r>
      <w:r>
        <w:rPr>
          <w:rFonts w:cs="Simplified Arabic" w:hint="cs"/>
          <w:b/>
          <w:bCs/>
          <w:sz w:val="32"/>
          <w:szCs w:val="32"/>
          <w:rtl/>
        </w:rPr>
        <w:t xml:space="preserve"> </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t xml:space="preserve">الشخصية تؤدي عملها من حيث هي ككل: </w:t>
      </w:r>
      <w:r w:rsidRPr="00CD2EAA">
        <w:rPr>
          <w:rFonts w:cs="Simplified Arabic" w:hint="cs"/>
          <w:sz w:val="32"/>
          <w:szCs w:val="32"/>
          <w:rtl/>
        </w:rPr>
        <w:t>نحن لا نستطيع أن ندرك نشاط أي عضو من أعضاء جسم الإنسان بمفرده، وأن أعضاء أي كائن حي في خدمة الكائن كله.</w:t>
      </w:r>
      <w:r>
        <w:rPr>
          <w:rFonts w:cs="Simplified Arabic" w:hint="cs"/>
          <w:b/>
          <w:bCs/>
          <w:sz w:val="32"/>
          <w:szCs w:val="32"/>
          <w:rtl/>
        </w:rPr>
        <w:t xml:space="preserve"> </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t xml:space="preserve">الفاعلية: </w:t>
      </w:r>
      <w:r w:rsidRPr="00CD2EAA">
        <w:rPr>
          <w:rFonts w:cs="Simplified Arabic" w:hint="cs"/>
          <w:sz w:val="32"/>
          <w:szCs w:val="32"/>
          <w:rtl/>
        </w:rPr>
        <w:t>فالشخص السوي يصدر عنه سلوك فعال، سلوك موجه نحو حل المشكلات والتغلب على الضغوط عن طريق المواجهة المباشرة لمصدر هذه المشكلات والضغوط.</w:t>
      </w:r>
      <w:r>
        <w:rPr>
          <w:rFonts w:cs="Simplified Arabic" w:hint="cs"/>
          <w:b/>
          <w:bCs/>
          <w:sz w:val="32"/>
          <w:szCs w:val="32"/>
          <w:rtl/>
        </w:rPr>
        <w:t xml:space="preserve"> </w:t>
      </w:r>
    </w:p>
    <w:p w:rsidR="009B3476" w:rsidRPr="00CD2EAA" w:rsidRDefault="009B3476" w:rsidP="009B3476">
      <w:pPr>
        <w:numPr>
          <w:ilvl w:val="0"/>
          <w:numId w:val="2"/>
        </w:numPr>
        <w:jc w:val="lowKashida"/>
        <w:rPr>
          <w:rFonts w:cs="Simplified Arabic" w:hint="cs"/>
          <w:sz w:val="32"/>
          <w:szCs w:val="32"/>
        </w:rPr>
      </w:pPr>
      <w:r>
        <w:rPr>
          <w:rFonts w:cs="Simplified Arabic" w:hint="cs"/>
          <w:b/>
          <w:bCs/>
          <w:sz w:val="32"/>
          <w:szCs w:val="32"/>
          <w:rtl/>
        </w:rPr>
        <w:t xml:space="preserve">الكفاءة: </w:t>
      </w:r>
      <w:r w:rsidRPr="00CD2EAA">
        <w:rPr>
          <w:rFonts w:cs="Simplified Arabic" w:hint="cs"/>
          <w:sz w:val="32"/>
          <w:szCs w:val="32"/>
          <w:rtl/>
        </w:rPr>
        <w:t>الشخص السوي يستخدم طاقاته من غير تبديد لجهوده، وهو من الواقعية بدرجة تمكنه من أن يعرف المحاولات غير الفعالة، والعقبات التي لا يمكن تخطيها والأهداف التي لا يمكن بلوغها، وهو في هذه الأحوال يتقبل الإحباط وضياع الأهداف ويعيد توجيه طاقاته.</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t xml:space="preserve">الملائمة: </w:t>
      </w:r>
      <w:r w:rsidRPr="00CD2EAA">
        <w:rPr>
          <w:rFonts w:cs="Simplified Arabic" w:hint="cs"/>
          <w:sz w:val="32"/>
          <w:szCs w:val="32"/>
          <w:rtl/>
        </w:rPr>
        <w:t>الشخص السوي لديه أفكار ومشاعر ملائمة، فإدراكه متسق مع الواقع وأحكامه تقوم على أساس معلومات مناسبة... ويجب أن يكون السلوك ملائماً لعمره والمستوى الذي بلغه من النضج.</w:t>
      </w:r>
      <w:r>
        <w:rPr>
          <w:rFonts w:cs="Simplified Arabic" w:hint="cs"/>
          <w:b/>
          <w:bCs/>
          <w:sz w:val="32"/>
          <w:szCs w:val="32"/>
          <w:rtl/>
        </w:rPr>
        <w:t xml:space="preserve">  </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lastRenderedPageBreak/>
        <w:t xml:space="preserve">المرونة: </w:t>
      </w:r>
      <w:r w:rsidRPr="00CD2EAA">
        <w:rPr>
          <w:rFonts w:cs="Simplified Arabic" w:hint="cs"/>
          <w:sz w:val="32"/>
          <w:szCs w:val="32"/>
          <w:rtl/>
        </w:rPr>
        <w:t>تعد المرونة من أول مستلزمات الإنسان لكي يحيا حياة متوافقة سوية، والعكس صحيح أي أن التصلب مدعاة لحدوث الاضطراب والتوتر وسوء التكيف.</w:t>
      </w:r>
      <w:r>
        <w:rPr>
          <w:rFonts w:cs="Simplified Arabic" w:hint="cs"/>
          <w:b/>
          <w:bCs/>
          <w:sz w:val="32"/>
          <w:szCs w:val="32"/>
          <w:rtl/>
        </w:rPr>
        <w:t xml:space="preserve"> </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t xml:space="preserve">القدرة على الاستفادة من الخبرات: </w:t>
      </w:r>
      <w:r w:rsidRPr="00CD2EAA">
        <w:rPr>
          <w:rFonts w:cs="Simplified Arabic" w:hint="cs"/>
          <w:sz w:val="32"/>
          <w:szCs w:val="32"/>
          <w:rtl/>
        </w:rPr>
        <w:t>يتميز الإنسان السوي بقدرته على التعلم من الخبرة والاستفادة من التجارب الماضية، وهو ما يفتقده الشخص العصابي أو المعادي للمجتمع.</w:t>
      </w:r>
      <w:r>
        <w:rPr>
          <w:rFonts w:cs="Simplified Arabic" w:hint="cs"/>
          <w:b/>
          <w:bCs/>
          <w:sz w:val="32"/>
          <w:szCs w:val="32"/>
          <w:rtl/>
        </w:rPr>
        <w:t xml:space="preserve"> </w:t>
      </w:r>
    </w:p>
    <w:p w:rsidR="009B3476" w:rsidRPr="00CD2EAA" w:rsidRDefault="009B3476" w:rsidP="009B3476">
      <w:pPr>
        <w:numPr>
          <w:ilvl w:val="0"/>
          <w:numId w:val="2"/>
        </w:numPr>
        <w:jc w:val="lowKashida"/>
        <w:rPr>
          <w:rFonts w:cs="Simplified Arabic" w:hint="cs"/>
          <w:sz w:val="32"/>
          <w:szCs w:val="32"/>
        </w:rPr>
      </w:pPr>
      <w:r>
        <w:rPr>
          <w:rFonts w:cs="Simplified Arabic" w:hint="cs"/>
          <w:b/>
          <w:bCs/>
          <w:sz w:val="32"/>
          <w:szCs w:val="32"/>
          <w:rtl/>
        </w:rPr>
        <w:t xml:space="preserve">القدرة على التواصل الاجتماعي: </w:t>
      </w:r>
      <w:r w:rsidRPr="00CD2EAA">
        <w:rPr>
          <w:rFonts w:cs="Simplified Arabic" w:hint="cs"/>
          <w:sz w:val="32"/>
          <w:szCs w:val="32"/>
          <w:rtl/>
        </w:rPr>
        <w:t>تقوم حياة الإنسان على التفاعل الاجتماعي مع الآخرين، والشخص المتوافق اجتماعياً يشارك في ذلك إلى أقصى حد، وتتميز علاقاته الاجتماعية وتفاعله بالعمق والاقتراب والاستقلال في الوقت ذاته.</w:t>
      </w:r>
    </w:p>
    <w:p w:rsidR="009B3476" w:rsidRPr="00CD2EAA" w:rsidRDefault="009B3476" w:rsidP="009B3476">
      <w:pPr>
        <w:numPr>
          <w:ilvl w:val="0"/>
          <w:numId w:val="2"/>
        </w:numPr>
        <w:jc w:val="lowKashida"/>
        <w:rPr>
          <w:rFonts w:cs="Simplified Arabic" w:hint="cs"/>
          <w:sz w:val="32"/>
          <w:szCs w:val="32"/>
        </w:rPr>
      </w:pPr>
      <w:r>
        <w:rPr>
          <w:rFonts w:cs="Simplified Arabic" w:hint="cs"/>
          <w:b/>
          <w:bCs/>
          <w:sz w:val="32"/>
          <w:szCs w:val="32"/>
          <w:rtl/>
        </w:rPr>
        <w:t xml:space="preserve">تقديرات الذات: </w:t>
      </w:r>
      <w:r w:rsidRPr="00CD2EAA">
        <w:rPr>
          <w:rFonts w:cs="Simplified Arabic" w:hint="cs"/>
          <w:sz w:val="32"/>
          <w:szCs w:val="32"/>
          <w:rtl/>
        </w:rPr>
        <w:t>الشخص السوي المتوافق يتصف بتقدير ذاته إيجابياً، ويدرك قيمتها من دون إفراط أو تفريط، ويشعر بالاطمئنان والأمن، ويعترف بجوانب ضعفه ويحاول علاجها أو تقويتها.</w:t>
      </w:r>
    </w:p>
    <w:p w:rsidR="009B3476" w:rsidRPr="00CD2EAA" w:rsidRDefault="009B3476" w:rsidP="009B3476">
      <w:pPr>
        <w:numPr>
          <w:ilvl w:val="0"/>
          <w:numId w:val="2"/>
        </w:numPr>
        <w:jc w:val="lowKashida"/>
        <w:rPr>
          <w:rFonts w:cs="Simplified Arabic" w:hint="cs"/>
          <w:sz w:val="32"/>
          <w:szCs w:val="32"/>
        </w:rPr>
      </w:pPr>
      <w:r>
        <w:rPr>
          <w:rFonts w:cs="Simplified Arabic" w:hint="cs"/>
          <w:b/>
          <w:bCs/>
          <w:sz w:val="32"/>
          <w:szCs w:val="32"/>
          <w:rtl/>
        </w:rPr>
        <w:t xml:space="preserve">القدرة على الاحتمال: </w:t>
      </w:r>
      <w:r w:rsidRPr="00CD2EAA">
        <w:rPr>
          <w:rFonts w:cs="Simplified Arabic" w:hint="cs"/>
          <w:sz w:val="32"/>
          <w:szCs w:val="32"/>
          <w:rtl/>
        </w:rPr>
        <w:t>تحمل الأزمات والنقد والإحباط والفشل.</w:t>
      </w:r>
    </w:p>
    <w:p w:rsidR="009B3476" w:rsidRDefault="009B3476" w:rsidP="009B3476">
      <w:pPr>
        <w:numPr>
          <w:ilvl w:val="0"/>
          <w:numId w:val="2"/>
        </w:numPr>
        <w:jc w:val="lowKashida"/>
        <w:rPr>
          <w:rFonts w:cs="Simplified Arabic" w:hint="cs"/>
          <w:b/>
          <w:bCs/>
          <w:sz w:val="32"/>
          <w:szCs w:val="32"/>
        </w:rPr>
      </w:pPr>
      <w:r>
        <w:rPr>
          <w:rFonts w:cs="Simplified Arabic" w:hint="cs"/>
          <w:b/>
          <w:bCs/>
          <w:sz w:val="32"/>
          <w:szCs w:val="32"/>
          <w:rtl/>
        </w:rPr>
        <w:t xml:space="preserve">التخلي عن أساليب السلوك الطفولية: </w:t>
      </w:r>
      <w:r w:rsidRPr="00CD2EAA">
        <w:rPr>
          <w:rFonts w:cs="Simplified Arabic" w:hint="cs"/>
          <w:sz w:val="32"/>
          <w:szCs w:val="32"/>
          <w:rtl/>
        </w:rPr>
        <w:t>كالأنانية والغيرة وحب التملك، فالشخص الناضج انفعالياً غير أناني يحب لغيره ما يحب لنفسه.</w:t>
      </w:r>
    </w:p>
    <w:p w:rsidR="009B3476" w:rsidRPr="00166395" w:rsidRDefault="009B3476" w:rsidP="009B3476">
      <w:pPr>
        <w:jc w:val="lowKashida"/>
        <w:rPr>
          <w:rFonts w:cs="Simplified Arabic" w:hint="cs"/>
          <w:b/>
          <w:bCs/>
          <w:sz w:val="10"/>
          <w:szCs w:val="10"/>
          <w:rtl/>
        </w:rPr>
      </w:pPr>
    </w:p>
    <w:p w:rsidR="009B3476" w:rsidRDefault="009B3476" w:rsidP="009B3476">
      <w:pPr>
        <w:jc w:val="lowKashida"/>
        <w:rPr>
          <w:rFonts w:cs="Simplified Arabic" w:hint="cs"/>
          <w:b/>
          <w:bCs/>
          <w:sz w:val="32"/>
          <w:szCs w:val="32"/>
          <w:rtl/>
        </w:rPr>
      </w:pPr>
      <w:r>
        <w:rPr>
          <w:rFonts w:cs="Simplified Arabic" w:hint="cs"/>
          <w:b/>
          <w:bCs/>
          <w:sz w:val="32"/>
          <w:szCs w:val="32"/>
          <w:rtl/>
        </w:rPr>
        <w:t xml:space="preserve">ـ </w:t>
      </w:r>
      <w:r>
        <w:rPr>
          <w:rFonts w:cs="Simplified Arabic"/>
          <w:b/>
          <w:bCs/>
          <w:sz w:val="32"/>
          <w:szCs w:val="32"/>
          <w:rtl/>
        </w:rPr>
        <w:t>أنواع الشخصية</w:t>
      </w:r>
      <w:r>
        <w:rPr>
          <w:rFonts w:cs="Simplified Arabic" w:hint="cs"/>
          <w:b/>
          <w:bCs/>
          <w:sz w:val="32"/>
          <w:szCs w:val="32"/>
          <w:rtl/>
        </w:rPr>
        <w:t>:ـ</w:t>
      </w:r>
      <w:r>
        <w:rPr>
          <w:rFonts w:cs="Simplified Arabic" w:hint="cs"/>
          <w:b/>
          <w:bCs/>
          <w:sz w:val="32"/>
          <w:szCs w:val="32"/>
          <w:rtl/>
        </w:rPr>
        <w:tab/>
      </w:r>
    </w:p>
    <w:p w:rsidR="009B3476" w:rsidRDefault="009B3476" w:rsidP="009B3476">
      <w:pPr>
        <w:jc w:val="lowKashida"/>
        <w:rPr>
          <w:rFonts w:cs="Simplified Arabic" w:hint="cs"/>
          <w:b/>
          <w:bCs/>
          <w:sz w:val="32"/>
          <w:szCs w:val="32"/>
          <w:rtl/>
        </w:rPr>
      </w:pPr>
      <w:r>
        <w:rPr>
          <w:rFonts w:cs="Simplified Arabic" w:hint="cs"/>
          <w:b/>
          <w:bCs/>
          <w:sz w:val="32"/>
          <w:szCs w:val="32"/>
          <w:rtl/>
        </w:rPr>
        <w:tab/>
        <w:t>للشخصية الإنسانية على أنواع عدة سأقتصر على بعض منها:ـ</w:t>
      </w:r>
    </w:p>
    <w:p w:rsidR="009B3476" w:rsidRDefault="009B3476" w:rsidP="009B3476">
      <w:pPr>
        <w:numPr>
          <w:ilvl w:val="0"/>
          <w:numId w:val="1"/>
        </w:numPr>
        <w:jc w:val="lowKashida"/>
        <w:rPr>
          <w:rFonts w:cs="Simplified Arabic" w:hint="cs"/>
          <w:b/>
          <w:bCs/>
          <w:sz w:val="32"/>
          <w:szCs w:val="32"/>
        </w:rPr>
      </w:pPr>
      <w:r>
        <w:rPr>
          <w:rFonts w:cs="Simplified Arabic" w:hint="cs"/>
          <w:b/>
          <w:bCs/>
          <w:sz w:val="32"/>
          <w:szCs w:val="32"/>
          <w:rtl/>
        </w:rPr>
        <w:t xml:space="preserve">الشخصية الانطوائية:ـ </w:t>
      </w:r>
      <w:r w:rsidRPr="001D4C71">
        <w:rPr>
          <w:rFonts w:cs="Simplified Arabic" w:hint="cs"/>
          <w:sz w:val="32"/>
          <w:szCs w:val="32"/>
          <w:rtl/>
        </w:rPr>
        <w:t>وهي أحد قطبي التقسيم الذي جاء به ( يونغ ) إلى شخصية وانبساطية. ومع أن معظم الناس يتصفون بخصائص مشتركة من كل منهما ( ثنائية ) إلا أن هنالك نسبة من الناس يتجهون في تكوين شخصيتهم إلى ناحية الانطواء أو الانبساط، وفي بعض الحالات قد يكون هذا الاتجاه شديداً أو يقترب من الحدود المرضية.</w:t>
      </w:r>
    </w:p>
    <w:p w:rsidR="009B3476" w:rsidRDefault="009B3476" w:rsidP="009B3476">
      <w:pPr>
        <w:ind w:left="390"/>
        <w:jc w:val="lowKashida"/>
        <w:rPr>
          <w:rFonts w:cs="Simplified Arabic" w:hint="cs"/>
          <w:sz w:val="32"/>
          <w:szCs w:val="32"/>
          <w:rtl/>
        </w:rPr>
      </w:pPr>
      <w:r>
        <w:rPr>
          <w:rFonts w:cs="Simplified Arabic" w:hint="cs"/>
          <w:sz w:val="32"/>
          <w:szCs w:val="32"/>
          <w:rtl/>
        </w:rPr>
        <w:t xml:space="preserve">إن أهم ما يتصف به الشخص الانطوائي هو تحاشيه للاتصال الاجتماعي ورغبته في الانعزال والوحدة، وهو يميل إلى التأمل ولتجنب التماس مع الواقع إلا بأقل قدر لازم، ويرى أن الواقع عقبة أمامه، ويحاول تجنبه بكل وسيلة ممكنة، </w:t>
      </w:r>
      <w:r>
        <w:rPr>
          <w:rFonts w:cs="Simplified Arabic" w:hint="cs"/>
          <w:sz w:val="32"/>
          <w:szCs w:val="32"/>
          <w:rtl/>
        </w:rPr>
        <w:lastRenderedPageBreak/>
        <w:t>وهو قليل الاهتمام بالنواحي المادية من المحيط ويفضل عليها الاعتبارات النظرية والمثالية، وهو حساس المزاج... .</w:t>
      </w:r>
    </w:p>
    <w:p w:rsidR="009B3476" w:rsidRPr="00864992" w:rsidRDefault="009B3476" w:rsidP="009B3476">
      <w:pPr>
        <w:ind w:left="390"/>
        <w:jc w:val="lowKashida"/>
        <w:rPr>
          <w:rFonts w:cs="Simplified Arabic" w:hint="cs"/>
          <w:sz w:val="32"/>
          <w:szCs w:val="32"/>
          <w:rtl/>
        </w:rPr>
      </w:pPr>
      <w:r>
        <w:rPr>
          <w:rFonts w:cs="Simplified Arabic" w:hint="cs"/>
          <w:sz w:val="32"/>
          <w:szCs w:val="32"/>
          <w:rtl/>
        </w:rPr>
        <w:t xml:space="preserve">الشخصية الانبساطية: وخصائصها على نقيض الخصائص التي يتصف بها الانطوائي، فالانبساطي اجتماعي الاتجاه، واقعي التفكير، يميل إلى المرح، ينظر إلى الأشياء لقيمتها المادية لا لأهميتها المثالية، وهو قليل التحسس للإثارات العاطفية.    </w:t>
      </w:r>
    </w:p>
    <w:p w:rsidR="009B3476" w:rsidRPr="00864992" w:rsidRDefault="009B3476" w:rsidP="009B3476">
      <w:pPr>
        <w:numPr>
          <w:ilvl w:val="0"/>
          <w:numId w:val="1"/>
        </w:numPr>
        <w:jc w:val="lowKashida"/>
        <w:rPr>
          <w:rFonts w:cs="Simplified Arabic" w:hint="cs"/>
          <w:b/>
          <w:bCs/>
          <w:sz w:val="32"/>
          <w:szCs w:val="32"/>
          <w:lang w:bidi="ar-IQ"/>
        </w:rPr>
      </w:pPr>
      <w:r>
        <w:rPr>
          <w:rFonts w:cs="Simplified Arabic" w:hint="cs"/>
          <w:b/>
          <w:bCs/>
          <w:sz w:val="32"/>
          <w:szCs w:val="32"/>
          <w:rtl/>
        </w:rPr>
        <w:t xml:space="preserve">الشخصية </w:t>
      </w:r>
      <w:proofErr w:type="spellStart"/>
      <w:r>
        <w:rPr>
          <w:rFonts w:cs="Simplified Arabic" w:hint="cs"/>
          <w:b/>
          <w:bCs/>
          <w:sz w:val="32"/>
          <w:szCs w:val="32"/>
          <w:rtl/>
        </w:rPr>
        <w:t>الشيزيه</w:t>
      </w:r>
      <w:proofErr w:type="spellEnd"/>
      <w:r>
        <w:rPr>
          <w:rFonts w:cs="Simplified Arabic" w:hint="cs"/>
          <w:b/>
          <w:bCs/>
          <w:sz w:val="32"/>
          <w:szCs w:val="32"/>
          <w:rtl/>
        </w:rPr>
        <w:t xml:space="preserve">:ـ </w:t>
      </w:r>
      <w:r>
        <w:rPr>
          <w:rFonts w:cs="Simplified Arabic" w:hint="cs"/>
          <w:sz w:val="32"/>
          <w:szCs w:val="32"/>
          <w:rtl/>
        </w:rPr>
        <w:t xml:space="preserve">وخصائص هذه الشخصية تشبه إلى حد كبير خصائص الشخصية الانطوائية الشديدة، يضاف إليها بعض المظاهر العاطفية أو الجمود العاطفي. وتبدو الانفعالات العاطفية أحياناً وهي غير موافقة في طبيعتها ودرجتها للعوامل التي تثيرها. وصاحب هذه الشخصية حساس، عنيد، شكوك، وكتوم قليل الرغبة في إقامة الصلات الاجتماعية أو الصداقات، ولا يرغب في ممارسة الألعاب الجماعية، يفضل الكتاب على الناس، وكثيراً ما يوصف وهو طفل أو حدث بأنه ملاك. </w:t>
      </w:r>
    </w:p>
    <w:p w:rsidR="009B3476" w:rsidRPr="002515FB" w:rsidRDefault="009B3476" w:rsidP="009B3476">
      <w:pPr>
        <w:numPr>
          <w:ilvl w:val="0"/>
          <w:numId w:val="1"/>
        </w:numPr>
        <w:jc w:val="lowKashida"/>
        <w:rPr>
          <w:rFonts w:cs="Simplified Arabic" w:hint="cs"/>
          <w:b/>
          <w:bCs/>
          <w:sz w:val="32"/>
          <w:szCs w:val="32"/>
          <w:lang w:bidi="ar-IQ"/>
        </w:rPr>
      </w:pPr>
      <w:r w:rsidRPr="00F16A82">
        <w:rPr>
          <w:rFonts w:cs="Simplified Arabic" w:hint="cs"/>
          <w:b/>
          <w:bCs/>
          <w:sz w:val="32"/>
          <w:szCs w:val="32"/>
          <w:rtl/>
        </w:rPr>
        <w:t>الشخصية الكئيبة</w:t>
      </w:r>
      <w:r>
        <w:rPr>
          <w:rFonts w:cs="Simplified Arabic" w:hint="cs"/>
          <w:sz w:val="32"/>
          <w:szCs w:val="32"/>
          <w:rtl/>
        </w:rPr>
        <w:t xml:space="preserve">:ـ يميل صاحب هذه الشخصية إلى الانعزال، ويركن إلى التشاؤم، ولا يجد في حاضر الحياة متعة، ولا يرى في المستقبل آملاً يجذبه إليه. يشعر بعدم القدرة على العمل والإبداع، وأن شعر بذلك لم يجد في نفسه الدافع الكافي للسعي إليه </w:t>
      </w:r>
      <w:proofErr w:type="spellStart"/>
      <w:r>
        <w:rPr>
          <w:rFonts w:cs="Simplified Arabic" w:hint="cs"/>
          <w:sz w:val="32"/>
          <w:szCs w:val="32"/>
          <w:rtl/>
        </w:rPr>
        <w:t>وإدراكه.وهو</w:t>
      </w:r>
      <w:proofErr w:type="spellEnd"/>
      <w:r>
        <w:rPr>
          <w:rFonts w:cs="Simplified Arabic" w:hint="cs"/>
          <w:sz w:val="32"/>
          <w:szCs w:val="32"/>
          <w:rtl/>
        </w:rPr>
        <w:t xml:space="preserve"> إلى جانب ذلك عظيم التحسس بالمسؤولية يتمتع بضمير قوي، يحاسب نفسه على الخطأ، ويلوم نفسه لأقل الأسباب، ويحمل نفسه أكثر من حقها من المسؤولية عما يجري حوله.</w:t>
      </w:r>
    </w:p>
    <w:p w:rsidR="009B3476" w:rsidRPr="008B5E37" w:rsidRDefault="009B3476" w:rsidP="009B3476">
      <w:pPr>
        <w:numPr>
          <w:ilvl w:val="0"/>
          <w:numId w:val="1"/>
        </w:numPr>
        <w:jc w:val="lowKashida"/>
        <w:rPr>
          <w:rFonts w:cs="Simplified Arabic" w:hint="cs"/>
          <w:b/>
          <w:bCs/>
          <w:sz w:val="32"/>
          <w:szCs w:val="32"/>
          <w:lang w:bidi="ar-IQ"/>
        </w:rPr>
      </w:pPr>
      <w:r>
        <w:rPr>
          <w:rFonts w:cs="Simplified Arabic" w:hint="cs"/>
          <w:b/>
          <w:bCs/>
          <w:sz w:val="32"/>
          <w:szCs w:val="32"/>
          <w:rtl/>
        </w:rPr>
        <w:t>الشخصية المتقلبة</w:t>
      </w:r>
      <w:r w:rsidRPr="002515FB">
        <w:rPr>
          <w:rFonts w:cs="Simplified Arabic" w:hint="cs"/>
          <w:sz w:val="32"/>
          <w:szCs w:val="32"/>
          <w:rtl/>
        </w:rPr>
        <w:t>:</w:t>
      </w:r>
      <w:r>
        <w:rPr>
          <w:rFonts w:cs="Simplified Arabic" w:hint="cs"/>
          <w:sz w:val="32"/>
          <w:szCs w:val="32"/>
          <w:rtl/>
        </w:rPr>
        <w:t>ـ وتعتمد هذه التسمية على حالة المزاج الذي لا يستقر على صورة ثابتة. فصاحب هذهِ الشخصية يعرف بسرعة التقلب في الشعور والعاطفة من حالة إلى عكسها، ويتأرجح مزاجه في حدود واضحة الفروق من هدوء أو عصبية ومن فرح إلى غم.</w:t>
      </w:r>
    </w:p>
    <w:p w:rsidR="009B3476" w:rsidRPr="00245AEB" w:rsidRDefault="009B3476" w:rsidP="009B3476">
      <w:pPr>
        <w:numPr>
          <w:ilvl w:val="0"/>
          <w:numId w:val="1"/>
        </w:numPr>
        <w:jc w:val="lowKashida"/>
        <w:rPr>
          <w:rFonts w:cs="Simplified Arabic" w:hint="cs"/>
          <w:b/>
          <w:bCs/>
          <w:sz w:val="32"/>
          <w:szCs w:val="32"/>
          <w:lang w:bidi="ar-IQ"/>
        </w:rPr>
      </w:pPr>
      <w:r>
        <w:rPr>
          <w:rFonts w:cs="Simplified Arabic" w:hint="cs"/>
          <w:b/>
          <w:bCs/>
          <w:sz w:val="32"/>
          <w:szCs w:val="32"/>
          <w:rtl/>
        </w:rPr>
        <w:t>الشخصية القلقة</w:t>
      </w:r>
      <w:r w:rsidRPr="008B5E37">
        <w:rPr>
          <w:rFonts w:cs="Simplified Arabic" w:hint="cs"/>
          <w:sz w:val="32"/>
          <w:szCs w:val="32"/>
          <w:rtl/>
        </w:rPr>
        <w:t>:</w:t>
      </w:r>
      <w:r>
        <w:rPr>
          <w:rFonts w:cs="Simplified Arabic" w:hint="cs"/>
          <w:sz w:val="32"/>
          <w:szCs w:val="32"/>
          <w:rtl/>
        </w:rPr>
        <w:t xml:space="preserve">ـ الصفة الغالبة في هذه الشخصية هي شعور الفرد بعدم الارتياح، وتوقع الخطر من مصدر ما غير واضح، وقد يكون المصدر واضحاً غير أن رد الفعل أكثر شدة وإقلاقاً للفرد بما </w:t>
      </w:r>
      <w:proofErr w:type="spellStart"/>
      <w:r>
        <w:rPr>
          <w:rFonts w:cs="Simplified Arabic" w:hint="cs"/>
          <w:sz w:val="32"/>
          <w:szCs w:val="32"/>
          <w:rtl/>
        </w:rPr>
        <w:t>يقتضيه</w:t>
      </w:r>
      <w:proofErr w:type="spellEnd"/>
      <w:r>
        <w:rPr>
          <w:rFonts w:cs="Simplified Arabic" w:hint="cs"/>
          <w:sz w:val="32"/>
          <w:szCs w:val="32"/>
          <w:rtl/>
        </w:rPr>
        <w:t xml:space="preserve"> الوضع للفرد المثير </w:t>
      </w:r>
      <w:proofErr w:type="spellStart"/>
      <w:r>
        <w:rPr>
          <w:rFonts w:cs="Simplified Arabic" w:hint="cs"/>
          <w:sz w:val="32"/>
          <w:szCs w:val="32"/>
          <w:rtl/>
        </w:rPr>
        <w:lastRenderedPageBreak/>
        <w:t>للقلق.لهذا</w:t>
      </w:r>
      <w:proofErr w:type="spellEnd"/>
      <w:r>
        <w:rPr>
          <w:rFonts w:cs="Simplified Arabic" w:hint="cs"/>
          <w:sz w:val="32"/>
          <w:szCs w:val="32"/>
          <w:rtl/>
        </w:rPr>
        <w:t xml:space="preserve"> نجد صاحب الشخصية القلقة في حالة استعداد وتحفز دائمة توقعاً للخطر وتأهباً لملاقاته وتجنباً له... .</w:t>
      </w:r>
    </w:p>
    <w:p w:rsidR="009B3476" w:rsidRPr="00CD3FC6" w:rsidRDefault="009B3476" w:rsidP="009B3476">
      <w:pPr>
        <w:numPr>
          <w:ilvl w:val="0"/>
          <w:numId w:val="1"/>
        </w:numPr>
        <w:jc w:val="lowKashida"/>
        <w:rPr>
          <w:rFonts w:cs="Simplified Arabic" w:hint="cs"/>
          <w:b/>
          <w:bCs/>
          <w:sz w:val="32"/>
          <w:szCs w:val="32"/>
          <w:lang w:bidi="ar-IQ"/>
        </w:rPr>
      </w:pPr>
      <w:r>
        <w:rPr>
          <w:rFonts w:cs="Simplified Arabic" w:hint="cs"/>
          <w:b/>
          <w:bCs/>
          <w:sz w:val="32"/>
          <w:szCs w:val="32"/>
          <w:rtl/>
        </w:rPr>
        <w:t>الشخصية التسلطية الإلزامية</w:t>
      </w:r>
      <w:r w:rsidRPr="00245AEB">
        <w:rPr>
          <w:rFonts w:cs="Simplified Arabic" w:hint="cs"/>
          <w:sz w:val="32"/>
          <w:szCs w:val="32"/>
          <w:rtl/>
        </w:rPr>
        <w:t>:</w:t>
      </w:r>
      <w:r>
        <w:rPr>
          <w:rFonts w:cs="Simplified Arabic" w:hint="cs"/>
          <w:sz w:val="32"/>
          <w:szCs w:val="32"/>
          <w:rtl/>
        </w:rPr>
        <w:t>ـ وأظهر خصائص هذه الشخصية التقيد بالدقة، والالتزام بالنظام والترتيب ، والحرص على النظافة. ويبدو صاحب هذه الشخصية وكأنه في حالة تحفز دائم للشك في أن ما يعمله هو الصواب، فهو دائم الرجوع إلى نفسه ومحاسبتها، يسعى نحو الكمال في كل شيء، ويتفرغ بكليته لمسؤوليته، وأن كان يجد من الصعب عليه اتخاذ قرارا</w:t>
      </w:r>
      <w:r>
        <w:rPr>
          <w:rFonts w:cs="Simplified Arabic" w:hint="eastAsia"/>
          <w:sz w:val="32"/>
          <w:szCs w:val="32"/>
          <w:rtl/>
        </w:rPr>
        <w:t>ت</w:t>
      </w:r>
      <w:r>
        <w:rPr>
          <w:rFonts w:cs="Simplified Arabic" w:hint="cs"/>
          <w:sz w:val="32"/>
          <w:szCs w:val="32"/>
          <w:rtl/>
        </w:rPr>
        <w:t xml:space="preserve"> حاسمة فيها، وهو عنيد في الرأي وكأنه ملزم على هذا العناد، إذا خطرت له فكرة لم يستقر أو يهدأ حتى ينفذ ما أوحت له به.             </w:t>
      </w:r>
      <w:r>
        <w:rPr>
          <w:rFonts w:cs="Simplified Arabic" w:hint="cs"/>
          <w:b/>
          <w:bCs/>
          <w:sz w:val="32"/>
          <w:szCs w:val="32"/>
          <w:rtl/>
        </w:rPr>
        <w:t xml:space="preserve">   </w:t>
      </w:r>
    </w:p>
    <w:p w:rsidR="00EB75DC" w:rsidRPr="009B3476" w:rsidRDefault="00EB75DC">
      <w:bookmarkStart w:id="0" w:name="_GoBack"/>
      <w:bookmarkEnd w:id="0"/>
    </w:p>
    <w:sectPr w:rsidR="00EB75DC" w:rsidRPr="009B3476" w:rsidSect="00E65B3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868DC"/>
    <w:multiLevelType w:val="hybridMultilevel"/>
    <w:tmpl w:val="EF44A010"/>
    <w:lvl w:ilvl="0" w:tplc="D834D500">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E365860"/>
    <w:multiLevelType w:val="hybridMultilevel"/>
    <w:tmpl w:val="60040C58"/>
    <w:lvl w:ilvl="0" w:tplc="366AD8BC">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5DC"/>
    <w:rsid w:val="009B3476"/>
    <w:rsid w:val="00E65B31"/>
    <w:rsid w:val="00EB75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7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47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749</Words>
  <Characters>4273</Characters>
  <Application>Microsoft Office Word</Application>
  <DocSecurity>0</DocSecurity>
  <Lines>35</Lines>
  <Paragraphs>10</Paragraphs>
  <ScaleCrop>false</ScaleCrop>
  <Company>Ahmed-Under</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2017-11-26T19:29:00Z</dcterms:created>
  <dcterms:modified xsi:type="dcterms:W3CDTF">2017-11-26T19:29:00Z</dcterms:modified>
</cp:coreProperties>
</file>