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D2" w:rsidRPr="0048715C" w:rsidRDefault="00251CD2" w:rsidP="00251CD2">
      <w:pPr>
        <w:jc w:val="lowKashida"/>
        <w:rPr>
          <w:rFonts w:cs="Simplified Arabic" w:hint="cs"/>
          <w:sz w:val="32"/>
          <w:szCs w:val="32"/>
          <w:rtl/>
          <w:lang w:bidi="ar-IQ"/>
        </w:rPr>
      </w:pPr>
      <w:r w:rsidRPr="0048715C">
        <w:rPr>
          <w:rFonts w:ascii="Simplified Arabic" w:hAnsi="Simplified Arabic" w:cs="Simplified Arabic" w:hint="cs"/>
          <w:b/>
          <w:bCs/>
          <w:sz w:val="36"/>
          <w:szCs w:val="36"/>
          <w:rtl/>
          <w:lang w:bidi="ar-IQ"/>
        </w:rPr>
        <w:t>البيئة</w:t>
      </w:r>
      <w:r w:rsidRPr="0048715C">
        <w:rPr>
          <w:rFonts w:ascii="Simplified Arabic" w:hAnsi="Simplified Arabic" w:cs="Simplified Arabic" w:hint="cs"/>
          <w:sz w:val="32"/>
          <w:szCs w:val="32"/>
          <w:rtl/>
          <w:lang w:bidi="ar-IQ"/>
        </w:rPr>
        <w:t>:ـ</w:t>
      </w:r>
    </w:p>
    <w:p w:rsidR="00251CD2" w:rsidRPr="0048715C" w:rsidRDefault="00251CD2" w:rsidP="00251CD2">
      <w:pPr>
        <w:jc w:val="lowKashida"/>
        <w:rPr>
          <w:rFonts w:cs="Simplified Arabic" w:hint="cs"/>
          <w:sz w:val="32"/>
          <w:szCs w:val="32"/>
          <w:rtl/>
          <w:lang w:bidi="ar-IQ"/>
        </w:rPr>
      </w:pPr>
      <w:r w:rsidRPr="0048715C">
        <w:rPr>
          <w:rFonts w:cs="Simplified Arabic" w:hint="cs"/>
          <w:sz w:val="32"/>
          <w:szCs w:val="32"/>
          <w:rtl/>
          <w:lang w:bidi="ar-IQ"/>
        </w:rPr>
        <w:tab/>
        <w:t>تتمثل البيئة بكل ما يحيط بالفرد من مؤثرات مادية أو اجتماعية أو ثقافية منذ لحظة تكوينه وحت</w:t>
      </w:r>
      <w:r>
        <w:rPr>
          <w:rFonts w:cs="Simplified Arabic" w:hint="cs"/>
          <w:sz w:val="32"/>
          <w:szCs w:val="32"/>
          <w:rtl/>
          <w:lang w:bidi="ar-IQ"/>
        </w:rPr>
        <w:t>ى مماته.</w:t>
      </w:r>
      <w:r w:rsidRPr="0048715C">
        <w:rPr>
          <w:rFonts w:cs="Simplified Arabic" w:hint="cs"/>
          <w:sz w:val="32"/>
          <w:szCs w:val="32"/>
          <w:rtl/>
          <w:lang w:bidi="ar-IQ"/>
        </w:rPr>
        <w:t xml:space="preserve"> ومن الباحثين من يقسم البيئة إلى قسمين وهما:</w:t>
      </w:r>
    </w:p>
    <w:p w:rsidR="00251CD2" w:rsidRDefault="00251CD2" w:rsidP="00251CD2">
      <w:pPr>
        <w:numPr>
          <w:ilvl w:val="0"/>
          <w:numId w:val="1"/>
        </w:numPr>
        <w:jc w:val="lowKashida"/>
        <w:rPr>
          <w:rFonts w:cs="Simplified Arabic" w:hint="cs"/>
          <w:sz w:val="32"/>
          <w:szCs w:val="32"/>
          <w:lang w:bidi="ar-IQ"/>
        </w:rPr>
      </w:pPr>
      <w:r w:rsidRPr="0048715C">
        <w:rPr>
          <w:rFonts w:cs="Simplified Arabic" w:hint="cs"/>
          <w:b/>
          <w:bCs/>
          <w:sz w:val="32"/>
          <w:szCs w:val="32"/>
          <w:rtl/>
          <w:lang w:bidi="ar-IQ"/>
        </w:rPr>
        <w:t>بيئة ما قبل الولادة ( البيئة الرحمية )</w:t>
      </w:r>
      <w:r w:rsidRPr="0048715C">
        <w:rPr>
          <w:rFonts w:cs="Simplified Arabic" w:hint="cs"/>
          <w:sz w:val="32"/>
          <w:szCs w:val="32"/>
          <w:rtl/>
          <w:lang w:bidi="ar-IQ"/>
        </w:rPr>
        <w:t>:ـ</w:t>
      </w:r>
      <w:r>
        <w:rPr>
          <w:rFonts w:cs="Simplified Arabic" w:hint="cs"/>
          <w:sz w:val="32"/>
          <w:szCs w:val="32"/>
          <w:rtl/>
          <w:lang w:bidi="ar-IQ"/>
        </w:rPr>
        <w:t xml:space="preserve"> </w:t>
      </w:r>
    </w:p>
    <w:p w:rsidR="00251CD2" w:rsidRPr="0048715C" w:rsidRDefault="00251CD2" w:rsidP="00251CD2">
      <w:pPr>
        <w:ind w:firstLine="360"/>
        <w:jc w:val="lowKashida"/>
        <w:rPr>
          <w:rFonts w:cs="Simplified Arabic" w:hint="cs"/>
          <w:sz w:val="32"/>
          <w:szCs w:val="32"/>
          <w:rtl/>
          <w:lang w:bidi="ar-IQ"/>
        </w:rPr>
      </w:pPr>
      <w:r w:rsidRPr="0048715C">
        <w:rPr>
          <w:rFonts w:cs="Simplified Arabic" w:hint="cs"/>
          <w:sz w:val="32"/>
          <w:szCs w:val="32"/>
          <w:rtl/>
          <w:lang w:bidi="ar-IQ"/>
        </w:rPr>
        <w:t>والرحم يمثل البيئة الأولى التي تؤثر على الفرد التي تسمى البيئة الرحمية وتشمل كافة المثيرات التي تؤثر على الطفل خلال مرحلة الحمل. وتعد الأحداث التي يتعرض لها الجنين خلال هذهِ الفترة انعكاساً لحالة الأم وصحتها الجسمية والنفسية. فتعرض الأم في الأشهر الأولى من الحمل ببعض الأمراض كمرض الحصبة الألمانية من شأنه أن يؤثر في سلامة الجنين. كما أن تعرض الأم للإشعاع أو تناولها للعقاقير يمكن أن يؤثر في سلامة الجنين وصحته الجسمية والعقلية.</w:t>
      </w:r>
    </w:p>
    <w:p w:rsidR="00251CD2" w:rsidRPr="0048715C" w:rsidRDefault="00251CD2" w:rsidP="00251CD2">
      <w:pPr>
        <w:ind w:firstLine="360"/>
        <w:jc w:val="lowKashida"/>
        <w:rPr>
          <w:rFonts w:cs="Simplified Arabic" w:hint="cs"/>
          <w:sz w:val="32"/>
          <w:szCs w:val="32"/>
          <w:rtl/>
          <w:lang w:bidi="ar-IQ"/>
        </w:rPr>
      </w:pPr>
      <w:r w:rsidRPr="0048715C">
        <w:rPr>
          <w:rFonts w:cs="Simplified Arabic" w:hint="cs"/>
          <w:sz w:val="32"/>
          <w:szCs w:val="32"/>
          <w:rtl/>
          <w:lang w:bidi="ar-IQ"/>
        </w:rPr>
        <w:t xml:space="preserve">وقد بينت الدراسات أيضاً أن لسوء التغذية خلال فترة الحمل سيما في أشهره الثلاث الأولى تأثير كبير في صحة الجنين العقلية بسبب تأخر نمو الخلايا العصبية نتيجة لسوء التغذية، </w:t>
      </w:r>
      <w:r>
        <w:rPr>
          <w:rFonts w:cs="Simplified Arabic" w:hint="cs"/>
          <w:sz w:val="32"/>
          <w:szCs w:val="32"/>
          <w:rtl/>
          <w:lang w:bidi="ar-IQ"/>
        </w:rPr>
        <w:t xml:space="preserve">  </w:t>
      </w:r>
      <w:r w:rsidRPr="0048715C">
        <w:rPr>
          <w:rFonts w:cs="Simplified Arabic" w:hint="cs"/>
          <w:sz w:val="32"/>
          <w:szCs w:val="32"/>
          <w:rtl/>
          <w:lang w:bidi="ar-IQ"/>
        </w:rPr>
        <w:t xml:space="preserve">فضلاً عن ذلك فإن للحالة النفسية للأم أثر كبير في سلامة الجنين، إذ إن تعرض الأم للصدمات الانفعالية قد يترتب عنها وفاة الجنين بسبب زيادة كمية الهرمونات التي تفرز الغدد الصم.     </w:t>
      </w:r>
    </w:p>
    <w:p w:rsidR="00251CD2" w:rsidRPr="00C62CDF" w:rsidRDefault="00251CD2" w:rsidP="00251CD2">
      <w:pPr>
        <w:jc w:val="lowKashida"/>
        <w:rPr>
          <w:rFonts w:cs="Simplified Arabic" w:hint="cs"/>
          <w:sz w:val="16"/>
          <w:szCs w:val="16"/>
          <w:lang w:bidi="ar-IQ"/>
        </w:rPr>
      </w:pPr>
    </w:p>
    <w:p w:rsidR="00251CD2" w:rsidRDefault="00251CD2" w:rsidP="00251CD2">
      <w:pPr>
        <w:numPr>
          <w:ilvl w:val="0"/>
          <w:numId w:val="1"/>
        </w:numPr>
        <w:jc w:val="lowKashida"/>
        <w:rPr>
          <w:rFonts w:cs="Simplified Arabic" w:hint="cs"/>
          <w:sz w:val="32"/>
          <w:szCs w:val="32"/>
          <w:lang w:bidi="ar-IQ"/>
        </w:rPr>
      </w:pPr>
      <w:r w:rsidRPr="0048715C">
        <w:rPr>
          <w:rFonts w:cs="Simplified Arabic" w:hint="cs"/>
          <w:b/>
          <w:bCs/>
          <w:sz w:val="32"/>
          <w:szCs w:val="32"/>
          <w:rtl/>
          <w:lang w:bidi="ar-IQ"/>
        </w:rPr>
        <w:t>بيئة ما بعد الولادة</w:t>
      </w:r>
      <w:r w:rsidRPr="0048715C">
        <w:rPr>
          <w:rFonts w:cs="Simplified Arabic" w:hint="cs"/>
          <w:sz w:val="32"/>
          <w:szCs w:val="32"/>
          <w:rtl/>
          <w:lang w:bidi="ar-IQ"/>
        </w:rPr>
        <w:t xml:space="preserve"> </w:t>
      </w:r>
      <w:r w:rsidRPr="0048715C">
        <w:rPr>
          <w:rFonts w:cs="Simplified Arabic" w:hint="cs"/>
          <w:b/>
          <w:bCs/>
          <w:sz w:val="32"/>
          <w:szCs w:val="32"/>
          <w:rtl/>
          <w:lang w:bidi="ar-IQ"/>
        </w:rPr>
        <w:t>( البيئة الخارجية )</w:t>
      </w:r>
      <w:r w:rsidRPr="0048715C">
        <w:rPr>
          <w:rFonts w:cs="Simplified Arabic" w:hint="cs"/>
          <w:sz w:val="32"/>
          <w:szCs w:val="32"/>
          <w:rtl/>
          <w:lang w:bidi="ar-IQ"/>
        </w:rPr>
        <w:t>:ـ</w:t>
      </w:r>
      <w:r>
        <w:rPr>
          <w:rFonts w:cs="Simplified Arabic" w:hint="cs"/>
          <w:sz w:val="32"/>
          <w:szCs w:val="32"/>
          <w:rtl/>
          <w:lang w:bidi="ar-IQ"/>
        </w:rPr>
        <w:t xml:space="preserve"> </w:t>
      </w:r>
    </w:p>
    <w:p w:rsidR="00251CD2" w:rsidRPr="00C62CDF" w:rsidRDefault="00251CD2" w:rsidP="00251CD2">
      <w:pPr>
        <w:ind w:firstLine="360"/>
        <w:jc w:val="lowKashida"/>
        <w:rPr>
          <w:rFonts w:cs="Simplified Arabic" w:hint="cs"/>
          <w:sz w:val="32"/>
          <w:szCs w:val="32"/>
          <w:rtl/>
          <w:lang w:bidi="ar-IQ"/>
        </w:rPr>
      </w:pPr>
      <w:r w:rsidRPr="00C62CDF">
        <w:rPr>
          <w:rFonts w:cs="Simplified Arabic" w:hint="cs"/>
          <w:sz w:val="32"/>
          <w:szCs w:val="32"/>
          <w:rtl/>
          <w:lang w:bidi="ar-IQ"/>
        </w:rPr>
        <w:t xml:space="preserve">ما أن يولد الجنين حتى يبدأ بالتعرض إلى مؤثرات البيئة الخارجية الذي تحوله من كائن </w:t>
      </w:r>
      <w:proofErr w:type="spellStart"/>
      <w:r w:rsidRPr="00C62CDF">
        <w:rPr>
          <w:rFonts w:cs="Simplified Arabic" w:hint="cs"/>
          <w:sz w:val="32"/>
          <w:szCs w:val="32"/>
          <w:rtl/>
          <w:lang w:bidi="ar-IQ"/>
        </w:rPr>
        <w:t>بايولوجي</w:t>
      </w:r>
      <w:proofErr w:type="spellEnd"/>
      <w:r w:rsidRPr="00C62CDF">
        <w:rPr>
          <w:rFonts w:cs="Simplified Arabic" w:hint="cs"/>
          <w:sz w:val="32"/>
          <w:szCs w:val="32"/>
          <w:rtl/>
          <w:lang w:bidi="ar-IQ"/>
        </w:rPr>
        <w:t xml:space="preserve"> إلى كائن اجتماعي؛ وذلك من خلال عملية التطبيع الاجتماعي التي تبدأ بالأسرة باعتبارها نواة المجتمع، إذ لا يوجد هنالك وسط أو محيط بيئي يعادل في تأثيره تأثير الأسرة على تطور شخصية الفرد من حيث عمق وقوة هذا التأثير. فالعائلة تخلق علاقات فريدة من نوعها بين أعضاء الأسرة، والعلاقات بين الوالدين تستمر مدى الحياة وتشكل نموذجاً لعلاقة الفرد مع الآخرين. وفي الأسرة يتعلم الطفل اللغة والمهارات والقيم الاجتماعية والأخلاقية لمجتمعهم.  </w:t>
      </w:r>
    </w:p>
    <w:p w:rsidR="00251CD2" w:rsidRPr="00C62CDF" w:rsidRDefault="00251CD2" w:rsidP="00251CD2">
      <w:pPr>
        <w:ind w:firstLine="360"/>
        <w:jc w:val="lowKashida"/>
        <w:rPr>
          <w:rFonts w:cs="Simplified Arabic" w:hint="cs"/>
          <w:sz w:val="32"/>
          <w:szCs w:val="32"/>
          <w:rtl/>
          <w:lang w:bidi="ar-IQ"/>
        </w:rPr>
      </w:pPr>
      <w:r w:rsidRPr="0048715C">
        <w:rPr>
          <w:rFonts w:cs="Simplified Arabic" w:hint="cs"/>
          <w:sz w:val="32"/>
          <w:szCs w:val="32"/>
          <w:rtl/>
          <w:lang w:bidi="ar-IQ"/>
        </w:rPr>
        <w:t xml:space="preserve">    ومن بين الدراسات التي تؤكد أهمية الأسرة في حياة الطفل تلك الدراسة التي قامت بها طبيبة الأطفال ( سالي )، إذ أخذت مجموعتين من الأطفال بلغت كل </w:t>
      </w:r>
      <w:r w:rsidRPr="0048715C">
        <w:rPr>
          <w:rFonts w:cs="Simplified Arabic" w:hint="cs"/>
          <w:sz w:val="32"/>
          <w:szCs w:val="32"/>
          <w:rtl/>
          <w:lang w:bidi="ar-IQ"/>
        </w:rPr>
        <w:lastRenderedPageBreak/>
        <w:t>منهما ( 75 ) طفل وقد عاش أطفال أحد المجموعتين مع أسرهم، أما أطفال المجموعة الأخرى فقد نشأت في ملجأ للأ</w:t>
      </w:r>
      <w:r>
        <w:rPr>
          <w:rFonts w:cs="Simplified Arabic" w:hint="cs"/>
          <w:sz w:val="32"/>
          <w:szCs w:val="32"/>
          <w:rtl/>
          <w:lang w:bidi="ar-IQ"/>
        </w:rPr>
        <w:t>يت</w:t>
      </w:r>
      <w:r w:rsidRPr="0048715C">
        <w:rPr>
          <w:rFonts w:cs="Simplified Arabic" w:hint="cs"/>
          <w:sz w:val="32"/>
          <w:szCs w:val="32"/>
          <w:rtl/>
          <w:lang w:bidi="ar-IQ"/>
        </w:rPr>
        <w:t xml:space="preserve">ام وقد لوحظ عند متابعتهم في الشهر الرابع من العمر أن أطفال هذه المجموعة كانوا كما وصفهم أحد الباحثين ( كالدمى المصنوعة من الخشب )؛ إذ كانوا قليلي الحركة يتسمون بالجمود وعندما بلغوا الشهر الثامن لم يظهر لديهم أي اهتمام باللعب أو بمن يحيط بهم وكانت تعبيراتهم تتسم بالخوف على العكس من أطفال الذين نشأوا في أسرهم إذ كانوا أميل إلى  اللعب والحركة إلى جانب كونهم اجتماعيين فهم يبتسمون بوجه الأشخاص الآخرين ويشعرون بالرضا والسعادة. </w:t>
      </w:r>
      <w:r>
        <w:rPr>
          <w:rFonts w:cs="Simplified Arabic" w:hint="cs"/>
          <w:sz w:val="32"/>
          <w:szCs w:val="32"/>
          <w:rtl/>
          <w:lang w:bidi="ar-IQ"/>
        </w:rPr>
        <w:t>ــــــــــــــــــــــــــــــــــــــــــ</w:t>
      </w:r>
    </w:p>
    <w:p w:rsidR="00251CD2" w:rsidRDefault="00251CD2" w:rsidP="00251CD2">
      <w:pPr>
        <w:ind w:firstLine="360"/>
        <w:jc w:val="lowKashida"/>
        <w:rPr>
          <w:rFonts w:cs="Simplified Arabic" w:hint="cs"/>
          <w:b/>
          <w:bCs/>
          <w:sz w:val="36"/>
          <w:szCs w:val="36"/>
          <w:rtl/>
          <w:lang w:bidi="ar-IQ"/>
        </w:rPr>
      </w:pPr>
    </w:p>
    <w:p w:rsidR="00251CD2" w:rsidRDefault="00251CD2" w:rsidP="00251CD2">
      <w:pPr>
        <w:ind w:firstLine="360"/>
        <w:jc w:val="lowKashida"/>
        <w:rPr>
          <w:rFonts w:cs="Simplified Arabic" w:hint="cs"/>
          <w:b/>
          <w:bCs/>
          <w:sz w:val="36"/>
          <w:szCs w:val="36"/>
          <w:rtl/>
          <w:lang w:bidi="ar-IQ"/>
        </w:rPr>
      </w:pPr>
    </w:p>
    <w:p w:rsidR="006404E2" w:rsidRDefault="006404E2">
      <w:bookmarkStart w:id="0" w:name="_GoBack"/>
      <w:bookmarkEnd w:id="0"/>
    </w:p>
    <w:sectPr w:rsidR="006404E2"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EE4"/>
    <w:multiLevelType w:val="hybridMultilevel"/>
    <w:tmpl w:val="C6D6B65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E2"/>
    <w:rsid w:val="00251CD2"/>
    <w:rsid w:val="006404E2"/>
    <w:rsid w:val="008801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D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D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1910</Characters>
  <Application>Microsoft Office Word</Application>
  <DocSecurity>0</DocSecurity>
  <Lines>15</Lines>
  <Paragraphs>4</Paragraphs>
  <ScaleCrop>false</ScaleCrop>
  <Company>Ahmed-Under</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2017-11-26T19:00:00Z</dcterms:created>
  <dcterms:modified xsi:type="dcterms:W3CDTF">2017-11-26T19:00:00Z</dcterms:modified>
</cp:coreProperties>
</file>