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121" w:rsidRDefault="009D5121">
      <w:pPr>
        <w:rPr>
          <w:lang w:bidi="ar-IQ"/>
        </w:rPr>
      </w:pPr>
      <w:bookmarkStart w:id="0" w:name="_GoBack"/>
      <w:bookmarkEnd w:id="0"/>
    </w:p>
    <w:p w:rsidR="009D5121" w:rsidRPr="00EE2379" w:rsidRDefault="009D5121" w:rsidP="009D5121">
      <w:pPr>
        <w:pStyle w:val="a3"/>
        <w:spacing w:line="360" w:lineRule="auto"/>
        <w:rPr>
          <w:rFonts w:asciiTheme="minorBidi" w:hAnsiTheme="minorBidi" w:cstheme="minorBidi"/>
          <w:color w:val="000000"/>
          <w:sz w:val="32"/>
          <w:szCs w:val="32"/>
          <w:lang w:bidi="ar-IQ"/>
        </w:rPr>
      </w:pPr>
      <w:r w:rsidRPr="00EE2379">
        <w:rPr>
          <w:rFonts w:asciiTheme="minorBidi" w:hAnsiTheme="minorBidi" w:cstheme="minorBidi"/>
          <w:b/>
          <w:bCs/>
          <w:color w:val="800080"/>
          <w:sz w:val="32"/>
          <w:szCs w:val="32"/>
          <w:u w:val="single"/>
          <w:rtl/>
        </w:rPr>
        <w:t>سجلات الهجرة:</w:t>
      </w:r>
      <w:r w:rsidRPr="00EE2379">
        <w:rPr>
          <w:rFonts w:asciiTheme="minorBidi" w:hAnsiTheme="minorBidi" w:cstheme="minorBidi"/>
          <w:color w:val="000000"/>
          <w:sz w:val="32"/>
          <w:szCs w:val="32"/>
          <w:rtl/>
          <w:lang w:bidi="ar-IQ"/>
        </w:rPr>
        <w:t xml:space="preserve"> وهي السجلات التي تدون فيها البيانات المتعلقة بالسكان الذين انتقلوا من مناطق سكناهم الى مناطق أخرى مع تغيير محل أقامتهم الدائم فسجلات الهجرة الداخلية تضم انتقال السكان من إقليم الى أخر أومن  محافظة الى أخرى في داخل البلد الواحد يكون تغير محل الإقامة  في دوائر الاحوال المدنية التي تمد الباحثين بسجلات الهجرة الداخلية ،</w:t>
      </w:r>
    </w:p>
    <w:p w:rsidR="009D5121" w:rsidRPr="00EE2379" w:rsidRDefault="009D5121" w:rsidP="009D5121">
      <w:pPr>
        <w:pStyle w:val="a3"/>
        <w:spacing w:line="360" w:lineRule="auto"/>
        <w:rPr>
          <w:rFonts w:asciiTheme="minorBidi" w:hAnsiTheme="minorBidi" w:cstheme="minorBidi"/>
          <w:color w:val="000000"/>
          <w:sz w:val="32"/>
          <w:szCs w:val="32"/>
          <w:rtl/>
          <w:lang w:bidi="ar-IQ"/>
        </w:rPr>
      </w:pPr>
      <w:r w:rsidRPr="00EE2379">
        <w:rPr>
          <w:rFonts w:asciiTheme="minorBidi" w:hAnsiTheme="minorBidi" w:cstheme="minorBidi"/>
          <w:color w:val="000000"/>
          <w:sz w:val="32"/>
          <w:szCs w:val="32"/>
          <w:rtl/>
          <w:lang w:bidi="ar-IQ"/>
        </w:rPr>
        <w:t>أما الهجرة الخارجية التي تحدث بين دولة وأخرى فالهجرة الخارجية  الشرعية (الرسمية )فأنه يمكن جمعها والحصول على بياناتها من مديريات الإقامة في دوائر الجوازات أو الجنسية ،بينما تظهر الصعوبة بشكل كبير في حصر الهجرة غير الرسمية .</w:t>
      </w:r>
    </w:p>
    <w:p w:rsidR="009D5121" w:rsidRPr="00EE2379" w:rsidRDefault="009D5121" w:rsidP="009D5121">
      <w:pPr>
        <w:pStyle w:val="a3"/>
        <w:spacing w:line="360" w:lineRule="auto"/>
        <w:rPr>
          <w:rFonts w:asciiTheme="minorBidi" w:hAnsiTheme="minorBidi" w:cstheme="minorBidi"/>
          <w:color w:val="000000"/>
          <w:sz w:val="32"/>
          <w:szCs w:val="32"/>
          <w:rtl/>
          <w:lang w:bidi="ar-IQ"/>
        </w:rPr>
      </w:pPr>
      <w:r w:rsidRPr="00EE2379">
        <w:rPr>
          <w:rFonts w:asciiTheme="minorBidi" w:hAnsiTheme="minorBidi" w:cstheme="minorBidi"/>
          <w:color w:val="000000"/>
          <w:sz w:val="32"/>
          <w:szCs w:val="32"/>
          <w:rtl/>
          <w:lang w:bidi="ar-IQ"/>
        </w:rPr>
        <w:t>وبالرغم من أهمية الهجرة بنوعيها الداخلية والخارجية وعلاقتها بالمشكلات الاجتماعية والاقتصادية والديموغرافية في المناطق الجاذبة للسكان والطاردة لهم على حد سواء فأن بياناتها ناقصة ومحدودة وأقل دقة وشمولية من البيانات السابقة (التعدادات السكانية ولإحصاءات الحيوية) وذلك لاختلاف تعريف الهجرة ومدتها الزمنية  من دولة لأخرى الى جانب طول المسافة التي يقطعها المهاجر وتكمن صعوبة الحصول على بيانات الهجرة أذ كانت داخلية بين الأقاليم المختلفة للدولة .</w:t>
      </w:r>
    </w:p>
    <w:p w:rsidR="009D5121" w:rsidRPr="00EE2379" w:rsidRDefault="009D5121" w:rsidP="009D5121">
      <w:pPr>
        <w:spacing w:after="0" w:line="360" w:lineRule="auto"/>
        <w:ind w:left="720"/>
        <w:rPr>
          <w:rFonts w:asciiTheme="minorBidi" w:hAnsiTheme="minorBidi"/>
          <w:sz w:val="32"/>
          <w:szCs w:val="32"/>
        </w:rPr>
      </w:pPr>
      <w:r w:rsidRPr="00EE2379">
        <w:rPr>
          <w:rFonts w:asciiTheme="minorBidi" w:hAnsiTheme="minorBidi"/>
          <w:sz w:val="32"/>
          <w:szCs w:val="32"/>
          <w:rtl/>
        </w:rPr>
        <w:t>تعد بيانات الهجرة أقل قيمة من بيانات الإحصاءات الحيوية وذلك لعدة أسباب:</w:t>
      </w:r>
    </w:p>
    <w:p w:rsidR="009D5121" w:rsidRPr="00EE2379" w:rsidRDefault="009D5121" w:rsidP="009D5121">
      <w:pPr>
        <w:numPr>
          <w:ilvl w:val="1"/>
          <w:numId w:val="1"/>
        </w:numPr>
        <w:spacing w:after="0" w:line="360" w:lineRule="auto"/>
        <w:rPr>
          <w:rFonts w:asciiTheme="minorBidi" w:hAnsiTheme="minorBidi"/>
          <w:sz w:val="32"/>
          <w:szCs w:val="32"/>
        </w:rPr>
      </w:pPr>
      <w:r w:rsidRPr="00EE2379">
        <w:rPr>
          <w:rFonts w:asciiTheme="minorBidi" w:hAnsiTheme="minorBidi"/>
          <w:sz w:val="32"/>
          <w:szCs w:val="32"/>
          <w:rtl/>
        </w:rPr>
        <w:t>تعريف المهاجر يختلف من مكان لآخر أحيانا.</w:t>
      </w:r>
    </w:p>
    <w:p w:rsidR="009D5121" w:rsidRPr="00EE2379" w:rsidRDefault="009D5121" w:rsidP="009D5121">
      <w:pPr>
        <w:numPr>
          <w:ilvl w:val="1"/>
          <w:numId w:val="1"/>
        </w:numPr>
        <w:spacing w:after="0" w:line="360" w:lineRule="auto"/>
        <w:rPr>
          <w:rFonts w:asciiTheme="minorBidi" w:hAnsiTheme="minorBidi"/>
          <w:sz w:val="32"/>
          <w:szCs w:val="32"/>
        </w:rPr>
      </w:pPr>
      <w:r w:rsidRPr="00EE2379">
        <w:rPr>
          <w:rFonts w:asciiTheme="minorBidi" w:hAnsiTheme="minorBidi"/>
          <w:sz w:val="32"/>
          <w:szCs w:val="32"/>
          <w:rtl/>
        </w:rPr>
        <w:t>يكون التصنيف القائم على مدة الهجرة والمسافة التي يقطعها المهاجر غير واضح.</w:t>
      </w:r>
    </w:p>
    <w:p w:rsidR="009D5121" w:rsidRPr="00EE2379" w:rsidRDefault="009D5121" w:rsidP="009D5121">
      <w:pPr>
        <w:numPr>
          <w:ilvl w:val="1"/>
          <w:numId w:val="1"/>
        </w:numPr>
        <w:spacing w:after="0" w:line="360" w:lineRule="auto"/>
        <w:rPr>
          <w:rFonts w:asciiTheme="minorBidi" w:hAnsiTheme="minorBidi"/>
          <w:sz w:val="32"/>
          <w:szCs w:val="32"/>
        </w:rPr>
      </w:pPr>
      <w:r w:rsidRPr="00EE2379">
        <w:rPr>
          <w:rFonts w:asciiTheme="minorBidi" w:hAnsiTheme="minorBidi"/>
          <w:sz w:val="32"/>
          <w:szCs w:val="32"/>
          <w:rtl/>
        </w:rPr>
        <w:t>تزداد صعوبة الحصول علي بيانات الهجرة الداخلية في البلد نفسه مما يلزم دراستها اعتماداً علي بيانات التعداد.</w:t>
      </w:r>
    </w:p>
    <w:p w:rsidR="009D5121" w:rsidRPr="00EE2379" w:rsidRDefault="009D5121" w:rsidP="009D5121">
      <w:pPr>
        <w:numPr>
          <w:ilvl w:val="1"/>
          <w:numId w:val="1"/>
        </w:numPr>
        <w:spacing w:after="0" w:line="360" w:lineRule="auto"/>
        <w:rPr>
          <w:rFonts w:asciiTheme="minorBidi" w:hAnsiTheme="minorBidi"/>
          <w:sz w:val="32"/>
          <w:szCs w:val="32"/>
        </w:rPr>
      </w:pPr>
      <w:r w:rsidRPr="00EE2379">
        <w:rPr>
          <w:rFonts w:asciiTheme="minorBidi" w:hAnsiTheme="minorBidi"/>
          <w:sz w:val="32"/>
          <w:szCs w:val="32"/>
          <w:rtl/>
        </w:rPr>
        <w:lastRenderedPageBreak/>
        <w:t>تتوفر بيانات الهجرة الدولية في نقاط الجمارك والجوازات التي قد لا يكون محل ثقة في الحصول علي معلومات كافية عن المهاجر و عن أسباب الهجرة.</w:t>
      </w:r>
    </w:p>
    <w:p w:rsidR="009D5121" w:rsidRPr="00EE2379" w:rsidRDefault="009D5121" w:rsidP="009D5121">
      <w:pPr>
        <w:numPr>
          <w:ilvl w:val="1"/>
          <w:numId w:val="1"/>
        </w:numPr>
        <w:spacing w:after="0" w:line="360" w:lineRule="auto"/>
        <w:rPr>
          <w:rFonts w:asciiTheme="minorBidi" w:hAnsiTheme="minorBidi"/>
          <w:sz w:val="32"/>
          <w:szCs w:val="32"/>
        </w:rPr>
      </w:pPr>
      <w:r w:rsidRPr="00EE2379">
        <w:rPr>
          <w:rFonts w:asciiTheme="minorBidi" w:hAnsiTheme="minorBidi"/>
          <w:sz w:val="32"/>
          <w:szCs w:val="32"/>
          <w:rtl/>
        </w:rPr>
        <w:t>كثيراً من المهاجرين يغيرون من نشاطهم الاقتصادي و حالتهم التعليمية والمدنية مما لا يظهر في سجل العبور.</w:t>
      </w:r>
    </w:p>
    <w:p w:rsidR="009D5121" w:rsidRPr="00EE2379" w:rsidRDefault="009D5121" w:rsidP="009D5121">
      <w:pPr>
        <w:numPr>
          <w:ilvl w:val="1"/>
          <w:numId w:val="1"/>
        </w:numPr>
        <w:spacing w:after="0" w:line="360" w:lineRule="auto"/>
        <w:rPr>
          <w:rFonts w:asciiTheme="minorBidi" w:hAnsiTheme="minorBidi"/>
          <w:sz w:val="32"/>
          <w:szCs w:val="32"/>
        </w:rPr>
      </w:pPr>
      <w:r w:rsidRPr="00EE2379">
        <w:rPr>
          <w:rFonts w:asciiTheme="minorBidi" w:hAnsiTheme="minorBidi"/>
          <w:sz w:val="32"/>
          <w:szCs w:val="32"/>
          <w:rtl/>
        </w:rPr>
        <w:t>لا توضح أسباب الهجرة ودوافعها مما يجعل الباحث يتجه إلي مصادر إحصائية أخري.</w:t>
      </w:r>
    </w:p>
    <w:p w:rsidR="009D5121" w:rsidRPr="00EE2379" w:rsidRDefault="009D5121" w:rsidP="009D5121">
      <w:pPr>
        <w:spacing w:after="0" w:line="360" w:lineRule="auto"/>
        <w:ind w:left="1800"/>
        <w:rPr>
          <w:rFonts w:asciiTheme="minorBidi" w:hAnsiTheme="minorBidi"/>
          <w:sz w:val="32"/>
          <w:szCs w:val="32"/>
          <w:rtl/>
        </w:rPr>
      </w:pPr>
    </w:p>
    <w:p w:rsidR="009D5121" w:rsidRPr="00EE2379" w:rsidRDefault="009D5121" w:rsidP="009D5121">
      <w:pPr>
        <w:spacing w:after="0" w:line="360" w:lineRule="auto"/>
        <w:ind w:left="1800"/>
        <w:rPr>
          <w:rFonts w:asciiTheme="minorBidi" w:hAnsiTheme="minorBidi"/>
          <w:sz w:val="32"/>
          <w:szCs w:val="32"/>
        </w:rPr>
      </w:pPr>
    </w:p>
    <w:p w:rsidR="009D5121" w:rsidRPr="00EE2379" w:rsidRDefault="009D5121" w:rsidP="009D5121">
      <w:pPr>
        <w:spacing w:after="0" w:line="360" w:lineRule="auto"/>
        <w:ind w:left="1440"/>
        <w:rPr>
          <w:rFonts w:asciiTheme="minorBidi" w:hAnsiTheme="minorBidi"/>
          <w:sz w:val="32"/>
          <w:szCs w:val="32"/>
          <w:rtl/>
        </w:rPr>
      </w:pPr>
      <w:r w:rsidRPr="00EE2379">
        <w:rPr>
          <w:rFonts w:asciiTheme="minorBidi" w:hAnsiTheme="minorBidi"/>
          <w:b/>
          <w:bCs/>
          <w:color w:val="FF0000"/>
          <w:sz w:val="32"/>
          <w:szCs w:val="32"/>
          <w:rtl/>
        </w:rPr>
        <w:t>تقويم مصادر الدراسة السكانية:</w:t>
      </w:r>
    </w:p>
    <w:p w:rsidR="009D5121" w:rsidRPr="00EE2379" w:rsidRDefault="009D5121" w:rsidP="009D5121">
      <w:pPr>
        <w:spacing w:after="0" w:line="360" w:lineRule="auto"/>
        <w:ind w:left="1440"/>
        <w:rPr>
          <w:rFonts w:asciiTheme="minorBidi" w:hAnsiTheme="minorBidi"/>
          <w:sz w:val="32"/>
          <w:szCs w:val="32"/>
        </w:rPr>
      </w:pPr>
      <w:r w:rsidRPr="00EE2379">
        <w:rPr>
          <w:rFonts w:asciiTheme="minorBidi" w:hAnsiTheme="minorBidi"/>
          <w:sz w:val="32"/>
          <w:szCs w:val="32"/>
          <w:rtl/>
        </w:rPr>
        <w:t>هناك أسباب كثيرة للأخطاء وعدم الدقة سواء في التعدادات أو في الإحصاءات الحيوية منها:</w:t>
      </w:r>
    </w:p>
    <w:p w:rsidR="009D5121" w:rsidRPr="00EE2379" w:rsidRDefault="009D5121" w:rsidP="009D5121">
      <w:pPr>
        <w:numPr>
          <w:ilvl w:val="0"/>
          <w:numId w:val="2"/>
        </w:numPr>
        <w:spacing w:after="0" w:line="360" w:lineRule="auto"/>
        <w:rPr>
          <w:rFonts w:asciiTheme="minorBidi" w:hAnsiTheme="minorBidi"/>
          <w:sz w:val="32"/>
          <w:szCs w:val="32"/>
        </w:rPr>
      </w:pPr>
      <w:r w:rsidRPr="00EE2379">
        <w:rPr>
          <w:rFonts w:asciiTheme="minorBidi" w:hAnsiTheme="minorBidi"/>
          <w:sz w:val="32"/>
          <w:szCs w:val="32"/>
          <w:rtl/>
        </w:rPr>
        <w:t>الحذف أو العد لأكثر من مرة.</w:t>
      </w:r>
    </w:p>
    <w:p w:rsidR="009D5121" w:rsidRPr="00EE2379" w:rsidRDefault="009D5121" w:rsidP="009D5121">
      <w:pPr>
        <w:numPr>
          <w:ilvl w:val="0"/>
          <w:numId w:val="2"/>
        </w:numPr>
        <w:spacing w:after="0" w:line="360" w:lineRule="auto"/>
        <w:rPr>
          <w:rFonts w:asciiTheme="minorBidi" w:hAnsiTheme="minorBidi"/>
          <w:sz w:val="32"/>
          <w:szCs w:val="32"/>
        </w:rPr>
      </w:pPr>
      <w:r w:rsidRPr="00EE2379">
        <w:rPr>
          <w:rFonts w:asciiTheme="minorBidi" w:hAnsiTheme="minorBidi"/>
          <w:sz w:val="32"/>
          <w:szCs w:val="32"/>
          <w:rtl/>
        </w:rPr>
        <w:t>استمارات التعداد بعد ملئها يكون فيها نقص في أعمار الأشخاص وحتى إن ذكرت هذه الأعمار فقد لا تكون بدقة.</w:t>
      </w:r>
    </w:p>
    <w:p w:rsidR="009D5121" w:rsidRPr="00EE2379" w:rsidRDefault="009D5121" w:rsidP="009D5121">
      <w:pPr>
        <w:numPr>
          <w:ilvl w:val="0"/>
          <w:numId w:val="2"/>
        </w:numPr>
        <w:spacing w:after="0" w:line="360" w:lineRule="auto"/>
        <w:rPr>
          <w:rFonts w:asciiTheme="minorBidi" w:hAnsiTheme="minorBidi"/>
          <w:sz w:val="32"/>
          <w:szCs w:val="32"/>
        </w:rPr>
      </w:pPr>
      <w:r w:rsidRPr="00EE2379">
        <w:rPr>
          <w:rFonts w:asciiTheme="minorBidi" w:hAnsiTheme="minorBidi"/>
          <w:sz w:val="32"/>
          <w:szCs w:val="32"/>
          <w:rtl/>
        </w:rPr>
        <w:t>تعاني الإحصاءات الحيوية كثيراً من النقص في بعض الدول لأن المواليد لا يسجلون بأكملهم بسبب البعد المكاني، وقد لا يسجل المواليد الإناث لاعتبارات اجتماعية.</w:t>
      </w:r>
    </w:p>
    <w:p w:rsidR="009D5121" w:rsidRPr="00EE2379" w:rsidRDefault="009D5121" w:rsidP="009D5121">
      <w:pPr>
        <w:numPr>
          <w:ilvl w:val="0"/>
          <w:numId w:val="2"/>
        </w:numPr>
        <w:spacing w:after="0" w:line="360" w:lineRule="auto"/>
        <w:rPr>
          <w:rFonts w:asciiTheme="minorBidi" w:hAnsiTheme="minorBidi"/>
          <w:sz w:val="32"/>
          <w:szCs w:val="32"/>
        </w:rPr>
      </w:pPr>
      <w:r w:rsidRPr="00EE2379">
        <w:rPr>
          <w:rFonts w:asciiTheme="minorBidi" w:hAnsiTheme="minorBidi"/>
          <w:sz w:val="32"/>
          <w:szCs w:val="32"/>
          <w:rtl/>
        </w:rPr>
        <w:t>كثير من الوفيات للأطفال الرضع تحول دون تسجيلهم سواء ضمن المواليد أو الوفيات.</w:t>
      </w:r>
    </w:p>
    <w:p w:rsidR="009D5121" w:rsidRPr="00EE2379" w:rsidRDefault="009D5121" w:rsidP="009D5121">
      <w:pPr>
        <w:numPr>
          <w:ilvl w:val="0"/>
          <w:numId w:val="2"/>
        </w:numPr>
        <w:spacing w:after="0" w:line="360" w:lineRule="auto"/>
        <w:rPr>
          <w:rFonts w:asciiTheme="minorBidi" w:hAnsiTheme="minorBidi"/>
          <w:sz w:val="32"/>
          <w:szCs w:val="32"/>
          <w:rtl/>
        </w:rPr>
      </w:pPr>
      <w:r w:rsidRPr="00EE2379">
        <w:rPr>
          <w:rFonts w:asciiTheme="minorBidi" w:hAnsiTheme="minorBidi"/>
          <w:sz w:val="32"/>
          <w:szCs w:val="32"/>
          <w:rtl/>
        </w:rPr>
        <w:t>هناك أخطاء سجلات الهجرة و سجلات الزواج وسجلات القوى العاملة و تصنيفاتها المختلفة .</w:t>
      </w:r>
    </w:p>
    <w:p w:rsidR="009D5121" w:rsidRPr="00EE2379" w:rsidRDefault="009D5121" w:rsidP="009D5121">
      <w:pPr>
        <w:spacing w:line="360" w:lineRule="auto"/>
        <w:rPr>
          <w:rFonts w:asciiTheme="minorBidi" w:hAnsiTheme="minorBidi"/>
          <w:sz w:val="32"/>
          <w:szCs w:val="32"/>
          <w:rtl/>
        </w:rPr>
      </w:pPr>
    </w:p>
    <w:p w:rsidR="009D5121" w:rsidRDefault="009D5121" w:rsidP="009D5121">
      <w:pPr>
        <w:pStyle w:val="a3"/>
        <w:spacing w:line="360" w:lineRule="auto"/>
        <w:jc w:val="mediumKashida"/>
        <w:rPr>
          <w:color w:val="000000"/>
          <w:sz w:val="32"/>
          <w:szCs w:val="32"/>
          <w:rtl/>
          <w:lang w:bidi="ar-IQ"/>
        </w:rPr>
      </w:pPr>
      <w:r w:rsidRPr="00EE2379">
        <w:rPr>
          <w:rFonts w:asciiTheme="minorBidi" w:hAnsiTheme="minorBidi"/>
          <w:b/>
          <w:bCs/>
          <w:color w:val="FF0000"/>
          <w:sz w:val="32"/>
          <w:szCs w:val="32"/>
          <w:rtl/>
        </w:rPr>
        <w:t>توزيع السكان</w:t>
      </w:r>
      <w:r w:rsidRPr="00215339">
        <w:rPr>
          <w:rFonts w:hint="cs"/>
          <w:color w:val="000000"/>
          <w:sz w:val="32"/>
          <w:szCs w:val="32"/>
          <w:rtl/>
          <w:lang w:bidi="ar-IQ"/>
        </w:rPr>
        <w:t xml:space="preserve"> </w:t>
      </w:r>
    </w:p>
    <w:p w:rsidR="009D5121" w:rsidRPr="00215339" w:rsidRDefault="009D5121" w:rsidP="009D5121">
      <w:pPr>
        <w:pStyle w:val="a3"/>
        <w:spacing w:line="360" w:lineRule="auto"/>
        <w:jc w:val="mediumKashida"/>
        <w:rPr>
          <w:color w:val="000000"/>
          <w:sz w:val="32"/>
          <w:szCs w:val="32"/>
          <w:rtl/>
          <w:lang w:bidi="ar-IQ"/>
        </w:rPr>
      </w:pPr>
      <w:r>
        <w:rPr>
          <w:rFonts w:hint="cs"/>
          <w:color w:val="000000"/>
          <w:sz w:val="32"/>
          <w:szCs w:val="32"/>
          <w:rtl/>
          <w:lang w:bidi="ar-IQ"/>
        </w:rPr>
        <w:lastRenderedPageBreak/>
        <w:t xml:space="preserve">تعد </w:t>
      </w:r>
      <w:r w:rsidRPr="00DC669D">
        <w:rPr>
          <w:color w:val="000000"/>
          <w:sz w:val="32"/>
          <w:szCs w:val="32"/>
          <w:rtl/>
          <w:lang w:bidi="ar-IQ"/>
        </w:rPr>
        <w:t>مشكلة توزيع السكان وكثافتهم</w:t>
      </w:r>
      <w:r w:rsidRPr="00DC669D">
        <w:rPr>
          <w:rFonts w:hint="cs"/>
          <w:color w:val="000000"/>
          <w:sz w:val="32"/>
          <w:szCs w:val="32"/>
          <w:rtl/>
          <w:lang w:bidi="ar-IQ"/>
        </w:rPr>
        <w:t xml:space="preserve"> في المكان</w:t>
      </w:r>
      <w:r w:rsidRPr="00DC669D">
        <w:rPr>
          <w:color w:val="000000"/>
          <w:sz w:val="32"/>
          <w:szCs w:val="32"/>
          <w:rtl/>
          <w:lang w:bidi="ar-IQ"/>
        </w:rPr>
        <w:t xml:space="preserve"> ومقدار ضغطهم </w:t>
      </w:r>
      <w:r w:rsidRPr="00DC669D">
        <w:rPr>
          <w:rFonts w:hint="cs"/>
          <w:color w:val="000000"/>
          <w:sz w:val="32"/>
          <w:szCs w:val="32"/>
          <w:rtl/>
          <w:lang w:bidi="ar-IQ"/>
        </w:rPr>
        <w:t xml:space="preserve">الحقيقي </w:t>
      </w:r>
      <w:r w:rsidRPr="00DC669D">
        <w:rPr>
          <w:color w:val="000000"/>
          <w:sz w:val="32"/>
          <w:szCs w:val="32"/>
          <w:rtl/>
          <w:lang w:bidi="ar-IQ"/>
        </w:rPr>
        <w:t>على الأرض</w:t>
      </w:r>
      <w:r w:rsidRPr="00DC669D">
        <w:rPr>
          <w:rFonts w:hint="cs"/>
          <w:color w:val="000000"/>
          <w:sz w:val="32"/>
          <w:szCs w:val="32"/>
          <w:rtl/>
          <w:lang w:bidi="ar-IQ"/>
        </w:rPr>
        <w:t xml:space="preserve"> </w:t>
      </w:r>
      <w:r w:rsidRPr="00DC669D">
        <w:rPr>
          <w:color w:val="000000"/>
          <w:sz w:val="32"/>
          <w:szCs w:val="32"/>
          <w:rtl/>
          <w:lang w:bidi="ar-IQ"/>
        </w:rPr>
        <w:t>والكيفية التي يع</w:t>
      </w:r>
      <w:r w:rsidRPr="00DC669D">
        <w:rPr>
          <w:rFonts w:hint="cs"/>
          <w:color w:val="000000"/>
          <w:sz w:val="32"/>
          <w:szCs w:val="32"/>
          <w:rtl/>
          <w:lang w:bidi="ar-IQ"/>
        </w:rPr>
        <w:t>ي</w:t>
      </w:r>
      <w:r w:rsidRPr="00DC669D">
        <w:rPr>
          <w:color w:val="000000"/>
          <w:sz w:val="32"/>
          <w:szCs w:val="32"/>
          <w:rtl/>
          <w:lang w:bidi="ar-IQ"/>
        </w:rPr>
        <w:t xml:space="preserve">ش فيها السكان وما ينتج عنها من توقعات التغير في نمط التوزيع </w:t>
      </w:r>
      <w:proofErr w:type="spellStart"/>
      <w:r w:rsidRPr="00DC669D">
        <w:rPr>
          <w:color w:val="000000"/>
          <w:sz w:val="32"/>
          <w:szCs w:val="32"/>
          <w:rtl/>
          <w:lang w:bidi="ar-IQ"/>
        </w:rPr>
        <w:t>مستقبلا</w:t>
      </w:r>
      <w:r>
        <w:rPr>
          <w:rFonts w:hint="cs"/>
          <w:color w:val="000000"/>
          <w:sz w:val="32"/>
          <w:szCs w:val="32"/>
          <w:rtl/>
          <w:lang w:bidi="ar-IQ"/>
        </w:rPr>
        <w:t>.و</w:t>
      </w:r>
      <w:proofErr w:type="spellEnd"/>
      <w:r>
        <w:rPr>
          <w:rFonts w:hint="cs"/>
          <w:color w:val="000000"/>
          <w:sz w:val="32"/>
          <w:szCs w:val="32"/>
          <w:rtl/>
          <w:lang w:bidi="ar-IQ"/>
        </w:rPr>
        <w:t xml:space="preserve"> </w:t>
      </w:r>
      <w:r w:rsidRPr="00DC669D">
        <w:rPr>
          <w:color w:val="000000"/>
          <w:sz w:val="32"/>
          <w:szCs w:val="32"/>
          <w:rtl/>
          <w:lang w:bidi="ar-IQ"/>
        </w:rPr>
        <w:t>من أكثر ال</w:t>
      </w:r>
      <w:r>
        <w:rPr>
          <w:rFonts w:hint="cs"/>
          <w:color w:val="000000"/>
          <w:sz w:val="32"/>
          <w:szCs w:val="32"/>
          <w:rtl/>
          <w:lang w:bidi="ar-IQ"/>
        </w:rPr>
        <w:t xml:space="preserve">مشاكل </w:t>
      </w:r>
      <w:r w:rsidRPr="00DC669D">
        <w:rPr>
          <w:color w:val="000000"/>
          <w:sz w:val="32"/>
          <w:szCs w:val="32"/>
          <w:rtl/>
          <w:lang w:bidi="ar-IQ"/>
        </w:rPr>
        <w:t>التي واجهة المهتمين في جغرافية السكان</w:t>
      </w:r>
      <w:r>
        <w:rPr>
          <w:rFonts w:hint="cs"/>
          <w:color w:val="000000"/>
          <w:sz w:val="32"/>
          <w:szCs w:val="32"/>
          <w:rtl/>
          <w:lang w:bidi="ar-IQ"/>
        </w:rPr>
        <w:t xml:space="preserve"> لكونه</w:t>
      </w:r>
      <w:r w:rsidRPr="00DC669D">
        <w:rPr>
          <w:color w:val="000000"/>
          <w:sz w:val="32"/>
          <w:szCs w:val="32"/>
          <w:rtl/>
          <w:lang w:bidi="ar-IQ"/>
        </w:rPr>
        <w:t xml:space="preserve"> </w:t>
      </w:r>
      <w:r>
        <w:rPr>
          <w:rFonts w:hint="cs"/>
          <w:color w:val="000000"/>
          <w:sz w:val="32"/>
          <w:szCs w:val="32"/>
          <w:rtl/>
        </w:rPr>
        <w:t>ي</w:t>
      </w:r>
      <w:r w:rsidRPr="0085649E">
        <w:rPr>
          <w:rFonts w:hint="cs"/>
          <w:color w:val="000000"/>
          <w:sz w:val="32"/>
          <w:szCs w:val="32"/>
          <w:rtl/>
        </w:rPr>
        <w:t>رتبط بعنصرين متغيرين أساسيين وهما الإنسان وما يمثله من تحركاته الدائمة (الطبيعية والمكانية ) والمكان الذي يرتبط به الإنسان وما يتمتع به من خصائص جغرافية عرضة للتغي</w:t>
      </w:r>
      <w:r>
        <w:rPr>
          <w:rFonts w:hint="cs"/>
          <w:color w:val="000000"/>
          <w:sz w:val="32"/>
          <w:szCs w:val="32"/>
          <w:rtl/>
        </w:rPr>
        <w:t>ر</w:t>
      </w:r>
      <w:r>
        <w:rPr>
          <w:rFonts w:hint="cs"/>
          <w:color w:val="000000"/>
          <w:sz w:val="32"/>
          <w:szCs w:val="32"/>
          <w:rtl/>
          <w:lang w:bidi="ar-IQ"/>
        </w:rPr>
        <w:t>.</w:t>
      </w:r>
      <w:r w:rsidRPr="00DC669D">
        <w:rPr>
          <w:rFonts w:hint="cs"/>
          <w:color w:val="000000"/>
          <w:sz w:val="32"/>
          <w:szCs w:val="32"/>
          <w:rtl/>
        </w:rPr>
        <w:t>وفي هذا الصدد تقدم الجغرافيون بدراسات عدي</w:t>
      </w:r>
      <w:r>
        <w:rPr>
          <w:rFonts w:hint="cs"/>
          <w:color w:val="000000"/>
          <w:sz w:val="32"/>
          <w:szCs w:val="32"/>
          <w:rtl/>
        </w:rPr>
        <w:t>د</w:t>
      </w:r>
      <w:r w:rsidRPr="00DC669D">
        <w:rPr>
          <w:rFonts w:hint="cs"/>
          <w:color w:val="000000"/>
          <w:sz w:val="32"/>
          <w:szCs w:val="32"/>
          <w:rtl/>
        </w:rPr>
        <w:t xml:space="preserve">ة </w:t>
      </w:r>
      <w:r w:rsidRPr="00DC669D">
        <w:rPr>
          <w:color w:val="000000"/>
          <w:sz w:val="32"/>
          <w:szCs w:val="32"/>
          <w:rtl/>
          <w:lang w:bidi="ar-IQ"/>
        </w:rPr>
        <w:t xml:space="preserve">مدعومة بخرائط  التوزيعات </w:t>
      </w:r>
      <w:r>
        <w:rPr>
          <w:rFonts w:hint="cs"/>
          <w:color w:val="000000"/>
          <w:sz w:val="32"/>
          <w:szCs w:val="32"/>
          <w:rtl/>
        </w:rPr>
        <w:t xml:space="preserve">معتمدين بذلك على </w:t>
      </w:r>
      <w:r w:rsidRPr="0085649E">
        <w:rPr>
          <w:rFonts w:hint="cs"/>
          <w:color w:val="000000"/>
          <w:sz w:val="32"/>
          <w:szCs w:val="32"/>
          <w:rtl/>
        </w:rPr>
        <w:t>الأساليب الإحصائية المتعددة وتمثيل البيانات المتعلقة بالسكان حسب مناطق تواجدهم على الخ</w:t>
      </w:r>
      <w:r>
        <w:rPr>
          <w:rFonts w:hint="cs"/>
          <w:color w:val="000000"/>
          <w:sz w:val="32"/>
          <w:szCs w:val="32"/>
          <w:rtl/>
        </w:rPr>
        <w:t xml:space="preserve">رائط  (خرائط التوزيع بالنقاط) </w:t>
      </w:r>
      <w:r w:rsidRPr="0085649E">
        <w:rPr>
          <w:rFonts w:hint="cs"/>
          <w:color w:val="000000"/>
          <w:sz w:val="32"/>
          <w:szCs w:val="32"/>
          <w:rtl/>
        </w:rPr>
        <w:t xml:space="preserve">بهدف معرفة نمط التوزيع </w:t>
      </w:r>
      <w:r>
        <w:rPr>
          <w:rFonts w:hint="cs"/>
          <w:color w:val="000000"/>
          <w:sz w:val="32"/>
          <w:szCs w:val="32"/>
          <w:rtl/>
        </w:rPr>
        <w:t>و</w:t>
      </w:r>
      <w:r w:rsidRPr="0085649E">
        <w:rPr>
          <w:rFonts w:hint="cs"/>
          <w:color w:val="000000"/>
          <w:sz w:val="32"/>
          <w:szCs w:val="32"/>
          <w:rtl/>
        </w:rPr>
        <w:t xml:space="preserve"> كشف التباينات المكانية وتحديد دور ال</w:t>
      </w:r>
      <w:r>
        <w:rPr>
          <w:rFonts w:hint="cs"/>
          <w:color w:val="000000"/>
          <w:sz w:val="32"/>
          <w:szCs w:val="32"/>
          <w:rtl/>
        </w:rPr>
        <w:t>متغيرات</w:t>
      </w:r>
      <w:r w:rsidRPr="0085649E">
        <w:rPr>
          <w:rFonts w:hint="cs"/>
          <w:color w:val="000000"/>
          <w:sz w:val="32"/>
          <w:szCs w:val="32"/>
          <w:rtl/>
        </w:rPr>
        <w:t xml:space="preserve"> الجغرافية</w:t>
      </w:r>
      <w:r>
        <w:rPr>
          <w:rFonts w:hint="cs"/>
          <w:color w:val="000000"/>
          <w:sz w:val="32"/>
          <w:szCs w:val="32"/>
          <w:rtl/>
        </w:rPr>
        <w:t xml:space="preserve"> المتنوعة</w:t>
      </w:r>
      <w:r w:rsidRPr="0085649E">
        <w:rPr>
          <w:rFonts w:hint="cs"/>
          <w:color w:val="000000"/>
          <w:sz w:val="32"/>
          <w:szCs w:val="32"/>
          <w:rtl/>
        </w:rPr>
        <w:t xml:space="preserve"> </w:t>
      </w:r>
      <w:r w:rsidRPr="00DC669D">
        <w:rPr>
          <w:rFonts w:hint="cs"/>
          <w:color w:val="000000"/>
          <w:sz w:val="32"/>
          <w:szCs w:val="32"/>
          <w:rtl/>
        </w:rPr>
        <w:t xml:space="preserve">في التباين المكاني للتوزيع </w:t>
      </w:r>
      <w:r>
        <w:rPr>
          <w:rFonts w:hint="cs"/>
          <w:color w:val="000000"/>
          <w:sz w:val="32"/>
          <w:szCs w:val="32"/>
          <w:rtl/>
        </w:rPr>
        <w:t xml:space="preserve">السكان </w:t>
      </w:r>
      <w:r w:rsidRPr="00DC669D">
        <w:rPr>
          <w:rFonts w:hint="cs"/>
          <w:color w:val="000000"/>
          <w:sz w:val="32"/>
          <w:szCs w:val="32"/>
          <w:rtl/>
        </w:rPr>
        <w:t>ودرجة</w:t>
      </w:r>
    </w:p>
    <w:p w:rsidR="009D5121" w:rsidRPr="00EE2379" w:rsidRDefault="009D5121" w:rsidP="009D5121">
      <w:pPr>
        <w:spacing w:line="360" w:lineRule="auto"/>
        <w:ind w:left="360"/>
        <w:rPr>
          <w:rFonts w:asciiTheme="minorBidi" w:hAnsiTheme="minorBidi"/>
          <w:i/>
          <w:iCs/>
          <w:sz w:val="32"/>
          <w:szCs w:val="32"/>
          <w:lang w:bidi="ar-IQ"/>
        </w:rPr>
      </w:pPr>
      <w:r w:rsidRPr="00EE2379">
        <w:rPr>
          <w:rFonts w:asciiTheme="minorBidi" w:hAnsiTheme="minorBidi"/>
          <w:color w:val="000000"/>
          <w:sz w:val="32"/>
          <w:szCs w:val="32"/>
          <w:rtl/>
          <w:lang w:bidi="ar-IQ"/>
        </w:rPr>
        <w:t xml:space="preserve">من المعروف أن السكان لا يتوزعون بشكل منتظم على يابس الكرة الأرضية وذلك تبعا لتباين توزيع الخصائص الجغرافية  الطبيعية والبشرية والخصائص الديموغرافية للمجتمعات السكانية المختلفة وبذلك يختلف هذا التوزيع من قارة الى أخرى ومن دولة الى أخرى </w:t>
      </w:r>
      <w:r w:rsidRPr="00EE2379">
        <w:rPr>
          <w:rFonts w:asciiTheme="minorBidi" w:hAnsiTheme="minorBidi"/>
          <w:sz w:val="32"/>
          <w:szCs w:val="32"/>
          <w:rtl/>
          <w:lang w:bidi="ar-IQ"/>
        </w:rPr>
        <w:t xml:space="preserve">وبذلك يكون </w:t>
      </w:r>
      <w:r w:rsidRPr="00EE2379">
        <w:rPr>
          <w:rFonts w:asciiTheme="minorBidi" w:hAnsiTheme="minorBidi"/>
          <w:sz w:val="32"/>
          <w:szCs w:val="32"/>
          <w:rtl/>
        </w:rPr>
        <w:t>توزيع السكان علي سطح الأرض يعد توزيعاً غير متجانس سواء في التوزيع العددي المطلق أو في نسبته أو كثافته.</w:t>
      </w:r>
    </w:p>
    <w:p w:rsidR="009D5121" w:rsidRPr="00EE2379" w:rsidRDefault="009D5121" w:rsidP="009D5121">
      <w:pPr>
        <w:pStyle w:val="a3"/>
        <w:spacing w:line="360" w:lineRule="auto"/>
        <w:rPr>
          <w:rFonts w:asciiTheme="minorBidi" w:hAnsiTheme="minorBidi" w:cstheme="minorBidi"/>
          <w:sz w:val="32"/>
          <w:szCs w:val="32"/>
          <w:rtl/>
        </w:rPr>
      </w:pPr>
      <w:r w:rsidRPr="00EE2379">
        <w:rPr>
          <w:rFonts w:asciiTheme="minorBidi" w:hAnsiTheme="minorBidi" w:cstheme="minorBidi"/>
          <w:sz w:val="32"/>
          <w:szCs w:val="32"/>
          <w:rtl/>
        </w:rPr>
        <w:t>معظم سكان العالم يتركزون في العالم القديم ( آسيا و أوروبا ) ،حيث يتركز فيها</w:t>
      </w:r>
      <w:r w:rsidRPr="00EE2379">
        <w:rPr>
          <w:rFonts w:asciiTheme="minorBidi" w:eastAsia="Times New Roman" w:hAnsiTheme="minorBidi" w:cstheme="minorBidi"/>
          <w:sz w:val="32"/>
          <w:szCs w:val="32"/>
          <w:rtl/>
        </w:rPr>
        <w:t>3\4</w:t>
      </w:r>
      <w:r w:rsidRPr="00EE2379">
        <w:rPr>
          <w:rFonts w:asciiTheme="minorBidi" w:hAnsiTheme="minorBidi" w:cstheme="minorBidi"/>
          <w:sz w:val="32"/>
          <w:szCs w:val="32"/>
          <w:rtl/>
        </w:rPr>
        <w:t>السكان.</w:t>
      </w:r>
      <w:r w:rsidRPr="00EE2379">
        <w:rPr>
          <w:rFonts w:asciiTheme="minorBidi" w:hAnsiTheme="minorBidi" w:cstheme="minorBidi"/>
          <w:sz w:val="32"/>
          <w:szCs w:val="32"/>
          <w:rtl/>
          <w:lang w:bidi="ar-IQ"/>
        </w:rPr>
        <w:t xml:space="preserve">و 90%   </w:t>
      </w:r>
      <w:r w:rsidRPr="00EE2379">
        <w:rPr>
          <w:rFonts w:asciiTheme="minorBidi" w:hAnsiTheme="minorBidi" w:cstheme="minorBidi"/>
          <w:sz w:val="32"/>
          <w:szCs w:val="32"/>
          <w:rtl/>
        </w:rPr>
        <w:t>من سكان العالم ي</w:t>
      </w:r>
      <w:r w:rsidRPr="00EE2379">
        <w:rPr>
          <w:rFonts w:asciiTheme="minorBidi" w:hAnsiTheme="minorBidi" w:cstheme="minorBidi"/>
          <w:sz w:val="32"/>
          <w:szCs w:val="32"/>
          <w:rtl/>
          <w:lang w:bidi="ar-IQ"/>
        </w:rPr>
        <w:t>تركزون</w:t>
      </w:r>
      <w:r w:rsidRPr="00EE2379">
        <w:rPr>
          <w:rFonts w:asciiTheme="minorBidi" w:hAnsiTheme="minorBidi" w:cstheme="minorBidi"/>
          <w:sz w:val="32"/>
          <w:szCs w:val="32"/>
          <w:rtl/>
        </w:rPr>
        <w:t xml:space="preserve"> في النصف الشمالي من الكرة الأرضية أقل من </w:t>
      </w:r>
      <w:r w:rsidRPr="00EE2379">
        <w:rPr>
          <w:rFonts w:asciiTheme="minorBidi" w:hAnsiTheme="minorBidi" w:cstheme="minorBidi"/>
          <w:color w:val="0000FF"/>
          <w:sz w:val="32"/>
          <w:szCs w:val="32"/>
          <w:rtl/>
        </w:rPr>
        <w:t>%10</w:t>
      </w:r>
      <w:r w:rsidRPr="00EE2379">
        <w:rPr>
          <w:rFonts w:asciiTheme="minorBidi" w:hAnsiTheme="minorBidi" w:cstheme="minorBidi"/>
          <w:sz w:val="32"/>
          <w:szCs w:val="32"/>
          <w:rtl/>
        </w:rPr>
        <w:t xml:space="preserve">من السكان يعيشون في </w:t>
      </w:r>
      <w:r w:rsidRPr="00EE2379">
        <w:rPr>
          <w:rFonts w:asciiTheme="minorBidi" w:eastAsia="Times New Roman" w:hAnsiTheme="minorBidi" w:cstheme="minorBidi"/>
          <w:sz w:val="32"/>
          <w:szCs w:val="32"/>
          <w:rtl/>
        </w:rPr>
        <w:t>نصف</w:t>
      </w:r>
      <w:r w:rsidRPr="00EE2379">
        <w:rPr>
          <w:rFonts w:asciiTheme="minorBidi" w:hAnsiTheme="minorBidi" w:cstheme="minorBidi"/>
          <w:sz w:val="32"/>
          <w:szCs w:val="32"/>
          <w:rtl/>
        </w:rPr>
        <w:t xml:space="preserve"> الكرة الجنوبي</w:t>
      </w:r>
      <w:r w:rsidRPr="00EE2379">
        <w:rPr>
          <w:rFonts w:asciiTheme="minorBidi" w:hAnsiTheme="minorBidi" w:cstheme="minorBidi"/>
          <w:sz w:val="32"/>
          <w:szCs w:val="32"/>
          <w:rtl/>
          <w:lang w:bidi="ar-IQ"/>
        </w:rPr>
        <w:t xml:space="preserve"> </w:t>
      </w:r>
      <w:r w:rsidRPr="00EE2379">
        <w:rPr>
          <w:rFonts w:asciiTheme="minorBidi" w:hAnsiTheme="minorBidi" w:cstheme="minorBidi"/>
          <w:color w:val="800080"/>
          <w:sz w:val="32"/>
          <w:szCs w:val="32"/>
          <w:rtl/>
        </w:rPr>
        <w:t xml:space="preserve">هذا ويضم </w:t>
      </w:r>
      <w:r w:rsidRPr="00EE2379">
        <w:rPr>
          <w:rFonts w:asciiTheme="minorBidi" w:hAnsiTheme="minorBidi" w:cstheme="minorBidi"/>
          <w:sz w:val="32"/>
          <w:szCs w:val="32"/>
          <w:rtl/>
        </w:rPr>
        <w:t xml:space="preserve"> العالم الجديد </w:t>
      </w:r>
      <w:r w:rsidRPr="00EE2379">
        <w:rPr>
          <w:rFonts w:asciiTheme="minorBidi" w:hAnsiTheme="minorBidi" w:cstheme="minorBidi"/>
          <w:color w:val="0000FF"/>
          <w:sz w:val="32"/>
          <w:szCs w:val="32"/>
          <w:rtl/>
        </w:rPr>
        <w:t>14%</w:t>
      </w:r>
      <w:r w:rsidRPr="00EE2379">
        <w:rPr>
          <w:rFonts w:asciiTheme="minorBidi" w:hAnsiTheme="minorBidi" w:cstheme="minorBidi"/>
          <w:sz w:val="32"/>
          <w:szCs w:val="32"/>
          <w:rtl/>
        </w:rPr>
        <w:t xml:space="preserve"> من سكان العالم . ويتباين توزيع السكان رأسيا  أي بحسب دوائر العرض اذ يتركز ما بين  خط الاستواء حتى دائرة عرض </w:t>
      </w:r>
      <w:r w:rsidRPr="00EE2379">
        <w:rPr>
          <w:rFonts w:asciiTheme="minorBidi" w:hAnsiTheme="minorBidi" w:cstheme="minorBidi"/>
          <w:color w:val="0000FF"/>
          <w:sz w:val="32"/>
          <w:szCs w:val="32"/>
          <w:rtl/>
        </w:rPr>
        <w:t>20</w:t>
      </w:r>
      <w:r w:rsidRPr="00EE2379">
        <w:rPr>
          <w:rFonts w:asciiTheme="minorBidi" w:hAnsiTheme="minorBidi" w:cstheme="minorBidi"/>
          <w:sz w:val="32"/>
          <w:szCs w:val="32"/>
          <w:rtl/>
        </w:rPr>
        <w:t xml:space="preserve"> شمالاً </w:t>
      </w:r>
      <w:r w:rsidRPr="00EE2379">
        <w:rPr>
          <w:rFonts w:asciiTheme="minorBidi" w:hAnsiTheme="minorBidi" w:cstheme="minorBidi"/>
          <w:color w:val="0000FF"/>
          <w:sz w:val="32"/>
          <w:szCs w:val="32"/>
          <w:rtl/>
        </w:rPr>
        <w:t>10%</w:t>
      </w:r>
      <w:r w:rsidRPr="00EE2379">
        <w:rPr>
          <w:rFonts w:asciiTheme="minorBidi" w:hAnsiTheme="minorBidi" w:cstheme="minorBidi"/>
          <w:sz w:val="32"/>
          <w:szCs w:val="32"/>
          <w:rtl/>
        </w:rPr>
        <w:t xml:space="preserve"> من السكان.</w:t>
      </w:r>
      <w:r w:rsidRPr="00EE2379">
        <w:rPr>
          <w:rFonts w:asciiTheme="minorBidi" w:hAnsiTheme="minorBidi" w:cstheme="minorBidi"/>
          <w:sz w:val="32"/>
          <w:szCs w:val="32"/>
          <w:rtl/>
          <w:lang w:bidi="ar-IQ"/>
        </w:rPr>
        <w:t>و</w:t>
      </w:r>
      <w:r w:rsidRPr="00EE2379">
        <w:rPr>
          <w:rFonts w:asciiTheme="minorBidi" w:hAnsiTheme="minorBidi" w:cstheme="minorBidi"/>
          <w:sz w:val="32"/>
          <w:szCs w:val="32"/>
          <w:rtl/>
        </w:rPr>
        <w:t xml:space="preserve">من دائرة عرض </w:t>
      </w:r>
      <w:r w:rsidRPr="00EE2379">
        <w:rPr>
          <w:rFonts w:asciiTheme="minorBidi" w:hAnsiTheme="minorBidi" w:cstheme="minorBidi"/>
          <w:color w:val="0000FF"/>
          <w:sz w:val="32"/>
          <w:szCs w:val="32"/>
          <w:rtl/>
        </w:rPr>
        <w:t>20</w:t>
      </w:r>
      <w:r w:rsidRPr="00EE2379">
        <w:rPr>
          <w:rFonts w:asciiTheme="minorBidi" w:hAnsiTheme="minorBidi" w:cstheme="minorBidi"/>
          <w:sz w:val="32"/>
          <w:szCs w:val="32"/>
          <w:rtl/>
        </w:rPr>
        <w:t xml:space="preserve"> شمالاً- </w:t>
      </w:r>
      <w:r w:rsidRPr="00EE2379">
        <w:rPr>
          <w:rFonts w:asciiTheme="minorBidi" w:hAnsiTheme="minorBidi" w:cstheme="minorBidi"/>
          <w:color w:val="0000FF"/>
          <w:sz w:val="32"/>
          <w:szCs w:val="32"/>
          <w:rtl/>
        </w:rPr>
        <w:t>40</w:t>
      </w:r>
      <w:r w:rsidRPr="00EE2379">
        <w:rPr>
          <w:rFonts w:asciiTheme="minorBidi" w:hAnsiTheme="minorBidi" w:cstheme="minorBidi"/>
          <w:sz w:val="32"/>
          <w:szCs w:val="32"/>
          <w:rtl/>
        </w:rPr>
        <w:t xml:space="preserve"> شمالاً </w:t>
      </w:r>
      <w:r w:rsidRPr="00EE2379">
        <w:rPr>
          <w:rFonts w:asciiTheme="minorBidi" w:hAnsiTheme="minorBidi" w:cstheme="minorBidi"/>
          <w:color w:val="0000FF"/>
          <w:sz w:val="32"/>
          <w:szCs w:val="32"/>
          <w:rtl/>
        </w:rPr>
        <w:t>50%.</w:t>
      </w:r>
      <w:r w:rsidRPr="00EE2379">
        <w:rPr>
          <w:rFonts w:asciiTheme="minorBidi" w:hAnsiTheme="minorBidi" w:cstheme="minorBidi"/>
          <w:sz w:val="32"/>
          <w:szCs w:val="32"/>
          <w:rtl/>
        </w:rPr>
        <w:t xml:space="preserve"> ومن دائرة عرض </w:t>
      </w:r>
      <w:r w:rsidRPr="00EE2379">
        <w:rPr>
          <w:rFonts w:asciiTheme="minorBidi" w:hAnsiTheme="minorBidi" w:cstheme="minorBidi"/>
          <w:color w:val="0000FF"/>
          <w:sz w:val="32"/>
          <w:szCs w:val="32"/>
          <w:rtl/>
        </w:rPr>
        <w:t>40</w:t>
      </w:r>
      <w:r w:rsidRPr="00EE2379">
        <w:rPr>
          <w:rFonts w:asciiTheme="minorBidi" w:hAnsiTheme="minorBidi" w:cstheme="minorBidi"/>
          <w:sz w:val="32"/>
          <w:szCs w:val="32"/>
          <w:rtl/>
        </w:rPr>
        <w:t xml:space="preserve"> شمالاً- </w:t>
      </w:r>
      <w:r w:rsidRPr="00EE2379">
        <w:rPr>
          <w:rFonts w:asciiTheme="minorBidi" w:hAnsiTheme="minorBidi" w:cstheme="minorBidi"/>
          <w:color w:val="0000FF"/>
          <w:sz w:val="32"/>
          <w:szCs w:val="32"/>
          <w:rtl/>
        </w:rPr>
        <w:t>60</w:t>
      </w:r>
      <w:r w:rsidRPr="00EE2379">
        <w:rPr>
          <w:rFonts w:asciiTheme="minorBidi" w:hAnsiTheme="minorBidi" w:cstheme="minorBidi"/>
          <w:sz w:val="32"/>
          <w:szCs w:val="32"/>
          <w:rtl/>
        </w:rPr>
        <w:t xml:space="preserve"> شمالاً </w:t>
      </w:r>
      <w:r w:rsidRPr="00EE2379">
        <w:rPr>
          <w:rFonts w:asciiTheme="minorBidi" w:hAnsiTheme="minorBidi" w:cstheme="minorBidi"/>
          <w:color w:val="0000FF"/>
          <w:sz w:val="32"/>
          <w:szCs w:val="32"/>
          <w:rtl/>
        </w:rPr>
        <w:t>30%.</w:t>
      </w:r>
      <w:r w:rsidRPr="00EE2379">
        <w:rPr>
          <w:rFonts w:asciiTheme="minorBidi" w:hAnsiTheme="minorBidi" w:cstheme="minorBidi"/>
          <w:sz w:val="32"/>
          <w:szCs w:val="32"/>
          <w:rtl/>
        </w:rPr>
        <w:t xml:space="preserve"> </w:t>
      </w:r>
      <w:r w:rsidRPr="00EE2379">
        <w:rPr>
          <w:rFonts w:asciiTheme="minorBidi" w:hAnsiTheme="minorBidi" w:cstheme="minorBidi"/>
          <w:sz w:val="32"/>
          <w:szCs w:val="32"/>
          <w:vertAlign w:val="superscript"/>
          <w:rtl/>
        </w:rPr>
        <w:t>◦</w:t>
      </w:r>
      <w:r w:rsidRPr="00EE2379">
        <w:rPr>
          <w:rFonts w:asciiTheme="minorBidi" w:hAnsiTheme="minorBidi" w:cstheme="minorBidi"/>
          <w:sz w:val="32"/>
          <w:szCs w:val="32"/>
          <w:rtl/>
        </w:rPr>
        <w:t xml:space="preserve"> .حوالي </w:t>
      </w:r>
      <w:r w:rsidRPr="00EE2379">
        <w:rPr>
          <w:rFonts w:asciiTheme="minorBidi" w:eastAsia="Times New Roman" w:hAnsiTheme="minorBidi" w:cstheme="minorBidi"/>
          <w:sz w:val="32"/>
          <w:szCs w:val="32"/>
          <w:rtl/>
        </w:rPr>
        <w:t>4\5</w:t>
      </w:r>
      <w:r w:rsidRPr="00EE2379">
        <w:rPr>
          <w:rFonts w:asciiTheme="minorBidi" w:hAnsiTheme="minorBidi" w:cstheme="minorBidi"/>
          <w:sz w:val="32"/>
          <w:szCs w:val="32"/>
          <w:rtl/>
        </w:rPr>
        <w:t xml:space="preserve"> السكان يعيشون بين دائرة عرض  </w:t>
      </w:r>
      <w:r w:rsidRPr="00EE2379">
        <w:rPr>
          <w:rFonts w:asciiTheme="minorBidi" w:hAnsiTheme="minorBidi" w:cstheme="minorBidi"/>
          <w:color w:val="0000FF"/>
          <w:sz w:val="32"/>
          <w:szCs w:val="32"/>
          <w:rtl/>
        </w:rPr>
        <w:t xml:space="preserve">20 </w:t>
      </w:r>
      <w:r w:rsidRPr="00EE2379">
        <w:rPr>
          <w:rFonts w:asciiTheme="minorBidi" w:hAnsiTheme="minorBidi" w:cstheme="minorBidi"/>
          <w:sz w:val="32"/>
          <w:szCs w:val="32"/>
          <w:rtl/>
        </w:rPr>
        <w:t xml:space="preserve">شمالاً- </w:t>
      </w:r>
      <w:r w:rsidRPr="00EE2379">
        <w:rPr>
          <w:rFonts w:asciiTheme="minorBidi" w:hAnsiTheme="minorBidi" w:cstheme="minorBidi"/>
          <w:color w:val="0000FF"/>
          <w:sz w:val="32"/>
          <w:szCs w:val="32"/>
          <w:rtl/>
        </w:rPr>
        <w:t>60</w:t>
      </w:r>
      <w:r w:rsidRPr="00EE2379">
        <w:rPr>
          <w:rFonts w:asciiTheme="minorBidi" w:hAnsiTheme="minorBidi" w:cstheme="minorBidi"/>
          <w:sz w:val="32"/>
          <w:szCs w:val="32"/>
          <w:rtl/>
        </w:rPr>
        <w:t xml:space="preserve"> شمالاً وبذلك يقسم نطاق توزيع السكان في العالم الى :</w:t>
      </w:r>
    </w:p>
    <w:p w:rsidR="009D5121" w:rsidRPr="00EE2379" w:rsidRDefault="009D5121" w:rsidP="009D5121">
      <w:pPr>
        <w:pStyle w:val="a3"/>
        <w:spacing w:line="360" w:lineRule="auto"/>
        <w:rPr>
          <w:rFonts w:asciiTheme="minorBidi" w:hAnsiTheme="minorBidi" w:cstheme="minorBidi"/>
          <w:sz w:val="32"/>
          <w:szCs w:val="32"/>
          <w:rtl/>
          <w:lang w:bidi="ar-IQ"/>
        </w:rPr>
      </w:pPr>
      <w:r w:rsidRPr="00EE2379">
        <w:rPr>
          <w:rFonts w:asciiTheme="minorBidi" w:hAnsiTheme="minorBidi" w:cstheme="minorBidi"/>
          <w:sz w:val="32"/>
          <w:szCs w:val="32"/>
          <w:rtl/>
        </w:rPr>
        <w:lastRenderedPageBreak/>
        <w:t>أولا- نطاق التركز الرئيسي :-</w:t>
      </w:r>
    </w:p>
    <w:p w:rsidR="009D5121" w:rsidRPr="00EE2379" w:rsidRDefault="009D5121" w:rsidP="009D5121">
      <w:pPr>
        <w:pStyle w:val="a3"/>
        <w:spacing w:line="360" w:lineRule="auto"/>
        <w:rPr>
          <w:rStyle w:val="a4"/>
          <w:rFonts w:asciiTheme="minorBidi" w:hAnsiTheme="minorBidi" w:cstheme="minorBidi"/>
          <w:b w:val="0"/>
          <w:bCs w:val="0"/>
          <w:sz w:val="32"/>
          <w:szCs w:val="32"/>
          <w:rtl/>
        </w:rPr>
      </w:pPr>
      <w:r w:rsidRPr="00EE2379">
        <w:rPr>
          <w:rStyle w:val="a4"/>
          <w:rFonts w:asciiTheme="minorBidi" w:hAnsiTheme="minorBidi" w:cstheme="minorBidi"/>
          <w:sz w:val="32"/>
          <w:szCs w:val="32"/>
          <w:rtl/>
        </w:rPr>
        <w:t>ويتمثل في :</w:t>
      </w:r>
    </w:p>
    <w:p w:rsidR="009D5121" w:rsidRPr="00EE2379" w:rsidRDefault="009D5121" w:rsidP="009D5121">
      <w:pPr>
        <w:pStyle w:val="a3"/>
        <w:numPr>
          <w:ilvl w:val="0"/>
          <w:numId w:val="4"/>
        </w:numPr>
        <w:spacing w:line="360" w:lineRule="auto"/>
        <w:rPr>
          <w:rStyle w:val="a4"/>
          <w:rFonts w:asciiTheme="minorBidi" w:hAnsiTheme="minorBidi" w:cstheme="minorBidi"/>
          <w:b w:val="0"/>
          <w:bCs w:val="0"/>
          <w:sz w:val="32"/>
          <w:szCs w:val="32"/>
        </w:rPr>
      </w:pPr>
      <w:r w:rsidRPr="00EE2379">
        <w:rPr>
          <w:rStyle w:val="a4"/>
          <w:rFonts w:asciiTheme="minorBidi" w:hAnsiTheme="minorBidi" w:cstheme="minorBidi"/>
          <w:sz w:val="32"/>
          <w:szCs w:val="32"/>
          <w:rtl/>
        </w:rPr>
        <w:t>شرق وجنوب شرق أسي</w:t>
      </w:r>
      <w:r w:rsidRPr="00EE2379">
        <w:rPr>
          <w:rStyle w:val="a4"/>
          <w:rFonts w:asciiTheme="minorBidi" w:hAnsiTheme="minorBidi" w:cstheme="minorBidi"/>
          <w:sz w:val="32"/>
          <w:szCs w:val="32"/>
          <w:rtl/>
          <w:lang w:bidi="ar-IQ"/>
        </w:rPr>
        <w:t>ا</w:t>
      </w:r>
      <w:r w:rsidRPr="00EE2379">
        <w:rPr>
          <w:rStyle w:val="a4"/>
          <w:rFonts w:asciiTheme="minorBidi" w:hAnsiTheme="minorBidi" w:cstheme="minorBidi"/>
          <w:sz w:val="32"/>
          <w:szCs w:val="32"/>
        </w:rPr>
        <w:t>,: </w:t>
      </w:r>
      <w:r w:rsidRPr="00EE2379">
        <w:rPr>
          <w:rFonts w:asciiTheme="minorBidi" w:hAnsiTheme="minorBidi" w:cstheme="minorBidi"/>
          <w:sz w:val="32"/>
          <w:szCs w:val="32"/>
          <w:rtl/>
        </w:rPr>
        <w:t>ويضم الصين – اليابان –كوريا الشمالية والجنوبية – تايوان ،منغوليا، الفلبين ،</w:t>
      </w:r>
      <w:r w:rsidRPr="00EE2379">
        <w:rPr>
          <w:rFonts w:asciiTheme="minorBidi" w:hAnsiTheme="minorBidi" w:cstheme="minorBidi"/>
          <w:sz w:val="32"/>
          <w:szCs w:val="32"/>
        </w:rPr>
        <w:t xml:space="preserve"> </w:t>
      </w:r>
      <w:r w:rsidRPr="00EE2379">
        <w:rPr>
          <w:rFonts w:asciiTheme="minorBidi" w:hAnsiTheme="minorBidi" w:cstheme="minorBidi"/>
          <w:sz w:val="32"/>
          <w:szCs w:val="32"/>
          <w:rtl/>
        </w:rPr>
        <w:t>اندونيسيا ،ماليزيا ، فيتنام ،تايلند ،وسنغافورة ، هذه المناطق تعد من اكبر مناطق تركز السكان الزراعي والصناعي</w:t>
      </w:r>
    </w:p>
    <w:p w:rsidR="009D5121" w:rsidRPr="00EE2379" w:rsidRDefault="009D5121" w:rsidP="009D5121">
      <w:pPr>
        <w:pStyle w:val="a3"/>
        <w:numPr>
          <w:ilvl w:val="0"/>
          <w:numId w:val="4"/>
        </w:numPr>
        <w:spacing w:line="360" w:lineRule="auto"/>
        <w:rPr>
          <w:rFonts w:asciiTheme="minorBidi" w:hAnsiTheme="minorBidi" w:cstheme="minorBidi"/>
          <w:sz w:val="32"/>
          <w:szCs w:val="32"/>
        </w:rPr>
      </w:pPr>
      <w:r w:rsidRPr="00EE2379">
        <w:rPr>
          <w:rStyle w:val="a4"/>
          <w:rFonts w:asciiTheme="minorBidi" w:hAnsiTheme="minorBidi" w:cstheme="minorBidi"/>
          <w:sz w:val="32"/>
          <w:szCs w:val="32"/>
          <w:rtl/>
        </w:rPr>
        <w:t>جنوب قارة أسيا</w:t>
      </w:r>
      <w:r w:rsidRPr="00EE2379">
        <w:rPr>
          <w:rStyle w:val="a4"/>
          <w:rFonts w:asciiTheme="minorBidi" w:hAnsiTheme="minorBidi" w:cstheme="minorBidi"/>
          <w:sz w:val="32"/>
          <w:szCs w:val="32"/>
        </w:rPr>
        <w:t xml:space="preserve"> :</w:t>
      </w:r>
      <w:r w:rsidRPr="00EE2379">
        <w:rPr>
          <w:rFonts w:asciiTheme="minorBidi" w:hAnsiTheme="minorBidi" w:cstheme="minorBidi"/>
          <w:sz w:val="32"/>
          <w:szCs w:val="32"/>
        </w:rPr>
        <w:t>  </w:t>
      </w:r>
      <w:r w:rsidRPr="00EE2379">
        <w:rPr>
          <w:rFonts w:asciiTheme="minorBidi" w:hAnsiTheme="minorBidi" w:cstheme="minorBidi"/>
          <w:sz w:val="32"/>
          <w:szCs w:val="32"/>
          <w:rtl/>
        </w:rPr>
        <w:t xml:space="preserve">يظم هذا النطاق الهند – </w:t>
      </w:r>
      <w:proofErr w:type="spellStart"/>
      <w:r w:rsidRPr="00EE2379">
        <w:rPr>
          <w:rFonts w:asciiTheme="minorBidi" w:hAnsiTheme="minorBidi" w:cstheme="minorBidi"/>
          <w:sz w:val="32"/>
          <w:szCs w:val="32"/>
          <w:rtl/>
        </w:rPr>
        <w:t>بنكلاديش</w:t>
      </w:r>
      <w:proofErr w:type="spellEnd"/>
      <w:r w:rsidRPr="00EE2379">
        <w:rPr>
          <w:rFonts w:asciiTheme="minorBidi" w:hAnsiTheme="minorBidi" w:cstheme="minorBidi"/>
          <w:sz w:val="32"/>
          <w:szCs w:val="32"/>
          <w:rtl/>
        </w:rPr>
        <w:t xml:space="preserve"> – باكستان – سريلانكا وأفغانستان ودول الهملايا ويتركز السكان في أودية الأنهار مثل السند – </w:t>
      </w:r>
      <w:proofErr w:type="spellStart"/>
      <w:r w:rsidRPr="00EE2379">
        <w:rPr>
          <w:rFonts w:asciiTheme="minorBidi" w:hAnsiTheme="minorBidi" w:cstheme="minorBidi"/>
          <w:sz w:val="32"/>
          <w:szCs w:val="32"/>
          <w:rtl/>
        </w:rPr>
        <w:t>الكنج</w:t>
      </w:r>
      <w:proofErr w:type="spellEnd"/>
      <w:r w:rsidRPr="00EE2379">
        <w:rPr>
          <w:rFonts w:asciiTheme="minorBidi" w:hAnsiTheme="minorBidi" w:cstheme="minorBidi"/>
          <w:sz w:val="32"/>
          <w:szCs w:val="32"/>
          <w:rtl/>
        </w:rPr>
        <w:t xml:space="preserve"> – </w:t>
      </w:r>
      <w:proofErr w:type="spellStart"/>
      <w:r w:rsidRPr="00EE2379">
        <w:rPr>
          <w:rFonts w:asciiTheme="minorBidi" w:hAnsiTheme="minorBidi" w:cstheme="minorBidi"/>
          <w:sz w:val="32"/>
          <w:szCs w:val="32"/>
          <w:rtl/>
        </w:rPr>
        <w:t>البراهما</w:t>
      </w:r>
      <w:proofErr w:type="spellEnd"/>
      <w:r w:rsidRPr="00EE2379">
        <w:rPr>
          <w:rFonts w:asciiTheme="minorBidi" w:hAnsiTheme="minorBidi" w:cstheme="minorBidi"/>
          <w:sz w:val="32"/>
          <w:szCs w:val="32"/>
          <w:rtl/>
        </w:rPr>
        <w:t xml:space="preserve"> – بوترا</w:t>
      </w:r>
    </w:p>
    <w:p w:rsidR="009D5121" w:rsidRPr="00EE2379" w:rsidRDefault="009D5121" w:rsidP="009D5121">
      <w:pPr>
        <w:pStyle w:val="a3"/>
        <w:numPr>
          <w:ilvl w:val="0"/>
          <w:numId w:val="4"/>
        </w:numPr>
        <w:spacing w:line="360" w:lineRule="auto"/>
        <w:rPr>
          <w:rStyle w:val="a4"/>
          <w:rFonts w:asciiTheme="minorBidi" w:hAnsiTheme="minorBidi" w:cstheme="minorBidi"/>
          <w:b w:val="0"/>
          <w:bCs w:val="0"/>
          <w:sz w:val="32"/>
          <w:szCs w:val="32"/>
          <w:rtl/>
        </w:rPr>
      </w:pPr>
      <w:r w:rsidRPr="00EE2379">
        <w:rPr>
          <w:rFonts w:asciiTheme="minorBidi" w:hAnsiTheme="minorBidi" w:cstheme="minorBidi"/>
          <w:sz w:val="32"/>
          <w:szCs w:val="32"/>
          <w:rtl/>
        </w:rPr>
        <w:t xml:space="preserve">الجزء </w:t>
      </w:r>
      <w:r w:rsidRPr="00EE2379">
        <w:rPr>
          <w:rStyle w:val="a4"/>
          <w:rFonts w:asciiTheme="minorBidi" w:hAnsiTheme="minorBidi" w:cstheme="minorBidi"/>
          <w:sz w:val="32"/>
          <w:szCs w:val="32"/>
          <w:rtl/>
        </w:rPr>
        <w:t xml:space="preserve">الأوربـــي : </w:t>
      </w:r>
      <w:r w:rsidRPr="00EE2379">
        <w:rPr>
          <w:rFonts w:asciiTheme="minorBidi" w:hAnsiTheme="minorBidi" w:cstheme="minorBidi"/>
          <w:sz w:val="32"/>
          <w:szCs w:val="32"/>
          <w:rtl/>
        </w:rPr>
        <w:t>ويضم هذا النطاق غالبية سكان أوربا ويتركز معظم هؤلاء السكان في المناطق الصناع</w:t>
      </w:r>
      <w:r w:rsidRPr="00EE2379">
        <w:rPr>
          <w:rFonts w:asciiTheme="minorBidi" w:hAnsiTheme="minorBidi" w:cstheme="minorBidi"/>
          <w:sz w:val="32"/>
          <w:szCs w:val="32"/>
          <w:rtl/>
          <w:lang w:bidi="ar-IQ"/>
        </w:rPr>
        <w:t>ي</w:t>
      </w:r>
      <w:r w:rsidRPr="00EE2379">
        <w:rPr>
          <w:rStyle w:val="a4"/>
          <w:rFonts w:asciiTheme="minorBidi" w:hAnsiTheme="minorBidi" w:cstheme="minorBidi"/>
          <w:sz w:val="32"/>
          <w:szCs w:val="32"/>
          <w:lang w:bidi="ar-IQ"/>
        </w:rPr>
        <w:t xml:space="preserve"> </w:t>
      </w:r>
      <w:r w:rsidRPr="00EE2379">
        <w:rPr>
          <w:rStyle w:val="a4"/>
          <w:rFonts w:asciiTheme="minorBidi" w:hAnsiTheme="minorBidi" w:cstheme="minorBidi"/>
          <w:sz w:val="32"/>
          <w:szCs w:val="32"/>
          <w:rtl/>
        </w:rPr>
        <w:t>و</w:t>
      </w:r>
      <w:r w:rsidRPr="00EE2379">
        <w:rPr>
          <w:rFonts w:asciiTheme="minorBidi" w:hAnsiTheme="minorBidi" w:cstheme="minorBidi"/>
          <w:sz w:val="32"/>
          <w:szCs w:val="32"/>
          <w:rtl/>
        </w:rPr>
        <w:t>يشمل غرب ووسط أوربا وخاصة بريطانيا ألمانيا ،فرنسا –هولندا ،بلجيكا ،</w:t>
      </w:r>
      <w:proofErr w:type="spellStart"/>
      <w:r w:rsidRPr="00EE2379">
        <w:rPr>
          <w:rFonts w:asciiTheme="minorBidi" w:hAnsiTheme="minorBidi" w:cstheme="minorBidi"/>
          <w:sz w:val="32"/>
          <w:szCs w:val="32"/>
          <w:rtl/>
        </w:rPr>
        <w:t>سويسر</w:t>
      </w:r>
      <w:proofErr w:type="spellEnd"/>
      <w:r w:rsidRPr="00EE2379">
        <w:rPr>
          <w:rFonts w:asciiTheme="minorBidi" w:hAnsiTheme="minorBidi" w:cstheme="minorBidi"/>
          <w:sz w:val="32"/>
          <w:szCs w:val="32"/>
          <w:rtl/>
        </w:rPr>
        <w:t xml:space="preserve">، النمسا ،اسبانيا – البرتغال ،ايطاليا </w:t>
      </w:r>
      <w:r w:rsidRPr="00EE2379">
        <w:rPr>
          <w:rFonts w:asciiTheme="minorBidi" w:hAnsiTheme="minorBidi" w:cstheme="minorBidi"/>
          <w:sz w:val="32"/>
          <w:szCs w:val="32"/>
        </w:rPr>
        <w:br/>
      </w:r>
      <w:r w:rsidRPr="00EE2379">
        <w:rPr>
          <w:rStyle w:val="a4"/>
          <w:rFonts w:asciiTheme="minorBidi" w:hAnsiTheme="minorBidi" w:cstheme="minorBidi"/>
          <w:sz w:val="32"/>
          <w:szCs w:val="32"/>
          <w:rtl/>
          <w:lang w:bidi="ar-IQ"/>
        </w:rPr>
        <w:t>د-</w:t>
      </w:r>
      <w:r w:rsidRPr="00EE2379">
        <w:rPr>
          <w:rStyle w:val="a4"/>
          <w:rFonts w:asciiTheme="minorBidi" w:hAnsiTheme="minorBidi" w:cstheme="minorBidi"/>
          <w:sz w:val="32"/>
          <w:szCs w:val="32"/>
        </w:rPr>
        <w:t>   </w:t>
      </w:r>
      <w:r w:rsidRPr="00EE2379">
        <w:rPr>
          <w:rFonts w:asciiTheme="minorBidi" w:hAnsiTheme="minorBidi" w:cstheme="minorBidi"/>
          <w:sz w:val="32"/>
          <w:szCs w:val="32"/>
          <w:rtl/>
        </w:rPr>
        <w:t xml:space="preserve"> شمال شرق الولايات المتحدة الأمريكية وهو أصغر مساحة وأقل كثافة من </w:t>
      </w:r>
      <w:proofErr w:type="spellStart"/>
      <w:r w:rsidRPr="00EE2379">
        <w:rPr>
          <w:rFonts w:asciiTheme="minorBidi" w:hAnsiTheme="minorBidi" w:cstheme="minorBidi"/>
          <w:sz w:val="32"/>
          <w:szCs w:val="32"/>
          <w:rtl/>
        </w:rPr>
        <w:t>الأنطقة</w:t>
      </w:r>
      <w:proofErr w:type="spellEnd"/>
      <w:r w:rsidRPr="00EE2379">
        <w:rPr>
          <w:rFonts w:asciiTheme="minorBidi" w:hAnsiTheme="minorBidi" w:cstheme="minorBidi"/>
          <w:sz w:val="32"/>
          <w:szCs w:val="32"/>
          <w:rtl/>
        </w:rPr>
        <w:t xml:space="preserve"> السابقة ويأخذ هذا النطاق شكل مثلث  يضم من السكان والمناطق التي تكون هذا النطاق تعتبر من أكثر مناطق  الولايات الأمريكية والمدن ازدحاما ومن أكثرها عمرانا وصناعة</w:t>
      </w:r>
      <w:r w:rsidRPr="00EE2379">
        <w:rPr>
          <w:rFonts w:asciiTheme="minorBidi" w:hAnsiTheme="minorBidi" w:cstheme="minorBidi"/>
          <w:sz w:val="32"/>
          <w:szCs w:val="32"/>
        </w:rPr>
        <w:t>.</w:t>
      </w:r>
    </w:p>
    <w:p w:rsidR="009D5121" w:rsidRPr="00EE2379" w:rsidRDefault="009D5121" w:rsidP="009D5121">
      <w:pPr>
        <w:pStyle w:val="a3"/>
        <w:spacing w:line="360" w:lineRule="auto"/>
        <w:rPr>
          <w:rStyle w:val="a4"/>
          <w:rFonts w:asciiTheme="minorBidi" w:hAnsiTheme="minorBidi" w:cstheme="minorBidi"/>
          <w:b w:val="0"/>
          <w:bCs w:val="0"/>
          <w:sz w:val="32"/>
          <w:szCs w:val="32"/>
          <w:rtl/>
        </w:rPr>
      </w:pPr>
      <w:r w:rsidRPr="00EE2379">
        <w:rPr>
          <w:rStyle w:val="a4"/>
          <w:rFonts w:asciiTheme="minorBidi" w:hAnsiTheme="minorBidi" w:cstheme="minorBidi"/>
          <w:sz w:val="32"/>
          <w:szCs w:val="32"/>
          <w:rtl/>
          <w:lang w:bidi="ar-IQ"/>
        </w:rPr>
        <w:t>ثانيا .</w:t>
      </w:r>
      <w:r w:rsidRPr="00EE2379">
        <w:rPr>
          <w:rStyle w:val="a4"/>
          <w:rFonts w:asciiTheme="minorBidi" w:hAnsiTheme="minorBidi" w:cstheme="minorBidi"/>
          <w:sz w:val="32"/>
          <w:szCs w:val="32"/>
        </w:rPr>
        <w:t> </w:t>
      </w:r>
      <w:r w:rsidRPr="00EE2379">
        <w:rPr>
          <w:rStyle w:val="a4"/>
          <w:rFonts w:asciiTheme="minorBidi" w:hAnsiTheme="minorBidi" w:cstheme="minorBidi"/>
          <w:sz w:val="32"/>
          <w:szCs w:val="32"/>
          <w:rtl/>
        </w:rPr>
        <w:t>نطاق التركيز الثانوي:-</w:t>
      </w:r>
    </w:p>
    <w:p w:rsidR="009D5121" w:rsidRPr="00EE2379" w:rsidRDefault="009D5121" w:rsidP="009D5121">
      <w:pPr>
        <w:pStyle w:val="a3"/>
        <w:spacing w:line="360" w:lineRule="auto"/>
        <w:rPr>
          <w:rFonts w:asciiTheme="minorBidi" w:hAnsiTheme="minorBidi" w:cstheme="minorBidi"/>
          <w:sz w:val="32"/>
          <w:szCs w:val="32"/>
          <w:rtl/>
        </w:rPr>
      </w:pPr>
      <w:r w:rsidRPr="00EE2379">
        <w:rPr>
          <w:rFonts w:asciiTheme="minorBidi" w:hAnsiTheme="minorBidi" w:cstheme="minorBidi"/>
          <w:sz w:val="32"/>
          <w:szCs w:val="32"/>
          <w:rtl/>
        </w:rPr>
        <w:t xml:space="preserve">ويضم منطقة واد النيل وساحل افريقيا الغربي وجنوب شرق أمريكا الجنوبية وخاصة إقليم </w:t>
      </w:r>
      <w:proofErr w:type="spellStart"/>
      <w:r w:rsidRPr="00EE2379">
        <w:rPr>
          <w:rFonts w:asciiTheme="minorBidi" w:hAnsiTheme="minorBidi" w:cstheme="minorBidi"/>
          <w:sz w:val="32"/>
          <w:szCs w:val="32"/>
          <w:rtl/>
        </w:rPr>
        <w:t>لابلاتا</w:t>
      </w:r>
      <w:proofErr w:type="spellEnd"/>
      <w:r w:rsidRPr="00EE2379">
        <w:rPr>
          <w:rFonts w:asciiTheme="minorBidi" w:hAnsiTheme="minorBidi" w:cstheme="minorBidi"/>
          <w:sz w:val="32"/>
          <w:szCs w:val="32"/>
          <w:rtl/>
        </w:rPr>
        <w:t xml:space="preserve"> والسواحل الغربية للولايات المتحدة الأمريكية وجنوب شرق استراليا بالإضافة الى سواحل البحر الأبيض المتوسط . ومنابع البترول في الشرق الأوسط . والملاحظة الجديرة بالذكر أن السكان يرتكزون في المناطق الهامشية للقارات أي على السهول الساحلية لها . بينما تقل أعدادهم في المناطق الداخلية</w:t>
      </w:r>
      <w:r w:rsidRPr="00EE2379">
        <w:rPr>
          <w:rFonts w:asciiTheme="minorBidi" w:hAnsiTheme="minorBidi" w:cstheme="minorBidi"/>
          <w:sz w:val="32"/>
          <w:szCs w:val="32"/>
        </w:rPr>
        <w:t>.</w:t>
      </w:r>
    </w:p>
    <w:p w:rsidR="009D5121" w:rsidRPr="00EE2379" w:rsidRDefault="009D5121" w:rsidP="009D5121">
      <w:pPr>
        <w:pStyle w:val="a3"/>
        <w:spacing w:line="360" w:lineRule="auto"/>
        <w:rPr>
          <w:rFonts w:asciiTheme="minorBidi" w:hAnsiTheme="minorBidi" w:cstheme="minorBidi"/>
          <w:sz w:val="32"/>
          <w:szCs w:val="32"/>
          <w:rtl/>
          <w:lang w:bidi="ar-IQ"/>
        </w:rPr>
      </w:pPr>
      <w:r w:rsidRPr="00EE2379">
        <w:rPr>
          <w:rFonts w:asciiTheme="minorBidi" w:hAnsiTheme="minorBidi" w:cstheme="minorBidi"/>
          <w:sz w:val="32"/>
          <w:szCs w:val="32"/>
          <w:rtl/>
          <w:lang w:bidi="ar-IQ"/>
        </w:rPr>
        <w:t>ثالثا-</w:t>
      </w:r>
      <w:r w:rsidRPr="00EE2379">
        <w:rPr>
          <w:rStyle w:val="a4"/>
          <w:rFonts w:asciiTheme="minorBidi" w:hAnsiTheme="minorBidi" w:cstheme="minorBidi"/>
          <w:sz w:val="32"/>
          <w:szCs w:val="32"/>
        </w:rPr>
        <w:t> </w:t>
      </w:r>
      <w:r w:rsidRPr="00EE2379">
        <w:rPr>
          <w:rStyle w:val="a4"/>
          <w:rFonts w:asciiTheme="minorBidi" w:hAnsiTheme="minorBidi" w:cstheme="minorBidi"/>
          <w:sz w:val="32"/>
          <w:szCs w:val="32"/>
          <w:rtl/>
        </w:rPr>
        <w:t>نطاق الندرة السكانية</w:t>
      </w:r>
      <w:r w:rsidRPr="00EE2379">
        <w:rPr>
          <w:rStyle w:val="a4"/>
          <w:rFonts w:asciiTheme="minorBidi" w:hAnsiTheme="minorBidi" w:cstheme="minorBidi"/>
          <w:sz w:val="32"/>
          <w:szCs w:val="32"/>
        </w:rPr>
        <w:t xml:space="preserve"> :-.</w:t>
      </w:r>
    </w:p>
    <w:p w:rsidR="009D5121" w:rsidRPr="00EE2379" w:rsidRDefault="009D5121" w:rsidP="009D5121">
      <w:pPr>
        <w:pStyle w:val="a3"/>
        <w:spacing w:line="360" w:lineRule="auto"/>
        <w:rPr>
          <w:rFonts w:asciiTheme="minorBidi" w:hAnsiTheme="minorBidi" w:cstheme="minorBidi"/>
          <w:sz w:val="32"/>
          <w:szCs w:val="32"/>
          <w:rtl/>
          <w:lang w:bidi="ar-IQ"/>
        </w:rPr>
      </w:pPr>
      <w:r w:rsidRPr="00EE2379">
        <w:rPr>
          <w:rFonts w:asciiTheme="minorBidi" w:hAnsiTheme="minorBidi" w:cstheme="minorBidi"/>
          <w:sz w:val="32"/>
          <w:szCs w:val="32"/>
          <w:rtl/>
        </w:rPr>
        <w:lastRenderedPageBreak/>
        <w:t xml:space="preserve">هناك العديد من الناطق ذات مساحات شاسعة تكاد تخلو من البشر وتمثيل صعوبة للحياة والاستقرار ويمكن تقسيم هذه المجالات إلى أربعة </w:t>
      </w:r>
      <w:r w:rsidRPr="00EE2379">
        <w:rPr>
          <w:rFonts w:asciiTheme="minorBidi" w:hAnsiTheme="minorBidi" w:cstheme="minorBidi"/>
          <w:sz w:val="32"/>
          <w:szCs w:val="32"/>
          <w:rtl/>
          <w:lang w:bidi="ar-IQ"/>
        </w:rPr>
        <w:t xml:space="preserve">مناطق </w:t>
      </w:r>
      <w:r w:rsidRPr="00EE2379">
        <w:rPr>
          <w:rFonts w:asciiTheme="minorBidi" w:hAnsiTheme="minorBidi" w:cstheme="minorBidi"/>
          <w:sz w:val="32"/>
          <w:szCs w:val="32"/>
        </w:rPr>
        <w:br/>
      </w:r>
      <w:r w:rsidRPr="00EE2379">
        <w:rPr>
          <w:rStyle w:val="a4"/>
          <w:rFonts w:asciiTheme="minorBidi" w:hAnsiTheme="minorBidi" w:cstheme="minorBidi"/>
          <w:sz w:val="32"/>
          <w:szCs w:val="32"/>
          <w:rtl/>
        </w:rPr>
        <w:t>أ-</w:t>
      </w:r>
      <w:r w:rsidRPr="00EE2379">
        <w:rPr>
          <w:rStyle w:val="a4"/>
          <w:rFonts w:asciiTheme="minorBidi" w:hAnsiTheme="minorBidi" w:cstheme="minorBidi"/>
          <w:sz w:val="32"/>
          <w:szCs w:val="32"/>
        </w:rPr>
        <w:t xml:space="preserve"> </w:t>
      </w:r>
      <w:r w:rsidRPr="00EE2379">
        <w:rPr>
          <w:rStyle w:val="a4"/>
          <w:rFonts w:asciiTheme="minorBidi" w:hAnsiTheme="minorBidi" w:cstheme="minorBidi"/>
          <w:sz w:val="32"/>
          <w:szCs w:val="32"/>
          <w:rtl/>
        </w:rPr>
        <w:t>المناطق الباردة المتجمدة</w:t>
      </w:r>
      <w:r w:rsidRPr="00EE2379">
        <w:rPr>
          <w:rFonts w:asciiTheme="minorBidi" w:hAnsiTheme="minorBidi" w:cstheme="minorBidi"/>
          <w:sz w:val="32"/>
          <w:szCs w:val="32"/>
        </w:rPr>
        <w:t xml:space="preserve"> : </w:t>
      </w:r>
      <w:r w:rsidRPr="00EE2379">
        <w:rPr>
          <w:rFonts w:asciiTheme="minorBidi" w:hAnsiTheme="minorBidi" w:cstheme="minorBidi"/>
          <w:sz w:val="32"/>
          <w:szCs w:val="32"/>
          <w:rtl/>
        </w:rPr>
        <w:t xml:space="preserve">تعتبر المناطق الباردة أو شديدة البرودة اقل المناطق تعميرا على الكرة الأرضية نظرا لقسوة طبيعة مناخها البارد (شمال كندا ) فالإنسان يكاد يكون نادر الوجود في المناطق المتجمدة الشمالية والجنوبية . فسكان هذه المناطق الباردة أما البدائيين القدماء الاسكيمو والتي تعيش على حرفة الصيد </w:t>
      </w:r>
      <w:proofErr w:type="spellStart"/>
      <w:r w:rsidRPr="00EE2379">
        <w:rPr>
          <w:rFonts w:asciiTheme="minorBidi" w:hAnsiTheme="minorBidi" w:cstheme="minorBidi"/>
          <w:sz w:val="32"/>
          <w:szCs w:val="32"/>
          <w:rtl/>
        </w:rPr>
        <w:t>والقنص.حيث</w:t>
      </w:r>
      <w:proofErr w:type="spellEnd"/>
      <w:r w:rsidRPr="00EE2379">
        <w:rPr>
          <w:rFonts w:asciiTheme="minorBidi" w:hAnsiTheme="minorBidi" w:cstheme="minorBidi"/>
          <w:sz w:val="32"/>
          <w:szCs w:val="32"/>
          <w:rtl/>
        </w:rPr>
        <w:t xml:space="preserve"> تتميز هذه المناطق بقساوة الظروف المناخية التي تتمثل بانخفاض درجات الحرارة الى ما دون الصفر المئوي لفترة طويلة</w:t>
      </w:r>
      <w:r w:rsidRPr="00EE2379">
        <w:rPr>
          <w:rFonts w:asciiTheme="minorBidi" w:hAnsiTheme="minorBidi" w:cstheme="minorBidi"/>
          <w:sz w:val="32"/>
          <w:szCs w:val="32"/>
          <w:rtl/>
          <w:lang w:bidi="ar-IQ"/>
        </w:rPr>
        <w:t xml:space="preserve"> .</w:t>
      </w:r>
    </w:p>
    <w:p w:rsidR="009D5121" w:rsidRPr="00EE2379" w:rsidRDefault="009D5121" w:rsidP="009D5121">
      <w:pPr>
        <w:pStyle w:val="a3"/>
        <w:spacing w:line="360" w:lineRule="auto"/>
        <w:rPr>
          <w:rStyle w:val="a4"/>
          <w:rFonts w:asciiTheme="minorBidi" w:hAnsiTheme="minorBidi" w:cstheme="minorBidi"/>
          <w:b w:val="0"/>
          <w:bCs w:val="0"/>
          <w:sz w:val="32"/>
          <w:szCs w:val="32"/>
          <w:rtl/>
        </w:rPr>
      </w:pPr>
    </w:p>
    <w:p w:rsidR="009D5121" w:rsidRPr="00EE2379" w:rsidRDefault="009D5121" w:rsidP="009D5121">
      <w:pPr>
        <w:spacing w:line="360" w:lineRule="auto"/>
        <w:ind w:left="360"/>
        <w:rPr>
          <w:rFonts w:asciiTheme="minorBidi" w:hAnsiTheme="minorBidi"/>
          <w:sz w:val="32"/>
          <w:szCs w:val="32"/>
        </w:rPr>
      </w:pPr>
      <w:r w:rsidRPr="00EE2379">
        <w:rPr>
          <w:rStyle w:val="a4"/>
          <w:rFonts w:asciiTheme="minorBidi" w:hAnsiTheme="minorBidi"/>
          <w:sz w:val="32"/>
          <w:szCs w:val="32"/>
          <w:rtl/>
        </w:rPr>
        <w:t>ب- المناطق الحارة والجافة</w:t>
      </w:r>
      <w:r w:rsidRPr="00EE2379">
        <w:rPr>
          <w:rFonts w:asciiTheme="minorBidi" w:hAnsiTheme="minorBidi"/>
          <w:sz w:val="32"/>
          <w:szCs w:val="32"/>
          <w:rtl/>
        </w:rPr>
        <w:t xml:space="preserve">  تمثل مساحة هذه المناطق بعشر المناطق المعمورة ومتوسط كثافة اغلب هذه المناطق اقل من شخص 1 كم وتتمثل في الصحاري الكبرى – أسيا </w:t>
      </w:r>
      <w:r w:rsidRPr="00EE2379">
        <w:rPr>
          <w:rFonts w:asciiTheme="minorBidi" w:hAnsiTheme="minorBidi"/>
          <w:sz w:val="32"/>
          <w:szCs w:val="32"/>
        </w:rPr>
        <w:t>–</w:t>
      </w:r>
      <w:r w:rsidRPr="00EE2379">
        <w:rPr>
          <w:rFonts w:asciiTheme="minorBidi" w:hAnsiTheme="minorBidi"/>
          <w:sz w:val="32"/>
          <w:szCs w:val="32"/>
          <w:rtl/>
        </w:rPr>
        <w:t>إفريقيا أستراليا حيث لا توجد إلا جماعات بشرية صغيرة تتكون من البدو والرعاة الرحالة منتشرين على مساحات شاسعة</w:t>
      </w:r>
    </w:p>
    <w:p w:rsidR="009D5121" w:rsidRPr="00EE2379" w:rsidRDefault="009D5121" w:rsidP="009D5121">
      <w:pPr>
        <w:spacing w:line="360" w:lineRule="auto"/>
        <w:rPr>
          <w:rFonts w:asciiTheme="minorBidi" w:hAnsiTheme="minorBidi"/>
          <w:b/>
          <w:bCs/>
          <w:sz w:val="32"/>
          <w:szCs w:val="32"/>
        </w:rPr>
      </w:pPr>
    </w:p>
    <w:p w:rsidR="009D5121" w:rsidRPr="00EE2379" w:rsidRDefault="009D5121" w:rsidP="009D5121">
      <w:pPr>
        <w:spacing w:line="360" w:lineRule="auto"/>
        <w:ind w:left="360"/>
        <w:rPr>
          <w:rFonts w:asciiTheme="minorBidi" w:hAnsiTheme="minorBidi"/>
          <w:sz w:val="32"/>
          <w:szCs w:val="32"/>
        </w:rPr>
      </w:pPr>
      <w:r w:rsidRPr="00EE2379">
        <w:rPr>
          <w:rFonts w:asciiTheme="minorBidi" w:hAnsiTheme="minorBidi"/>
          <w:sz w:val="32"/>
          <w:szCs w:val="32"/>
          <w:rtl/>
        </w:rPr>
        <w:t xml:space="preserve">ظهرت خرائط توزيع السكان في القرن الثامن عشر ، ولكن التطور الحقيقي لها بدأ </w:t>
      </w:r>
      <w:proofErr w:type="spellStart"/>
      <w:r w:rsidRPr="00EE2379">
        <w:rPr>
          <w:rFonts w:asciiTheme="minorBidi" w:hAnsiTheme="minorBidi"/>
          <w:sz w:val="32"/>
          <w:szCs w:val="32"/>
          <w:rtl/>
        </w:rPr>
        <w:t>قي</w:t>
      </w:r>
      <w:proofErr w:type="spellEnd"/>
      <w:r w:rsidRPr="00EE2379">
        <w:rPr>
          <w:rFonts w:asciiTheme="minorBidi" w:hAnsiTheme="minorBidi"/>
          <w:sz w:val="32"/>
          <w:szCs w:val="32"/>
          <w:rtl/>
        </w:rPr>
        <w:t xml:space="preserve"> القرن التاسع عشر، حيث توضح خرائط السكان، الكثافة والتغير والخصائص السكانية في الوحدات الإدارية ذات المساحة المتفاوتة. وتبين خرائط التوزيع السكاني التوزيع المطلق في منطقة ما وفي وقت ما ، أما خرائط الكثافة فإنها تنسب السكان إلي المساحة .</w:t>
      </w:r>
      <w:r w:rsidRPr="00EE2379">
        <w:rPr>
          <w:rFonts w:asciiTheme="minorBidi" w:hAnsiTheme="minorBidi"/>
          <w:sz w:val="32"/>
          <w:szCs w:val="32"/>
          <w:rtl/>
          <w:lang w:bidi="ar-IQ"/>
        </w:rPr>
        <w:t>و</w:t>
      </w:r>
      <w:r w:rsidRPr="00EE2379">
        <w:rPr>
          <w:rFonts w:asciiTheme="minorBidi" w:hAnsiTheme="minorBidi"/>
          <w:sz w:val="32"/>
          <w:szCs w:val="32"/>
          <w:rtl/>
        </w:rPr>
        <w:t>رغم أهمية خرائط التوزيعات السكانية النسبية ، فهناك عدة صعاب تظهر عند استخدام مقاييس الكثافة المشتقة من هذه الخرائط و أبرزها :</w:t>
      </w:r>
    </w:p>
    <w:p w:rsidR="009D5121" w:rsidRPr="00EE2379" w:rsidRDefault="009D5121" w:rsidP="009D5121">
      <w:pPr>
        <w:numPr>
          <w:ilvl w:val="0"/>
          <w:numId w:val="3"/>
        </w:numPr>
        <w:spacing w:after="0" w:line="360" w:lineRule="auto"/>
        <w:rPr>
          <w:rFonts w:asciiTheme="minorBidi" w:hAnsiTheme="minorBidi"/>
          <w:sz w:val="32"/>
          <w:szCs w:val="32"/>
        </w:rPr>
      </w:pPr>
      <w:r w:rsidRPr="00EE2379">
        <w:rPr>
          <w:rFonts w:asciiTheme="minorBidi" w:hAnsiTheme="minorBidi"/>
          <w:sz w:val="32"/>
          <w:szCs w:val="32"/>
          <w:rtl/>
        </w:rPr>
        <w:t>أن بيانات السكان تتوفر فقط للوحدات الإدارية</w:t>
      </w:r>
    </w:p>
    <w:p w:rsidR="009D5121" w:rsidRPr="00EE2379" w:rsidRDefault="009D5121" w:rsidP="009D5121">
      <w:pPr>
        <w:numPr>
          <w:ilvl w:val="0"/>
          <w:numId w:val="3"/>
        </w:numPr>
        <w:spacing w:after="0" w:line="360" w:lineRule="auto"/>
        <w:rPr>
          <w:rFonts w:asciiTheme="minorBidi" w:hAnsiTheme="minorBidi"/>
          <w:sz w:val="32"/>
          <w:szCs w:val="32"/>
        </w:rPr>
      </w:pPr>
      <w:r w:rsidRPr="00EE2379">
        <w:rPr>
          <w:rFonts w:asciiTheme="minorBidi" w:hAnsiTheme="minorBidi"/>
          <w:sz w:val="32"/>
          <w:szCs w:val="32"/>
          <w:rtl/>
        </w:rPr>
        <w:t>إن الكثافات السكانية هي مجرد متوسطات بكل ما يكمن في المتوسطات من عيوب إحصائية</w:t>
      </w:r>
    </w:p>
    <w:p w:rsidR="0081668A" w:rsidRPr="009D5121" w:rsidRDefault="009D5121" w:rsidP="009D5121">
      <w:r w:rsidRPr="00EE2379">
        <w:rPr>
          <w:rFonts w:asciiTheme="minorBidi" w:hAnsiTheme="minorBidi"/>
          <w:sz w:val="32"/>
          <w:szCs w:val="32"/>
          <w:rtl/>
        </w:rPr>
        <w:lastRenderedPageBreak/>
        <w:t>3.إن إنشاء خرائط الكثافة السكانية يعتمد علي اختيار الفئات المختلفة</w:t>
      </w:r>
    </w:p>
    <w:sectPr w:rsidR="0081668A" w:rsidRPr="009D5121" w:rsidSect="00D4578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B7884"/>
    <w:multiLevelType w:val="hybridMultilevel"/>
    <w:tmpl w:val="F4A285D4"/>
    <w:lvl w:ilvl="0" w:tplc="8A00A834">
      <w:start w:val="1"/>
      <w:numFmt w:val="bullet"/>
      <w:lvlText w:val=""/>
      <w:lvlJc w:val="left"/>
      <w:pPr>
        <w:tabs>
          <w:tab w:val="num" w:pos="1080"/>
        </w:tabs>
        <w:ind w:left="1080" w:hanging="360"/>
      </w:pPr>
      <w:rPr>
        <w:rFonts w:ascii="Wingdings" w:hAnsi="Wingdings" w:hint="default"/>
        <w:color w:val="800080"/>
      </w:rPr>
    </w:lvl>
    <w:lvl w:ilvl="1" w:tplc="0409000F">
      <w:start w:val="1"/>
      <w:numFmt w:val="decimal"/>
      <w:lvlText w:val="%2."/>
      <w:lvlJc w:val="left"/>
      <w:pPr>
        <w:tabs>
          <w:tab w:val="num" w:pos="1800"/>
        </w:tabs>
        <w:ind w:left="1800" w:hanging="360"/>
      </w:pPr>
    </w:lvl>
    <w:lvl w:ilvl="2" w:tplc="04090009">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
    <w:nsid w:val="2FD11F7E"/>
    <w:multiLevelType w:val="hybridMultilevel"/>
    <w:tmpl w:val="0FB624A8"/>
    <w:lvl w:ilvl="0" w:tplc="D57E04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8435F6"/>
    <w:multiLevelType w:val="hybridMultilevel"/>
    <w:tmpl w:val="54640E4A"/>
    <w:lvl w:ilvl="0" w:tplc="0409000F">
      <w:start w:val="1"/>
      <w:numFmt w:val="decimal"/>
      <w:lvlText w:val="%1."/>
      <w:lvlJc w:val="left"/>
      <w:pPr>
        <w:tabs>
          <w:tab w:val="num" w:pos="720"/>
        </w:tabs>
        <w:ind w:left="720" w:hanging="360"/>
      </w:pPr>
    </w:lvl>
    <w:lvl w:ilvl="1" w:tplc="9C560AB8">
      <w:start w:val="1"/>
      <w:numFmt w:val="bullet"/>
      <w:lvlText w:val=""/>
      <w:lvlJc w:val="left"/>
      <w:pPr>
        <w:tabs>
          <w:tab w:val="num" w:pos="1440"/>
        </w:tabs>
        <w:ind w:left="1440" w:hanging="360"/>
      </w:pPr>
      <w:rPr>
        <w:rFonts w:ascii="Wingdings" w:hAnsi="Wingdings" w:hint="default"/>
        <w:lang w:bidi="ar-SA"/>
      </w:rPr>
    </w:lvl>
    <w:lvl w:ilvl="2" w:tplc="0409000F">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684E3FDA"/>
    <w:multiLevelType w:val="hybridMultilevel"/>
    <w:tmpl w:val="CE6A6AA4"/>
    <w:lvl w:ilvl="0" w:tplc="0409000F">
      <w:start w:val="1"/>
      <w:numFmt w:val="decimal"/>
      <w:lvlText w:val="%1."/>
      <w:lvlJc w:val="left"/>
      <w:pPr>
        <w:tabs>
          <w:tab w:val="num" w:pos="1800"/>
        </w:tabs>
        <w:ind w:left="1800" w:hanging="360"/>
      </w:pPr>
    </w:lvl>
    <w:lvl w:ilvl="1" w:tplc="04090009">
      <w:start w:val="1"/>
      <w:numFmt w:val="bullet"/>
      <w:lvlText w:val=""/>
      <w:lvlJc w:val="left"/>
      <w:pPr>
        <w:tabs>
          <w:tab w:val="num" w:pos="2520"/>
        </w:tabs>
        <w:ind w:left="2520" w:hanging="360"/>
      </w:pPr>
      <w:rPr>
        <w:rFonts w:ascii="Wingdings" w:hAnsi="Wingdings" w:hint="default"/>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21"/>
    <w:rsid w:val="0081668A"/>
    <w:rsid w:val="009D5121"/>
    <w:rsid w:val="009F199F"/>
    <w:rsid w:val="00D457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D5121"/>
    <w:pPr>
      <w:bidi/>
      <w:spacing w:after="0" w:line="240" w:lineRule="auto"/>
    </w:pPr>
    <w:rPr>
      <w:rFonts w:ascii="Calibri" w:eastAsia="Calibri" w:hAnsi="Calibri" w:cs="Arial"/>
    </w:rPr>
  </w:style>
  <w:style w:type="character" w:styleId="a4">
    <w:name w:val="Strong"/>
    <w:basedOn w:val="a0"/>
    <w:uiPriority w:val="22"/>
    <w:qFormat/>
    <w:rsid w:val="009D51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D5121"/>
    <w:pPr>
      <w:bidi/>
      <w:spacing w:after="0" w:line="240" w:lineRule="auto"/>
    </w:pPr>
    <w:rPr>
      <w:rFonts w:ascii="Calibri" w:eastAsia="Calibri" w:hAnsi="Calibri" w:cs="Arial"/>
    </w:rPr>
  </w:style>
  <w:style w:type="character" w:styleId="a4">
    <w:name w:val="Strong"/>
    <w:basedOn w:val="a0"/>
    <w:uiPriority w:val="22"/>
    <w:qFormat/>
    <w:rsid w:val="009D51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973</Words>
  <Characters>5548</Characters>
  <Application>Microsoft Office Word</Application>
  <DocSecurity>0</DocSecurity>
  <Lines>46</Lines>
  <Paragraphs>13</Paragraphs>
  <ScaleCrop>false</ScaleCrop>
  <Company>Enjoy My Fine Releases.</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Buraq Center</dc:creator>
  <cp:lastModifiedBy>Buraq Center</cp:lastModifiedBy>
  <cp:revision>2</cp:revision>
  <dcterms:created xsi:type="dcterms:W3CDTF">2018-11-07T15:35:00Z</dcterms:created>
  <dcterms:modified xsi:type="dcterms:W3CDTF">2018-11-07T15:57:00Z</dcterms:modified>
</cp:coreProperties>
</file>