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41" w:rsidRPr="001E23CD" w:rsidRDefault="001E23CD" w:rsidP="001E23CD">
      <w:pPr>
        <w:pStyle w:val="a3"/>
        <w:numPr>
          <w:ilvl w:val="0"/>
          <w:numId w:val="1"/>
        </w:numPr>
        <w:rPr>
          <w:rFonts w:asciiTheme="majorBidi" w:hAnsiTheme="majorBidi" w:cstheme="majorBidi" w:hint="cs"/>
          <w:b/>
          <w:bCs/>
          <w:sz w:val="28"/>
          <w:szCs w:val="28"/>
          <w:u w:val="single"/>
          <w:lang w:bidi="ar-IQ"/>
        </w:rPr>
      </w:pPr>
      <w:r w:rsidRPr="001E23CD">
        <w:rPr>
          <w:rFonts w:asciiTheme="majorBidi" w:hAnsiTheme="majorBidi" w:cstheme="majorBidi" w:hint="cs"/>
          <w:b/>
          <w:bCs/>
          <w:sz w:val="28"/>
          <w:szCs w:val="28"/>
          <w:u w:val="single"/>
          <w:rtl/>
          <w:lang w:bidi="ar-IQ"/>
        </w:rPr>
        <w:t>قلق المنافسة الرياضية :</w:t>
      </w:r>
    </w:p>
    <w:p w:rsidR="001E23CD" w:rsidRDefault="001E23CD" w:rsidP="001E23CD">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يقصد بقلق المنافسة الرياضية القلق الناجم في مواقف </w:t>
      </w:r>
      <w:proofErr w:type="spellStart"/>
      <w:r>
        <w:rPr>
          <w:rFonts w:asciiTheme="majorBidi" w:hAnsiTheme="majorBidi" w:cstheme="majorBidi" w:hint="cs"/>
          <w:sz w:val="28"/>
          <w:szCs w:val="28"/>
          <w:rtl/>
          <w:lang w:bidi="ar-IQ"/>
        </w:rPr>
        <w:t>المنفسة</w:t>
      </w:r>
      <w:proofErr w:type="spellEnd"/>
      <w:r>
        <w:rPr>
          <w:rFonts w:asciiTheme="majorBidi" w:hAnsiTheme="majorBidi" w:cstheme="majorBidi" w:hint="cs"/>
          <w:sz w:val="28"/>
          <w:szCs w:val="28"/>
          <w:rtl/>
          <w:lang w:bidi="ar-IQ"/>
        </w:rPr>
        <w:t xml:space="preserve"> الرياضية وهو نوع خاص من القلق يحدث لدى اللاعب الرياضي بارتباطه بمواقف المنافسات الرياضية وذلك بالمقارنة بنوع القلق كسمة وحالة والذي يمكن ان يحدث للفرد في أي موقف للحياة العامة والذي يعده الفرد مهددا له .</w:t>
      </w:r>
    </w:p>
    <w:p w:rsidR="001E23CD" w:rsidRPr="001E23CD" w:rsidRDefault="001E23CD" w:rsidP="001E23CD">
      <w:pPr>
        <w:pStyle w:val="a3"/>
        <w:numPr>
          <w:ilvl w:val="0"/>
          <w:numId w:val="1"/>
        </w:numPr>
        <w:jc w:val="both"/>
        <w:rPr>
          <w:rFonts w:asciiTheme="majorBidi" w:hAnsiTheme="majorBidi" w:cstheme="majorBidi" w:hint="cs"/>
          <w:b/>
          <w:bCs/>
          <w:sz w:val="28"/>
          <w:szCs w:val="28"/>
          <w:u w:val="single"/>
          <w:rtl/>
          <w:lang w:bidi="ar-IQ"/>
        </w:rPr>
      </w:pPr>
      <w:r w:rsidRPr="001E23CD">
        <w:rPr>
          <w:rFonts w:asciiTheme="majorBidi" w:hAnsiTheme="majorBidi" w:cstheme="majorBidi" w:hint="cs"/>
          <w:b/>
          <w:bCs/>
          <w:sz w:val="28"/>
          <w:szCs w:val="28"/>
          <w:u w:val="single"/>
          <w:rtl/>
          <w:lang w:bidi="ar-IQ"/>
        </w:rPr>
        <w:t>سمة قلق المنافسة :-</w:t>
      </w:r>
    </w:p>
    <w:p w:rsidR="001E23CD" w:rsidRDefault="001E23CD" w:rsidP="001E23CD">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يعرف ( </w:t>
      </w:r>
      <w:proofErr w:type="spellStart"/>
      <w:r>
        <w:rPr>
          <w:rFonts w:asciiTheme="majorBidi" w:hAnsiTheme="majorBidi" w:cstheme="majorBidi" w:hint="cs"/>
          <w:sz w:val="28"/>
          <w:szCs w:val="28"/>
          <w:rtl/>
          <w:lang w:bidi="ar-IQ"/>
        </w:rPr>
        <w:t>ماتنز</w:t>
      </w:r>
      <w:proofErr w:type="spellEnd"/>
      <w:r>
        <w:rPr>
          <w:rFonts w:asciiTheme="majorBidi" w:hAnsiTheme="majorBidi" w:cstheme="majorBidi" w:hint="cs"/>
          <w:sz w:val="28"/>
          <w:szCs w:val="28"/>
          <w:rtl/>
          <w:lang w:bidi="ar-IQ"/>
        </w:rPr>
        <w:t>) سمة المنافسة الرياضية على انها ميول اللعب الرياضي الى ادراك مواقف على انها مهددة له والاستجابة لهذه المواقف بمشاعر توقع الخطر والتوتر كما اشار الى انه يمكن التنبؤ بأن اللاعب الرياضي الذي يتميز بدرجة مرتفعة من سمة قلق المنافسة الرياضية الذي سوف يدرك مواقف المنافسة الرياضية على انها مهددة له  ومن ثم يشعر بدرجات او مستويات عالية من القلق .</w:t>
      </w:r>
    </w:p>
    <w:p w:rsidR="001E23CD" w:rsidRPr="001E23CD" w:rsidRDefault="001E23CD" w:rsidP="001E23CD">
      <w:pPr>
        <w:pStyle w:val="a3"/>
        <w:numPr>
          <w:ilvl w:val="0"/>
          <w:numId w:val="1"/>
        </w:numPr>
        <w:jc w:val="both"/>
        <w:rPr>
          <w:rFonts w:asciiTheme="majorBidi" w:hAnsiTheme="majorBidi" w:cstheme="majorBidi" w:hint="cs"/>
          <w:b/>
          <w:bCs/>
          <w:sz w:val="28"/>
          <w:szCs w:val="28"/>
          <w:u w:val="single"/>
          <w:lang w:bidi="ar-IQ"/>
        </w:rPr>
      </w:pPr>
      <w:r w:rsidRPr="001E23CD">
        <w:rPr>
          <w:rFonts w:asciiTheme="majorBidi" w:hAnsiTheme="majorBidi" w:cstheme="majorBidi" w:hint="cs"/>
          <w:b/>
          <w:bCs/>
          <w:sz w:val="28"/>
          <w:szCs w:val="28"/>
          <w:u w:val="single"/>
          <w:rtl/>
          <w:lang w:bidi="ar-IQ"/>
        </w:rPr>
        <w:t>ابعاد القلق في التنافس الرياضي :</w:t>
      </w:r>
    </w:p>
    <w:p w:rsidR="001E23CD" w:rsidRDefault="001E23CD" w:rsidP="001E23CD">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للقلق في المنافسة الرياضية ابعادا ومظاهرا يمكن اجمالها بالاتي :</w:t>
      </w:r>
    </w:p>
    <w:p w:rsidR="001E23CD" w:rsidRDefault="001E23CD" w:rsidP="001E23CD">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1- القلق البدني : وتتمثل </w:t>
      </w:r>
      <w:proofErr w:type="spellStart"/>
      <w:r>
        <w:rPr>
          <w:rFonts w:asciiTheme="majorBidi" w:hAnsiTheme="majorBidi" w:cstheme="majorBidi" w:hint="cs"/>
          <w:sz w:val="28"/>
          <w:szCs w:val="28"/>
          <w:rtl/>
          <w:lang w:bidi="ar-IQ"/>
        </w:rPr>
        <w:t>اعراضة</w:t>
      </w:r>
      <w:proofErr w:type="spellEnd"/>
      <w:r>
        <w:rPr>
          <w:rFonts w:asciiTheme="majorBidi" w:hAnsiTheme="majorBidi" w:cstheme="majorBidi" w:hint="cs"/>
          <w:sz w:val="28"/>
          <w:szCs w:val="28"/>
          <w:rtl/>
          <w:lang w:bidi="ar-IQ"/>
        </w:rPr>
        <w:t xml:space="preserve"> في :</w:t>
      </w:r>
    </w:p>
    <w:p w:rsidR="001E23CD" w:rsidRDefault="001E23CD" w:rsidP="001E23CD">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زيادة عدد ضربات القلب.</w:t>
      </w:r>
    </w:p>
    <w:p w:rsidR="001E23CD" w:rsidRDefault="001E23CD" w:rsidP="001E23CD">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زيادة افراز العرق .</w:t>
      </w:r>
    </w:p>
    <w:p w:rsidR="001E23CD" w:rsidRDefault="001E23CD" w:rsidP="001E23CD">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الالم واضطرابات المعدة.</w:t>
      </w:r>
    </w:p>
    <w:p w:rsidR="001E23CD" w:rsidRDefault="001E23CD" w:rsidP="001E23CD">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زيادة سرعة التنفس .</w:t>
      </w:r>
    </w:p>
    <w:p w:rsidR="001E23CD" w:rsidRDefault="001E23CD" w:rsidP="001E23CD">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الشعور بتعب الجسم .</w:t>
      </w:r>
    </w:p>
    <w:p w:rsidR="001E23CD" w:rsidRDefault="004F1102" w:rsidP="001E23CD">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2- القلق المعرفي : وتشمل اعراضه في كثير من المظاهر المعرفية مثل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 xml:space="preserve">ضعف التركيز </w:t>
      </w:r>
      <w:proofErr w:type="spellStart"/>
      <w:r>
        <w:rPr>
          <w:rFonts w:asciiTheme="majorBidi" w:hAnsiTheme="majorBidi" w:cstheme="majorBidi" w:hint="cs"/>
          <w:sz w:val="28"/>
          <w:szCs w:val="28"/>
          <w:rtl/>
          <w:lang w:bidi="ar-IQ"/>
        </w:rPr>
        <w:t>والانتباة</w:t>
      </w:r>
      <w:proofErr w:type="spellEnd"/>
      <w:r>
        <w:rPr>
          <w:rFonts w:asciiTheme="majorBidi" w:hAnsiTheme="majorBidi" w:cstheme="majorBidi" w:hint="cs"/>
          <w:sz w:val="28"/>
          <w:szCs w:val="28"/>
          <w:rtl/>
          <w:lang w:bidi="ar-IQ"/>
        </w:rPr>
        <w:t xml:space="preserve"> في الواجبات الحركية المطلوبة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التوقع السلبي لنتيجة التنافس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زيادة الافكار السلبية نحو التنافس والمنافس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عدم القدرة على التقييم المناسب للموقف الرياضي .</w:t>
      </w:r>
    </w:p>
    <w:p w:rsidR="004F1102" w:rsidRDefault="004F1102" w:rsidP="004F1102">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3- القلق الانفعالي : وتتمثل اعراضه في الظواهر الانفعالية مثل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عدم الثقة بطريقة غير معهودة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ضعف مستوى الاداء عن المستوى المعهود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 xml:space="preserve">التقدير </w:t>
      </w:r>
      <w:proofErr w:type="spellStart"/>
      <w:r>
        <w:rPr>
          <w:rFonts w:asciiTheme="majorBidi" w:hAnsiTheme="majorBidi" w:cstheme="majorBidi" w:hint="cs"/>
          <w:sz w:val="28"/>
          <w:szCs w:val="28"/>
          <w:rtl/>
          <w:lang w:bidi="ar-IQ"/>
        </w:rPr>
        <w:t>الخاطيء</w:t>
      </w:r>
      <w:proofErr w:type="spellEnd"/>
      <w:r>
        <w:rPr>
          <w:rFonts w:asciiTheme="majorBidi" w:hAnsiTheme="majorBidi" w:cstheme="majorBidi" w:hint="cs"/>
          <w:sz w:val="28"/>
          <w:szCs w:val="28"/>
          <w:rtl/>
          <w:lang w:bidi="ar-IQ"/>
        </w:rPr>
        <w:t xml:space="preserve"> للمسافات .</w:t>
      </w:r>
    </w:p>
    <w:p w:rsidR="004F1102" w:rsidRDefault="004F1102" w:rsidP="004F1102">
      <w:pPr>
        <w:pStyle w:val="a3"/>
        <w:numPr>
          <w:ilvl w:val="0"/>
          <w:numId w:val="1"/>
        </w:numPr>
        <w:jc w:val="both"/>
        <w:rPr>
          <w:rFonts w:asciiTheme="majorBidi" w:hAnsiTheme="majorBidi" w:cstheme="majorBidi" w:hint="cs"/>
          <w:sz w:val="28"/>
          <w:szCs w:val="28"/>
          <w:lang w:bidi="ar-IQ"/>
        </w:rPr>
      </w:pPr>
      <w:r>
        <w:rPr>
          <w:rFonts w:asciiTheme="majorBidi" w:hAnsiTheme="majorBidi" w:cstheme="majorBidi" w:hint="cs"/>
          <w:sz w:val="28"/>
          <w:szCs w:val="28"/>
          <w:rtl/>
          <w:lang w:bidi="ar-IQ"/>
        </w:rPr>
        <w:t>كثرة الاعتراض على قدرات الحكم .</w:t>
      </w:r>
    </w:p>
    <w:p w:rsidR="004F1102" w:rsidRPr="004F1102" w:rsidRDefault="004F1102" w:rsidP="004F1102">
      <w:pPr>
        <w:ind w:left="360"/>
        <w:jc w:val="both"/>
        <w:rPr>
          <w:rFonts w:asciiTheme="majorBidi" w:hAnsiTheme="majorBidi" w:cstheme="majorBidi"/>
          <w:sz w:val="28"/>
          <w:szCs w:val="28"/>
          <w:lang w:bidi="ar-IQ"/>
        </w:rPr>
      </w:pPr>
      <w:bookmarkStart w:id="0" w:name="_GoBack"/>
      <w:bookmarkEnd w:id="0"/>
      <w:r w:rsidRPr="004F1102">
        <w:rPr>
          <w:rFonts w:asciiTheme="majorBidi" w:hAnsiTheme="majorBidi" w:cstheme="majorBidi" w:hint="cs"/>
          <w:sz w:val="28"/>
          <w:szCs w:val="28"/>
          <w:rtl/>
          <w:lang w:bidi="ar-IQ"/>
        </w:rPr>
        <w:t xml:space="preserve">   </w:t>
      </w:r>
    </w:p>
    <w:sectPr w:rsidR="004F1102" w:rsidRPr="004F1102"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5700"/>
    <w:multiLevelType w:val="hybridMultilevel"/>
    <w:tmpl w:val="3646918A"/>
    <w:lvl w:ilvl="0" w:tplc="745EB4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883"/>
    <w:rsid w:val="0009175C"/>
    <w:rsid w:val="001E23CD"/>
    <w:rsid w:val="004F1102"/>
    <w:rsid w:val="006F5F41"/>
    <w:rsid w:val="00D108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23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2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199</Words>
  <Characters>1138</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2018-10-29T18:05:00Z</dcterms:created>
  <dcterms:modified xsi:type="dcterms:W3CDTF">2018-10-29T18:19:00Z</dcterms:modified>
</cp:coreProperties>
</file>