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AE" w:rsidRDefault="00AD70AE" w:rsidP="00245C36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AD70AE">
        <w:rPr>
          <w:rFonts w:asciiTheme="majorBidi" w:hAnsiTheme="majorBidi" w:cstheme="majorBidi"/>
          <w:b/>
          <w:bCs/>
          <w:sz w:val="40"/>
          <w:szCs w:val="40"/>
          <w:u w:val="single"/>
        </w:rPr>
        <w:t>The objectives</w:t>
      </w:r>
    </w:p>
    <w:p w:rsidR="00AD70AE" w:rsidRPr="007339AD" w:rsidRDefault="00AD70AE" w:rsidP="007339AD">
 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7339AD">
        <w:rPr>
          <w:rFonts w:asciiTheme="majorBidi" w:hAnsiTheme="majorBidi" w:cstheme="majorBidi"/>
          <w:b/>
          <w:bCs/>
          <w:sz w:val="32"/>
          <w:szCs w:val="32"/>
        </w:rPr>
        <w:t>1-To understand the different type of muscles in human body</w:t>
      </w:r>
    </w:p>
    <w:p w:rsidR="00AD70AE" w:rsidRPr="007339AD" w:rsidRDefault="00AD70AE" w:rsidP="007339AD">
 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339AD">
        <w:rPr>
          <w:rFonts w:asciiTheme="majorBidi" w:hAnsiTheme="majorBidi" w:cstheme="majorBidi"/>
          <w:b/>
          <w:bCs/>
          <w:sz w:val="32"/>
          <w:szCs w:val="32"/>
        </w:rPr>
        <w:t>2- Learn the different function, shape and structures</w:t>
      </w:r>
    </w:p>
    <w:p w:rsidR="00AD70AE" w:rsidRPr="007339AD" w:rsidRDefault="00AD70AE" w:rsidP="007339AD">
 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339AD">
        <w:rPr>
          <w:rFonts w:asciiTheme="majorBidi" w:hAnsiTheme="majorBidi" w:cstheme="majorBidi"/>
          <w:b/>
          <w:bCs/>
          <w:sz w:val="32"/>
          <w:szCs w:val="32"/>
        </w:rPr>
        <w:t>3-</w:t>
      </w:r>
      <w:r w:rsidR="007339AD" w:rsidRPr="007339AD">
        <w:rPr>
          <w:rFonts w:asciiTheme="majorBidi" w:hAnsiTheme="majorBidi" w:cstheme="majorBidi"/>
          <w:b/>
          <w:bCs/>
          <w:sz w:val="32"/>
          <w:szCs w:val="32"/>
        </w:rPr>
        <w:t xml:space="preserve"> Give an example for each type of muscle tissue</w:t>
      </w:r>
      <w:r w:rsidRPr="007339A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bookmarkEnd w:id="0"/>
    <w:p w:rsidR="00E12E3C" w:rsidRPr="00245C36" w:rsidRDefault="004F540D" w:rsidP="00AD70AE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3- </w:t>
      </w:r>
      <w:r w:rsidRPr="004F540D">
        <w:rPr>
          <w:rFonts w:asciiTheme="majorBidi" w:hAnsiTheme="majorBidi" w:cstheme="majorBidi"/>
          <w:b/>
          <w:bCs/>
          <w:sz w:val="40"/>
          <w:szCs w:val="40"/>
        </w:rPr>
        <w:t>Muscle Tissue</w:t>
      </w:r>
    </w:p>
    <w:p w:rsidR="00167D97" w:rsidRDefault="00167D97" w:rsidP="001A5481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245C36" w:rsidRPr="00245C36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uscle tissue, the </w:t>
      </w:r>
      <w:r w:rsidR="00245C36">
        <w:rPr>
          <w:rFonts w:asciiTheme="majorBidi" w:hAnsiTheme="majorBidi" w:cstheme="majorBidi"/>
          <w:sz w:val="28"/>
          <w:szCs w:val="28"/>
        </w:rPr>
        <w:t>third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 basic tissue type with epithelia, connective tissues, and nervous tissue, is composed of cells that optimize the universal cell property </w:t>
      </w:r>
      <w:r w:rsidR="00934E2F" w:rsidRPr="00245C36">
        <w:rPr>
          <w:rFonts w:asciiTheme="majorBidi" w:hAnsiTheme="majorBidi" w:cstheme="majorBidi"/>
          <w:sz w:val="28"/>
          <w:szCs w:val="28"/>
        </w:rPr>
        <w:t xml:space="preserve">of contractility. 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As in all cells, </w:t>
      </w:r>
      <w:proofErr w:type="spellStart"/>
      <w:r w:rsidR="00245C36" w:rsidRPr="00245C36">
        <w:rPr>
          <w:rFonts w:asciiTheme="majorBidi" w:hAnsiTheme="majorBidi" w:cstheme="majorBidi"/>
          <w:sz w:val="28"/>
          <w:szCs w:val="28"/>
        </w:rPr>
        <w:t>actinmicrofi</w:t>
      </w:r>
      <w:proofErr w:type="spellEnd"/>
      <w:r w:rsidR="00FA3EEB">
        <w:rPr>
          <w:rFonts w:asciiTheme="majorBidi" w:hAnsiTheme="majorBidi" w:cstheme="majorBidi"/>
          <w:sz w:val="28"/>
          <w:szCs w:val="28"/>
        </w:rPr>
        <w:t>-l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aments and associated proteins generate the forces necessary for the muscle contraction. Essentially all muscle cells are of mesodermal origin and differentiate by a gradual process of cell lengthening with abundant synthesis of the </w:t>
      </w:r>
      <w:proofErr w:type="spellStart"/>
      <w:r w:rsidR="00245C36" w:rsidRPr="00245C36">
        <w:rPr>
          <w:rFonts w:asciiTheme="majorBidi" w:hAnsiTheme="majorBidi" w:cstheme="majorBidi"/>
          <w:sz w:val="28"/>
          <w:szCs w:val="28"/>
        </w:rPr>
        <w:t>myofibrillar</w:t>
      </w:r>
      <w:proofErr w:type="spellEnd"/>
      <w:r w:rsidR="00245C36" w:rsidRPr="00245C36">
        <w:rPr>
          <w:rFonts w:asciiTheme="majorBidi" w:hAnsiTheme="majorBidi" w:cstheme="majorBidi"/>
          <w:sz w:val="28"/>
          <w:szCs w:val="28"/>
        </w:rPr>
        <w:t xml:space="preserve"> proteins actin and myosin. Three types of muscle tissue can be distinguished on the basis of morphologic</w:t>
      </w:r>
      <w:r>
        <w:rPr>
          <w:rFonts w:asciiTheme="majorBidi" w:hAnsiTheme="majorBidi" w:cstheme="majorBidi"/>
          <w:sz w:val="28"/>
          <w:szCs w:val="28"/>
        </w:rPr>
        <w:t xml:space="preserve"> and functional characteristics:</w:t>
      </w:r>
    </w:p>
    <w:p w:rsidR="00167D97" w:rsidRDefault="00167D97" w:rsidP="00167D97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■ </w:t>
      </w:r>
      <w:proofErr w:type="gramStart"/>
      <w:r>
        <w:rPr>
          <w:rFonts w:asciiTheme="majorBidi" w:hAnsiTheme="majorBidi" w:cstheme="majorBidi"/>
          <w:sz w:val="28"/>
          <w:szCs w:val="28"/>
        </w:rPr>
        <w:t>Skeletal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muscle</w:t>
      </w:r>
      <w:r w:rsidR="00245C36" w:rsidRPr="00245C36">
        <w:rPr>
          <w:rFonts w:asciiTheme="majorBidi" w:hAnsiTheme="majorBidi" w:cstheme="majorBidi"/>
          <w:sz w:val="28"/>
          <w:szCs w:val="28"/>
        </w:rPr>
        <w:t xml:space="preserve"> contains bundles of very long, multinucleated cells with cross-striations. Their contraction is quick, forceful, and usually under voluntary control.  </w:t>
      </w:r>
    </w:p>
    <w:p w:rsidR="00167D97" w:rsidRDefault="00245C36" w:rsidP="0045215B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5C36">
        <w:rPr>
          <w:rFonts w:asciiTheme="majorBidi" w:hAnsiTheme="majorBidi" w:cstheme="majorBidi"/>
          <w:sz w:val="28"/>
          <w:szCs w:val="28"/>
        </w:rPr>
        <w:t xml:space="preserve">■ Cardiac </w:t>
      </w:r>
      <w:r w:rsidR="00167D97" w:rsidRPr="00245C36">
        <w:rPr>
          <w:rFonts w:asciiTheme="majorBidi" w:hAnsiTheme="majorBidi" w:cstheme="majorBidi"/>
          <w:sz w:val="28"/>
          <w:szCs w:val="28"/>
        </w:rPr>
        <w:t>muscle also</w:t>
      </w:r>
      <w:r w:rsidRPr="00245C36">
        <w:rPr>
          <w:rFonts w:asciiTheme="majorBidi" w:hAnsiTheme="majorBidi" w:cstheme="majorBidi"/>
          <w:sz w:val="28"/>
          <w:szCs w:val="28"/>
        </w:rPr>
        <w:t xml:space="preserve"> has cross-striations and is composed of elongated, often branched cells bound to one another at structures </w:t>
      </w:r>
      <w:r w:rsidR="00167D97" w:rsidRPr="00245C36">
        <w:rPr>
          <w:rFonts w:asciiTheme="majorBidi" w:hAnsiTheme="majorBidi" w:cstheme="majorBidi"/>
          <w:sz w:val="28"/>
          <w:szCs w:val="28"/>
        </w:rPr>
        <w:t>called intercalated</w:t>
      </w:r>
      <w:r w:rsidRPr="00245C36">
        <w:rPr>
          <w:rFonts w:asciiTheme="majorBidi" w:hAnsiTheme="majorBidi" w:cstheme="majorBidi"/>
          <w:sz w:val="28"/>
          <w:szCs w:val="28"/>
        </w:rPr>
        <w:t xml:space="preserve"> </w:t>
      </w:r>
      <w:r w:rsidR="00167D97" w:rsidRPr="00245C36">
        <w:rPr>
          <w:rFonts w:asciiTheme="majorBidi" w:hAnsiTheme="majorBidi" w:cstheme="majorBidi"/>
          <w:sz w:val="28"/>
          <w:szCs w:val="28"/>
        </w:rPr>
        <w:t>discs that</w:t>
      </w:r>
      <w:r w:rsidRPr="00245C36">
        <w:rPr>
          <w:rFonts w:asciiTheme="majorBidi" w:hAnsiTheme="majorBidi" w:cstheme="majorBidi"/>
          <w:sz w:val="28"/>
          <w:szCs w:val="28"/>
        </w:rPr>
        <w:t xml:space="preserve"> are unique to cardiac muscle. Contraction is involuntary, vigorous, and rhythmic. </w:t>
      </w:r>
    </w:p>
    <w:p w:rsidR="00DB188E" w:rsidRDefault="00245C36" w:rsidP="00167D97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5C36">
        <w:rPr>
          <w:rFonts w:asciiTheme="majorBidi" w:hAnsiTheme="majorBidi" w:cstheme="majorBidi"/>
          <w:sz w:val="28"/>
          <w:szCs w:val="28"/>
        </w:rPr>
        <w:t xml:space="preserve"> ■ Smooth </w:t>
      </w:r>
      <w:r w:rsidR="00167D97" w:rsidRPr="00245C36">
        <w:rPr>
          <w:rFonts w:asciiTheme="majorBidi" w:hAnsiTheme="majorBidi" w:cstheme="majorBidi"/>
          <w:sz w:val="28"/>
          <w:szCs w:val="28"/>
        </w:rPr>
        <w:t>muscle consists</w:t>
      </w:r>
      <w:r w:rsidRPr="00245C36">
        <w:rPr>
          <w:rFonts w:asciiTheme="majorBidi" w:hAnsiTheme="majorBidi" w:cstheme="majorBidi"/>
          <w:sz w:val="28"/>
          <w:szCs w:val="28"/>
        </w:rPr>
        <w:t xml:space="preserve"> of collections of fusiform cells that lack striations and have slow, involuntary contractions.</w:t>
      </w:r>
    </w:p>
    <w:p w:rsidR="00C010F0" w:rsidRDefault="00CC44CC" w:rsidP="00F42D85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5A88">
        <w:rPr>
          <w:rFonts w:asciiTheme="majorBidi" w:hAnsiTheme="majorBidi" w:cstheme="majorBidi"/>
          <w:b/>
          <w:bCs/>
          <w:sz w:val="28"/>
          <w:szCs w:val="28"/>
        </w:rPr>
        <w:lastRenderedPageBreak/>
        <w:t>1- Skeletal</w:t>
      </w:r>
      <w:r w:rsidR="00B93E30" w:rsidRPr="00AF5A88">
        <w:rPr>
          <w:rFonts w:asciiTheme="majorBidi" w:hAnsiTheme="majorBidi" w:cstheme="majorBidi"/>
          <w:b/>
          <w:bCs/>
          <w:sz w:val="28"/>
          <w:szCs w:val="28"/>
        </w:rPr>
        <w:t xml:space="preserve"> Muscle</w:t>
      </w:r>
      <w:r w:rsidR="00B93E30">
        <w:rPr>
          <w:rFonts w:asciiTheme="majorBidi" w:hAnsiTheme="majorBidi" w:cstheme="majorBidi"/>
          <w:sz w:val="28"/>
          <w:szCs w:val="28"/>
        </w:rPr>
        <w:t xml:space="preserve">: </w:t>
      </w:r>
      <w:r w:rsidR="00B93E30" w:rsidRPr="00B93E30">
        <w:rPr>
          <w:rFonts w:asciiTheme="majorBidi" w:hAnsiTheme="majorBidi" w:cstheme="majorBidi"/>
          <w:sz w:val="28"/>
          <w:szCs w:val="28"/>
        </w:rPr>
        <w:t>(</w:t>
      </w:r>
      <w:r w:rsidRPr="00B93E30">
        <w:rPr>
          <w:rFonts w:asciiTheme="majorBidi" w:hAnsiTheme="majorBidi" w:cstheme="majorBidi"/>
          <w:sz w:val="28"/>
          <w:szCs w:val="28"/>
        </w:rPr>
        <w:t>or striated</w:t>
      </w:r>
      <w:r w:rsidR="00B93E30" w:rsidRPr="00B93E30">
        <w:rPr>
          <w:rFonts w:asciiTheme="majorBidi" w:hAnsiTheme="majorBidi" w:cstheme="majorBidi"/>
          <w:sz w:val="28"/>
          <w:szCs w:val="28"/>
        </w:rPr>
        <w:t xml:space="preserve">)   </w:t>
      </w:r>
      <w:r w:rsidRPr="00B93E30">
        <w:rPr>
          <w:rFonts w:asciiTheme="majorBidi" w:hAnsiTheme="majorBidi" w:cstheme="majorBidi"/>
          <w:sz w:val="28"/>
          <w:szCs w:val="28"/>
        </w:rPr>
        <w:t>muscle consists</w:t>
      </w:r>
      <w:r w:rsidR="00B93E30" w:rsidRPr="00B93E3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93E30" w:rsidRPr="00B93E30">
        <w:rPr>
          <w:rFonts w:asciiTheme="majorBidi" w:hAnsiTheme="majorBidi" w:cstheme="majorBidi"/>
          <w:sz w:val="28"/>
          <w:szCs w:val="28"/>
        </w:rPr>
        <w:t>of  muscle</w:t>
      </w:r>
      <w:proofErr w:type="gramEnd"/>
      <w:r w:rsidR="00B93E30" w:rsidRPr="00B93E30">
        <w:rPr>
          <w:rFonts w:asciiTheme="majorBidi" w:hAnsiTheme="majorBidi" w:cstheme="majorBidi"/>
          <w:sz w:val="28"/>
          <w:szCs w:val="28"/>
        </w:rPr>
        <w:t xml:space="preserve"> fibers,  which are long, cylindrical multinucleated cells with diameters of 10 to 100 μm. Elongated nuclei are found peripherally just under the sarcolemma, a characteristic nuclear location unique to skeletal muscle fibers/cells. </w:t>
      </w:r>
      <w:r w:rsidR="0050249E" w:rsidRPr="0050249E">
        <w:rPr>
          <w:rFonts w:asciiTheme="majorBidi" w:hAnsiTheme="majorBidi" w:cstheme="majorBidi"/>
          <w:sz w:val="28"/>
          <w:szCs w:val="28"/>
        </w:rPr>
        <w:t xml:space="preserve">Longitudinally sectioned skeletal muscle fibers show cross striations of alternating light and dark bands. The dark bands are called A bands and the light bands are called I band. In the TEM, each I band is seen to be bisected by a dark transverse line, the Z disc (Ger. </w:t>
      </w:r>
      <w:proofErr w:type="spellStart"/>
      <w:r w:rsidR="0050249E" w:rsidRPr="0050249E">
        <w:rPr>
          <w:rFonts w:asciiTheme="majorBidi" w:hAnsiTheme="majorBidi" w:cstheme="majorBidi"/>
          <w:sz w:val="28"/>
          <w:szCs w:val="28"/>
        </w:rPr>
        <w:t>zwischen</w:t>
      </w:r>
      <w:proofErr w:type="spellEnd"/>
      <w:r w:rsidR="0050249E" w:rsidRPr="0050249E">
        <w:rPr>
          <w:rFonts w:asciiTheme="majorBidi" w:hAnsiTheme="majorBidi" w:cstheme="majorBidi"/>
          <w:sz w:val="28"/>
          <w:szCs w:val="28"/>
        </w:rPr>
        <w:t>, between). The repetitive functional subunit of the contractile apparatus, the sarcomere, extends from Z disc to Z disc and is about 2.5 μm long in resting muscle.</w:t>
      </w:r>
    </w:p>
    <w:p w:rsidR="001C1740" w:rsidRDefault="00526647" w:rsidP="001C1740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C010F0">
        <w:rPr>
          <w:rFonts w:asciiTheme="majorBidi" w:hAnsiTheme="majorBidi" w:cstheme="majorBidi"/>
          <w:b/>
          <w:bCs/>
          <w:sz w:val="28"/>
          <w:szCs w:val="28"/>
        </w:rPr>
        <w:t>Smooth Muscle:</w:t>
      </w:r>
      <w:r w:rsidR="00C010F0" w:rsidRPr="00C010F0">
        <w:t xml:space="preserve"> </w:t>
      </w:r>
      <w:r w:rsidR="00C010F0" w:rsidRPr="00C010F0">
        <w:rPr>
          <w:rFonts w:asciiTheme="majorBidi" w:hAnsiTheme="majorBidi" w:cstheme="majorBidi"/>
          <w:sz w:val="28"/>
          <w:szCs w:val="28"/>
        </w:rPr>
        <w:t xml:space="preserve">Smooth muscle is specialized for slow, steady contraction and is controlled by a variety of involuntary mechanisms. Fibers of smooth muscle (also called visceral muscle) are elongated, tapering, and </w:t>
      </w:r>
      <w:proofErr w:type="spellStart"/>
      <w:r w:rsidR="00C010F0" w:rsidRPr="00C010F0">
        <w:rPr>
          <w:rFonts w:asciiTheme="majorBidi" w:hAnsiTheme="majorBidi" w:cstheme="majorBidi"/>
          <w:sz w:val="28"/>
          <w:szCs w:val="28"/>
        </w:rPr>
        <w:t>nonstriated</w:t>
      </w:r>
      <w:proofErr w:type="spellEnd"/>
      <w:r w:rsidR="00C010F0" w:rsidRPr="00C010F0">
        <w:rPr>
          <w:rFonts w:asciiTheme="majorBidi" w:hAnsiTheme="majorBidi" w:cstheme="majorBidi"/>
          <w:sz w:val="28"/>
          <w:szCs w:val="28"/>
        </w:rPr>
        <w:t xml:space="preserve"> cells, each of which is enclosed by a thin basal lamina and a fine network of reticular fibers, the </w:t>
      </w:r>
      <w:r w:rsidR="00C010F0" w:rsidRPr="00A573BF">
        <w:rPr>
          <w:rFonts w:asciiTheme="majorBidi" w:hAnsiTheme="majorBidi" w:cstheme="majorBidi"/>
          <w:b/>
          <w:bCs/>
          <w:sz w:val="28"/>
          <w:szCs w:val="28"/>
        </w:rPr>
        <w:t>endomysium</w:t>
      </w:r>
      <w:r w:rsidR="00C010F0">
        <w:rPr>
          <w:rFonts w:asciiTheme="majorBidi" w:hAnsiTheme="majorBidi" w:cstheme="majorBidi"/>
          <w:sz w:val="28"/>
          <w:szCs w:val="28"/>
        </w:rPr>
        <w:t xml:space="preserve">. </w:t>
      </w:r>
      <w:r w:rsidR="00C010F0" w:rsidRPr="00C010F0">
        <w:rPr>
          <w:rFonts w:asciiTheme="majorBidi" w:hAnsiTheme="majorBidi" w:cstheme="majorBidi"/>
          <w:sz w:val="28"/>
          <w:szCs w:val="28"/>
        </w:rPr>
        <w:t xml:space="preserve">Smooth muscle cells may range in length from 20 μm in small blood vessels to 500 μm in the pregnant uterus. Each cell has a single long nucleus located in the center of the cell’s central, broadest part. </w:t>
      </w:r>
    </w:p>
    <w:p w:rsidR="00E0421B" w:rsidRPr="00537355" w:rsidRDefault="00A573BF" w:rsidP="00537355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A573BF">
        <w:rPr>
          <w:rFonts w:asciiTheme="majorBidi" w:hAnsiTheme="majorBidi" w:cstheme="majorBidi"/>
          <w:b/>
          <w:bCs/>
          <w:sz w:val="28"/>
          <w:szCs w:val="28"/>
        </w:rPr>
        <w:t>Cardiac Muscle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0421B" w:rsidRPr="00E0421B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</w:p>
    <w:p w:rsidR="00E0421B" w:rsidRDefault="00E0421B" w:rsidP="00537355">
      <w:pPr>
        <w:tabs>
          <w:tab w:val="left" w:pos="232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421B">
        <w:rPr>
          <w:rFonts w:asciiTheme="majorBidi" w:hAnsiTheme="majorBidi" w:cstheme="majorBidi"/>
          <w:sz w:val="28"/>
          <w:szCs w:val="28"/>
        </w:rPr>
        <w:t>Cardiac muscle cells have central nuclei and myofibrils that are less dense and less well-organized than those of skeletal muscle. Also, the</w:t>
      </w:r>
      <w:r w:rsidR="00537355">
        <w:rPr>
          <w:rFonts w:asciiTheme="majorBidi" w:hAnsiTheme="majorBidi" w:cstheme="majorBidi"/>
          <w:sz w:val="28"/>
          <w:szCs w:val="28"/>
        </w:rPr>
        <w:t xml:space="preserve"> cells are often branched. </w:t>
      </w:r>
      <w:r w:rsidRPr="00E0421B">
        <w:rPr>
          <w:rFonts w:asciiTheme="majorBidi" w:hAnsiTheme="majorBidi" w:cstheme="majorBidi"/>
          <w:sz w:val="28"/>
          <w:szCs w:val="28"/>
        </w:rPr>
        <w:t xml:space="preserve">Mature cardiac muscle cells are approximately 15 μm in diameter and from 85 to 100 μm in length. They exhibit a cross-striated banding pattern comparable to that of skeletal muscle. Unlike multinucleated skeletal muscle, however, each cardiac muscle cell possesses only one (or two) centrally located, pale-staining nuclei. </w:t>
      </w:r>
      <w:r w:rsidRPr="00E0421B">
        <w:rPr>
          <w:rFonts w:asciiTheme="majorBidi" w:hAnsiTheme="majorBidi" w:cstheme="majorBidi"/>
          <w:sz w:val="28"/>
          <w:szCs w:val="28"/>
        </w:rPr>
        <w:lastRenderedPageBreak/>
        <w:t>Surrounding the muscle cells is a delicate sheath of endomysium with a rich capillary network. A unique and distinguishing characteristic of cardiac muscle is the presence of dark-staining transverse lines</w:t>
      </w:r>
      <w:r>
        <w:rPr>
          <w:rFonts w:asciiTheme="majorBidi" w:hAnsiTheme="majorBidi" w:cstheme="majorBidi"/>
          <w:sz w:val="28"/>
          <w:szCs w:val="28"/>
        </w:rPr>
        <w:t xml:space="preserve"> (Intercalated disk)</w:t>
      </w:r>
      <w:r w:rsidRPr="00E0421B">
        <w:rPr>
          <w:rFonts w:asciiTheme="majorBidi" w:hAnsiTheme="majorBidi" w:cstheme="majorBidi"/>
          <w:sz w:val="28"/>
          <w:szCs w:val="28"/>
        </w:rPr>
        <w:t xml:space="preserve"> that cross the chains of cardiac cells at irregular intervals where the cells join. These intercalated discs represent the interface between adjacent muscle cells and co</w:t>
      </w:r>
      <w:r>
        <w:rPr>
          <w:rFonts w:asciiTheme="majorBidi" w:hAnsiTheme="majorBidi" w:cstheme="majorBidi"/>
          <w:sz w:val="28"/>
          <w:szCs w:val="28"/>
        </w:rPr>
        <w:t>ntain many junctional complexes.</w:t>
      </w:r>
    </w:p>
    <w:p w:rsidR="0061028B" w:rsidRDefault="0061028B" w:rsidP="00537355">
      <w:pPr>
        <w:tabs>
          <w:tab w:val="left" w:pos="232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28B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743473" cy="5095240"/>
            <wp:effectExtent l="0" t="0" r="0" b="0"/>
            <wp:docPr id="3" name="Picture 3" descr="C:\Users\anatomy\Desktop\lect\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tomy\Desktop\lect\image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91" cy="51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5" w:rsidRDefault="00F42D85" w:rsidP="00537355">
      <w:pPr>
        <w:tabs>
          <w:tab w:val="left" w:pos="232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010F0" w:rsidRDefault="00C010F0" w:rsidP="00537355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17BB" w:rsidRPr="00245C36" w:rsidRDefault="003217BB" w:rsidP="00537355">
      <w:pPr>
        <w:tabs>
          <w:tab w:val="left" w:pos="2325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3217BB" w:rsidRPr="00245C36" w:rsidSect="00D675B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98" w:rsidRDefault="009E0498" w:rsidP="000A0660">
      <w:pPr>
        <w:spacing w:after="0" w:line="240" w:lineRule="auto"/>
      </w:pPr>
      <w:r>
        <w:separator/>
      </w:r>
    </w:p>
  </w:endnote>
  <w:endnote w:type="continuationSeparator" w:id="0">
    <w:p w:rsidR="009E0498" w:rsidRDefault="009E0498" w:rsidP="000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98" w:rsidRDefault="009E0498" w:rsidP="000A0660">
      <w:pPr>
        <w:spacing w:after="0" w:line="240" w:lineRule="auto"/>
      </w:pPr>
      <w:r>
        <w:separator/>
      </w:r>
    </w:p>
  </w:footnote>
  <w:footnote w:type="continuationSeparator" w:id="0">
    <w:p w:rsidR="009E0498" w:rsidRDefault="009E0498" w:rsidP="000A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60" w:rsidRPr="000A0660" w:rsidRDefault="000A0660" w:rsidP="004F540D">
    <w:pPr>
      <w:pStyle w:val="Header"/>
      <w:rPr>
        <w:rFonts w:asciiTheme="majorBidi" w:hAnsiTheme="majorBidi" w:cstheme="majorBidi"/>
        <w:sz w:val="24"/>
        <w:szCs w:val="24"/>
        <w:u w:val="single"/>
      </w:rPr>
    </w:pPr>
    <w:r w:rsidRPr="000A0660">
      <w:rPr>
        <w:rFonts w:asciiTheme="majorBidi" w:hAnsiTheme="majorBidi" w:cstheme="majorBidi"/>
        <w:sz w:val="24"/>
        <w:szCs w:val="24"/>
        <w:u w:val="single"/>
      </w:rPr>
      <w:t xml:space="preserve">Lecture </w:t>
    </w:r>
    <w:proofErr w:type="gramStart"/>
    <w:r w:rsidR="004F540D" w:rsidRPr="004F540D">
      <w:rPr>
        <w:rFonts w:asciiTheme="majorBidi" w:hAnsiTheme="majorBidi" w:cstheme="majorBidi"/>
        <w:b/>
        <w:bCs/>
        <w:sz w:val="24"/>
        <w:szCs w:val="24"/>
        <w:u w:val="single"/>
      </w:rPr>
      <w:t>7</w:t>
    </w:r>
    <w:r w:rsidR="00F72772">
      <w:rPr>
        <w:rFonts w:asciiTheme="majorBidi" w:hAnsiTheme="majorBidi" w:cstheme="majorBidi"/>
        <w:sz w:val="24"/>
        <w:szCs w:val="24"/>
        <w:u w:val="single"/>
      </w:rPr>
      <w:t xml:space="preserve"> </w:t>
    </w:r>
    <w:r>
      <w:rPr>
        <w:rFonts w:asciiTheme="majorBidi" w:hAnsiTheme="majorBidi" w:cstheme="majorBidi"/>
        <w:sz w:val="24"/>
        <w:szCs w:val="24"/>
        <w:u w:val="single"/>
      </w:rPr>
      <w:t xml:space="preserve"> </w:t>
    </w:r>
    <w:proofErr w:type="spellStart"/>
    <w:r w:rsidR="00F72772" w:rsidRPr="00F72772">
      <w:rPr>
        <w:rFonts w:asciiTheme="majorBidi" w:hAnsiTheme="majorBidi" w:cstheme="majorBidi"/>
        <w:i/>
        <w:iCs/>
        <w:sz w:val="24"/>
        <w:szCs w:val="24"/>
        <w:u w:val="single"/>
      </w:rPr>
      <w:t>Dr.Rana</w:t>
    </w:r>
    <w:proofErr w:type="spellEnd"/>
    <w:proofErr w:type="gramEnd"/>
    <w:r w:rsidR="00F72772" w:rsidRPr="00F72772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proofErr w:type="spellStart"/>
    <w:r w:rsidR="00F72772" w:rsidRPr="00F72772">
      <w:rPr>
        <w:rFonts w:asciiTheme="majorBidi" w:hAnsiTheme="majorBidi" w:cstheme="majorBidi"/>
        <w:i/>
        <w:iCs/>
        <w:sz w:val="24"/>
        <w:szCs w:val="24"/>
        <w:u w:val="single"/>
      </w:rPr>
      <w:t>Ayad</w:t>
    </w:r>
    <w:proofErr w:type="spellEnd"/>
    <w:r w:rsidRPr="00F72772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                                     </w:t>
    </w:r>
    <w:r w:rsidR="00474FAA">
      <w:rPr>
        <w:rFonts w:asciiTheme="majorBidi" w:hAnsiTheme="majorBidi" w:cstheme="majorBidi"/>
        <w:sz w:val="24"/>
        <w:szCs w:val="24"/>
        <w:u w:val="single"/>
      </w:rPr>
      <w:t>Medical</w:t>
    </w:r>
    <w:r w:rsidRPr="000A0660">
      <w:rPr>
        <w:rFonts w:asciiTheme="majorBidi" w:hAnsiTheme="majorBidi" w:cstheme="majorBidi"/>
        <w:sz w:val="24"/>
        <w:szCs w:val="24"/>
        <w:u w:val="single"/>
      </w:rPr>
      <w:t xml:space="preserve">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E3A"/>
    <w:multiLevelType w:val="hybridMultilevel"/>
    <w:tmpl w:val="B5948664"/>
    <w:lvl w:ilvl="0" w:tplc="145C5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E1D"/>
    <w:multiLevelType w:val="hybridMultilevel"/>
    <w:tmpl w:val="3F5E52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27A"/>
    <w:multiLevelType w:val="hybridMultilevel"/>
    <w:tmpl w:val="A17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0718"/>
    <w:multiLevelType w:val="hybridMultilevel"/>
    <w:tmpl w:val="D292B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54DE"/>
    <w:multiLevelType w:val="hybridMultilevel"/>
    <w:tmpl w:val="DC7038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E34"/>
    <w:rsid w:val="00010A29"/>
    <w:rsid w:val="00011FA7"/>
    <w:rsid w:val="00012D67"/>
    <w:rsid w:val="00017A0F"/>
    <w:rsid w:val="00042645"/>
    <w:rsid w:val="00051D4F"/>
    <w:rsid w:val="00057B8F"/>
    <w:rsid w:val="00065452"/>
    <w:rsid w:val="000A0660"/>
    <w:rsid w:val="000B59B9"/>
    <w:rsid w:val="000D2F2C"/>
    <w:rsid w:val="00104E9B"/>
    <w:rsid w:val="001174F5"/>
    <w:rsid w:val="00137ACE"/>
    <w:rsid w:val="00140D4E"/>
    <w:rsid w:val="00154622"/>
    <w:rsid w:val="00167D97"/>
    <w:rsid w:val="00193F91"/>
    <w:rsid w:val="001A5481"/>
    <w:rsid w:val="001C0F0B"/>
    <w:rsid w:val="001C1740"/>
    <w:rsid w:val="001C516B"/>
    <w:rsid w:val="001D0179"/>
    <w:rsid w:val="001D4324"/>
    <w:rsid w:val="001E694F"/>
    <w:rsid w:val="001F2F1F"/>
    <w:rsid w:val="001F57CF"/>
    <w:rsid w:val="00210A7A"/>
    <w:rsid w:val="00233E02"/>
    <w:rsid w:val="00235263"/>
    <w:rsid w:val="002354B9"/>
    <w:rsid w:val="002408BF"/>
    <w:rsid w:val="0024095E"/>
    <w:rsid w:val="00245C36"/>
    <w:rsid w:val="002565DE"/>
    <w:rsid w:val="00284A7A"/>
    <w:rsid w:val="002A1034"/>
    <w:rsid w:val="002A6E34"/>
    <w:rsid w:val="002E0D4E"/>
    <w:rsid w:val="002F25B9"/>
    <w:rsid w:val="0030241F"/>
    <w:rsid w:val="003133A3"/>
    <w:rsid w:val="003159D6"/>
    <w:rsid w:val="003217BB"/>
    <w:rsid w:val="00364079"/>
    <w:rsid w:val="00387F6B"/>
    <w:rsid w:val="0039522F"/>
    <w:rsid w:val="003979CE"/>
    <w:rsid w:val="003C7D0B"/>
    <w:rsid w:val="003F02EB"/>
    <w:rsid w:val="003F2F4B"/>
    <w:rsid w:val="0045215B"/>
    <w:rsid w:val="004706B7"/>
    <w:rsid w:val="00470E70"/>
    <w:rsid w:val="00474FAA"/>
    <w:rsid w:val="00476ACF"/>
    <w:rsid w:val="00495808"/>
    <w:rsid w:val="004B355D"/>
    <w:rsid w:val="004F2013"/>
    <w:rsid w:val="004F540D"/>
    <w:rsid w:val="0050249E"/>
    <w:rsid w:val="00526647"/>
    <w:rsid w:val="00537355"/>
    <w:rsid w:val="00545CDA"/>
    <w:rsid w:val="005576FA"/>
    <w:rsid w:val="00585115"/>
    <w:rsid w:val="005911C7"/>
    <w:rsid w:val="005A7ED0"/>
    <w:rsid w:val="005B3744"/>
    <w:rsid w:val="005C5FD7"/>
    <w:rsid w:val="005C6306"/>
    <w:rsid w:val="005F7F4F"/>
    <w:rsid w:val="006051D8"/>
    <w:rsid w:val="0061028B"/>
    <w:rsid w:val="00641A7E"/>
    <w:rsid w:val="00645F48"/>
    <w:rsid w:val="00665A09"/>
    <w:rsid w:val="00685380"/>
    <w:rsid w:val="00693732"/>
    <w:rsid w:val="00697578"/>
    <w:rsid w:val="006A4F88"/>
    <w:rsid w:val="006B04BB"/>
    <w:rsid w:val="006D0E34"/>
    <w:rsid w:val="00701004"/>
    <w:rsid w:val="0072789A"/>
    <w:rsid w:val="007339AD"/>
    <w:rsid w:val="00745053"/>
    <w:rsid w:val="00753461"/>
    <w:rsid w:val="00760C16"/>
    <w:rsid w:val="00784288"/>
    <w:rsid w:val="0078698C"/>
    <w:rsid w:val="007E747A"/>
    <w:rsid w:val="007F035C"/>
    <w:rsid w:val="008023FB"/>
    <w:rsid w:val="008238AE"/>
    <w:rsid w:val="008466AF"/>
    <w:rsid w:val="008627D3"/>
    <w:rsid w:val="00885D15"/>
    <w:rsid w:val="008C30C0"/>
    <w:rsid w:val="008E0D3E"/>
    <w:rsid w:val="008F053E"/>
    <w:rsid w:val="008F44BE"/>
    <w:rsid w:val="009035C9"/>
    <w:rsid w:val="00905AEB"/>
    <w:rsid w:val="009070EE"/>
    <w:rsid w:val="00934E2F"/>
    <w:rsid w:val="00942EC4"/>
    <w:rsid w:val="009760EF"/>
    <w:rsid w:val="009769EF"/>
    <w:rsid w:val="009B0E66"/>
    <w:rsid w:val="009B6484"/>
    <w:rsid w:val="009C760F"/>
    <w:rsid w:val="009E0498"/>
    <w:rsid w:val="009F5CD0"/>
    <w:rsid w:val="00A02C34"/>
    <w:rsid w:val="00A17F5F"/>
    <w:rsid w:val="00A2616B"/>
    <w:rsid w:val="00A265BC"/>
    <w:rsid w:val="00A306CB"/>
    <w:rsid w:val="00A331C8"/>
    <w:rsid w:val="00A46AE5"/>
    <w:rsid w:val="00A52F1D"/>
    <w:rsid w:val="00A573BF"/>
    <w:rsid w:val="00A80274"/>
    <w:rsid w:val="00A808A8"/>
    <w:rsid w:val="00A85AA8"/>
    <w:rsid w:val="00A931F8"/>
    <w:rsid w:val="00A97438"/>
    <w:rsid w:val="00AC24ED"/>
    <w:rsid w:val="00AD70AE"/>
    <w:rsid w:val="00AF5A88"/>
    <w:rsid w:val="00B06176"/>
    <w:rsid w:val="00B5654F"/>
    <w:rsid w:val="00B70FE8"/>
    <w:rsid w:val="00B71A62"/>
    <w:rsid w:val="00B90923"/>
    <w:rsid w:val="00B93816"/>
    <w:rsid w:val="00B93E30"/>
    <w:rsid w:val="00BA0F96"/>
    <w:rsid w:val="00BB5E41"/>
    <w:rsid w:val="00BC0429"/>
    <w:rsid w:val="00BE57D6"/>
    <w:rsid w:val="00C010F0"/>
    <w:rsid w:val="00C412AE"/>
    <w:rsid w:val="00C57064"/>
    <w:rsid w:val="00C67F4F"/>
    <w:rsid w:val="00CA01F1"/>
    <w:rsid w:val="00CA0D38"/>
    <w:rsid w:val="00CA25C0"/>
    <w:rsid w:val="00CC368E"/>
    <w:rsid w:val="00CC44CC"/>
    <w:rsid w:val="00CE3821"/>
    <w:rsid w:val="00CF212F"/>
    <w:rsid w:val="00D11FF3"/>
    <w:rsid w:val="00D34E66"/>
    <w:rsid w:val="00D47E1D"/>
    <w:rsid w:val="00D646A7"/>
    <w:rsid w:val="00D675B7"/>
    <w:rsid w:val="00D85EC9"/>
    <w:rsid w:val="00DB188E"/>
    <w:rsid w:val="00E002A6"/>
    <w:rsid w:val="00E0421B"/>
    <w:rsid w:val="00E12E3C"/>
    <w:rsid w:val="00E23BC3"/>
    <w:rsid w:val="00E67701"/>
    <w:rsid w:val="00E840CE"/>
    <w:rsid w:val="00E87070"/>
    <w:rsid w:val="00EA0CB8"/>
    <w:rsid w:val="00ED0B4F"/>
    <w:rsid w:val="00F2456A"/>
    <w:rsid w:val="00F37D9F"/>
    <w:rsid w:val="00F4201C"/>
    <w:rsid w:val="00F42D85"/>
    <w:rsid w:val="00F449D4"/>
    <w:rsid w:val="00F72772"/>
    <w:rsid w:val="00FA3EEB"/>
    <w:rsid w:val="00FA6B64"/>
    <w:rsid w:val="00FB7CD2"/>
    <w:rsid w:val="00FC5A80"/>
    <w:rsid w:val="00FE07FB"/>
    <w:rsid w:val="00FE0E53"/>
    <w:rsid w:val="00FF410E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F4818-AC1A-4BC2-9C11-D5B6231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B7"/>
    <w:pPr>
      <w:bidi/>
    </w:pPr>
  </w:style>
  <w:style w:type="paragraph" w:styleId="Heading2">
    <w:name w:val="heading 2"/>
    <w:basedOn w:val="Normal"/>
    <w:link w:val="Heading2Char"/>
    <w:uiPriority w:val="9"/>
    <w:qFormat/>
    <w:rsid w:val="00905AE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5A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5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AEB"/>
  </w:style>
  <w:style w:type="paragraph" w:styleId="BalloonText">
    <w:name w:val="Balloon Text"/>
    <w:basedOn w:val="Normal"/>
    <w:link w:val="BalloonTextChar"/>
    <w:uiPriority w:val="99"/>
    <w:semiHidden/>
    <w:unhideWhenUsed/>
    <w:rsid w:val="003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60"/>
  </w:style>
  <w:style w:type="paragraph" w:styleId="Footer">
    <w:name w:val="footer"/>
    <w:basedOn w:val="Normal"/>
    <w:link w:val="FooterChar"/>
    <w:uiPriority w:val="99"/>
    <w:unhideWhenUsed/>
    <w:rsid w:val="000A0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60"/>
  </w:style>
  <w:style w:type="paragraph" w:customStyle="1" w:styleId="Default">
    <w:name w:val="Default"/>
    <w:rsid w:val="00903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thead1">
    <w:name w:val="contenthead1"/>
    <w:basedOn w:val="Normal"/>
    <w:rsid w:val="00D646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7842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2">
    <w:name w:val="contenthead2"/>
    <w:basedOn w:val="Normal"/>
    <w:rsid w:val="007842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1">
    <w:name w:val="font11"/>
    <w:basedOn w:val="Normal"/>
    <w:rsid w:val="00A02C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272</cp:revision>
  <dcterms:created xsi:type="dcterms:W3CDTF">2014-11-27T11:02:00Z</dcterms:created>
  <dcterms:modified xsi:type="dcterms:W3CDTF">2016-10-08T11:34:00Z</dcterms:modified>
</cp:coreProperties>
</file>