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C6" w:rsidRPr="009732C6" w:rsidRDefault="00DE7CC6" w:rsidP="00DE7CC6">
      <w:pPr>
        <w:bidi w:val="0"/>
        <w:rPr>
          <w:rFonts w:asciiTheme="majorBidi" w:hAnsiTheme="majorBidi" w:cstheme="majorBidi"/>
          <w:b/>
          <w:bCs/>
          <w:sz w:val="28"/>
          <w:szCs w:val="28"/>
          <w:u w:val="single"/>
          <w:lang w:bidi="ar-IQ"/>
        </w:rPr>
      </w:pPr>
      <w:r w:rsidRPr="009732C6">
        <w:rPr>
          <w:rFonts w:asciiTheme="majorBidi" w:hAnsiTheme="majorBidi" w:cstheme="majorBidi"/>
          <w:b/>
          <w:bCs/>
          <w:sz w:val="36"/>
          <w:szCs w:val="36"/>
          <w:u w:val="single"/>
          <w:lang w:bidi="ar-IQ"/>
        </w:rPr>
        <w:t>The objectives</w:t>
      </w:r>
    </w:p>
    <w:p w:rsidR="00DE7CC6" w:rsidRPr="00DE7CC6" w:rsidRDefault="00DE7CC6"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1-</w:t>
      </w:r>
      <w:r w:rsidRPr="00DE7CC6">
        <w:rPr>
          <w:rFonts w:asciiTheme="majorBidi" w:hAnsiTheme="majorBidi" w:cstheme="majorBidi"/>
          <w:b/>
          <w:bCs/>
          <w:sz w:val="28"/>
          <w:szCs w:val="28"/>
          <w:lang w:bidi="ar-IQ"/>
        </w:rPr>
        <w:t>To outline the components of blood</w:t>
      </w:r>
    </w:p>
    <w:p w:rsidR="00DE7CC6" w:rsidRPr="00DE7CC6" w:rsidRDefault="00DE7CC6" w:rsidP="00DE7CC6">
      <w:pPr>
        <w:jc w:val="right"/>
        <w:rPr>
          <w:rFonts w:asciiTheme="majorBidi" w:hAnsiTheme="majorBidi" w:cstheme="majorBidi"/>
          <w:b/>
          <w:bCs/>
          <w:sz w:val="28"/>
          <w:szCs w:val="28"/>
          <w:lang w:bidi="ar-IQ"/>
        </w:rPr>
      </w:pPr>
      <w:r>
        <w:rPr>
          <w:rFonts w:asciiTheme="majorBidi" w:hAnsiTheme="majorBidi" w:cs="Times New Roman"/>
          <w:b/>
          <w:bCs/>
          <w:sz w:val="28"/>
          <w:szCs w:val="28"/>
          <w:lang w:bidi="ar-IQ"/>
        </w:rPr>
        <w:t>A-</w:t>
      </w:r>
      <w:r w:rsidRPr="00DE7CC6">
        <w:rPr>
          <w:rFonts w:asciiTheme="majorBidi" w:hAnsiTheme="majorBidi" w:cstheme="majorBidi"/>
          <w:b/>
          <w:bCs/>
          <w:sz w:val="28"/>
          <w:szCs w:val="28"/>
          <w:lang w:bidi="ar-IQ"/>
        </w:rPr>
        <w:t>Formed elements</w:t>
      </w:r>
    </w:p>
    <w:p w:rsidR="00DE7CC6" w:rsidRPr="00DE7CC6" w:rsidRDefault="00DE7CC6" w:rsidP="00DE7CC6">
      <w:pPr>
        <w:jc w:val="right"/>
        <w:rPr>
          <w:rFonts w:asciiTheme="majorBidi" w:hAnsiTheme="majorBidi" w:cstheme="majorBidi"/>
          <w:b/>
          <w:bCs/>
          <w:sz w:val="28"/>
          <w:szCs w:val="28"/>
          <w:lang w:bidi="ar-IQ"/>
        </w:rPr>
      </w:pPr>
      <w:r>
        <w:rPr>
          <w:rFonts w:asciiTheme="majorBidi" w:hAnsiTheme="majorBidi" w:cs="Times New Roman"/>
          <w:b/>
          <w:bCs/>
          <w:sz w:val="28"/>
          <w:szCs w:val="28"/>
          <w:lang w:bidi="ar-IQ"/>
        </w:rPr>
        <w:t>B-</w:t>
      </w:r>
      <w:r w:rsidRPr="00DE7CC6">
        <w:rPr>
          <w:rFonts w:asciiTheme="majorBidi" w:hAnsiTheme="majorBidi" w:cstheme="majorBidi"/>
          <w:b/>
          <w:bCs/>
          <w:sz w:val="28"/>
          <w:szCs w:val="28"/>
          <w:lang w:bidi="ar-IQ"/>
        </w:rPr>
        <w:t>Plasma</w:t>
      </w:r>
    </w:p>
    <w:p w:rsidR="00DE7CC6" w:rsidRPr="00DE7CC6" w:rsidRDefault="00DE7CC6"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2-</w:t>
      </w:r>
      <w:r w:rsidRPr="00DE7CC6">
        <w:rPr>
          <w:rFonts w:asciiTheme="majorBidi" w:hAnsiTheme="majorBidi" w:cstheme="majorBidi"/>
          <w:b/>
          <w:bCs/>
          <w:sz w:val="28"/>
          <w:szCs w:val="28"/>
          <w:lang w:bidi="ar-IQ"/>
        </w:rPr>
        <w:t>To describe the characteristics of the vital</w:t>
      </w:r>
      <w:r w:rsidRPr="00DE7CC6">
        <w:t xml:space="preserve"> </w:t>
      </w:r>
      <w:r w:rsidRPr="00DE7CC6">
        <w:rPr>
          <w:rFonts w:asciiTheme="majorBidi" w:hAnsiTheme="majorBidi" w:cstheme="majorBidi"/>
          <w:b/>
          <w:bCs/>
          <w:sz w:val="28"/>
          <w:szCs w:val="28"/>
          <w:lang w:bidi="ar-IQ"/>
        </w:rPr>
        <w:t>connective tissue called blood</w:t>
      </w:r>
    </w:p>
    <w:p w:rsidR="00DE7CC6" w:rsidRPr="00DE7CC6" w:rsidRDefault="004B7834"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3-</w:t>
      </w:r>
      <w:r w:rsidR="00DE7CC6" w:rsidRPr="00DE7CC6">
        <w:rPr>
          <w:rFonts w:asciiTheme="majorBidi" w:hAnsiTheme="majorBidi" w:cstheme="majorBidi"/>
          <w:b/>
          <w:bCs/>
          <w:sz w:val="28"/>
          <w:szCs w:val="28"/>
          <w:lang w:bidi="ar-IQ"/>
        </w:rPr>
        <w:t>To identify the functions of blood</w:t>
      </w:r>
    </w:p>
    <w:p w:rsidR="00DE7CC6" w:rsidRDefault="004B7834"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4-</w:t>
      </w:r>
      <w:r w:rsidR="00DE7CC6" w:rsidRPr="00DE7CC6">
        <w:rPr>
          <w:rFonts w:asciiTheme="majorBidi" w:hAnsiTheme="majorBidi" w:cstheme="majorBidi"/>
          <w:b/>
          <w:bCs/>
          <w:sz w:val="28"/>
          <w:szCs w:val="28"/>
          <w:lang w:bidi="ar-IQ"/>
        </w:rPr>
        <w:t>To specifically look at the formed elements</w:t>
      </w:r>
      <w:r w:rsidRPr="004B7834">
        <w:t xml:space="preserve"> </w:t>
      </w:r>
      <w:r w:rsidRPr="004B7834">
        <w:rPr>
          <w:rFonts w:asciiTheme="majorBidi" w:hAnsiTheme="majorBidi" w:cstheme="majorBidi"/>
          <w:b/>
          <w:bCs/>
          <w:sz w:val="28"/>
          <w:szCs w:val="28"/>
          <w:lang w:bidi="ar-IQ"/>
        </w:rPr>
        <w:t xml:space="preserve">of </w:t>
      </w:r>
      <w:r w:rsidR="009732C6" w:rsidRPr="004B7834">
        <w:rPr>
          <w:rFonts w:asciiTheme="majorBidi" w:hAnsiTheme="majorBidi" w:cstheme="majorBidi"/>
          <w:b/>
          <w:bCs/>
          <w:sz w:val="28"/>
          <w:szCs w:val="28"/>
          <w:lang w:bidi="ar-IQ"/>
        </w:rPr>
        <w:t xml:space="preserve">erythrocytes </w:t>
      </w:r>
      <w:r w:rsidR="009732C6">
        <w:rPr>
          <w:rFonts w:asciiTheme="majorBidi" w:hAnsiTheme="majorBidi" w:cstheme="majorBidi"/>
          <w:b/>
          <w:bCs/>
          <w:sz w:val="28"/>
          <w:szCs w:val="28"/>
          <w:lang w:bidi="ar-IQ"/>
        </w:rPr>
        <w:t>(</w:t>
      </w:r>
      <w:r w:rsidR="009732C6" w:rsidRPr="004B7834">
        <w:rPr>
          <w:rFonts w:asciiTheme="majorBidi" w:hAnsiTheme="majorBidi" w:cstheme="majorBidi"/>
          <w:b/>
          <w:bCs/>
          <w:sz w:val="28"/>
          <w:szCs w:val="28"/>
          <w:lang w:bidi="ar-IQ"/>
        </w:rPr>
        <w:t>Red</w:t>
      </w:r>
      <w:r w:rsidRPr="004B7834">
        <w:rPr>
          <w:rFonts w:asciiTheme="majorBidi" w:hAnsiTheme="majorBidi" w:cstheme="majorBidi"/>
          <w:b/>
          <w:bCs/>
          <w:sz w:val="28"/>
          <w:szCs w:val="28"/>
          <w:lang w:bidi="ar-IQ"/>
        </w:rPr>
        <w:t xml:space="preserve"> Blood Cells</w:t>
      </w:r>
      <w:r w:rsidR="009732C6">
        <w:rPr>
          <w:rFonts w:asciiTheme="majorBidi" w:hAnsiTheme="majorBidi" w:cstheme="majorBidi"/>
          <w:b/>
          <w:bCs/>
          <w:sz w:val="28"/>
          <w:szCs w:val="28"/>
          <w:lang w:bidi="ar-IQ"/>
        </w:rPr>
        <w:t>)</w:t>
      </w:r>
    </w:p>
    <w:p w:rsidR="0091638E" w:rsidRDefault="0091638E"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5- </w:t>
      </w:r>
      <w:r w:rsidR="009732C6">
        <w:rPr>
          <w:rFonts w:asciiTheme="majorBidi" w:hAnsiTheme="majorBidi" w:cstheme="majorBidi"/>
          <w:b/>
          <w:bCs/>
          <w:sz w:val="28"/>
          <w:szCs w:val="28"/>
          <w:lang w:bidi="ar-IQ"/>
        </w:rPr>
        <w:t>Be able to distinguish between the two types of Leukocytes (White blood cells)</w:t>
      </w:r>
      <w:bookmarkStart w:id="0" w:name="_GoBack"/>
      <w:bookmarkEnd w:id="0"/>
    </w:p>
    <w:p w:rsidR="007D4B9E" w:rsidRPr="00DE7CC6" w:rsidRDefault="007D4B9E" w:rsidP="00DE7CC6">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6- Classify the granulocytes cells and compare between its?  </w:t>
      </w:r>
    </w:p>
    <w:p w:rsidR="00514033" w:rsidRPr="00385BF0" w:rsidRDefault="00514033" w:rsidP="00DE7CC6">
      <w:pPr>
        <w:bidi w:val="0"/>
        <w:spacing w:line="360" w:lineRule="auto"/>
        <w:jc w:val="both"/>
        <w:rPr>
          <w:rFonts w:asciiTheme="majorBidi" w:hAnsiTheme="majorBidi" w:cstheme="majorBidi"/>
          <w:b/>
          <w:bCs/>
          <w:sz w:val="36"/>
          <w:szCs w:val="36"/>
          <w:u w:val="single"/>
          <w:rtl/>
          <w:lang w:bidi="ar-IQ"/>
        </w:rPr>
      </w:pPr>
      <w:r w:rsidRPr="00385BF0">
        <w:rPr>
          <w:rFonts w:asciiTheme="majorBidi" w:hAnsiTheme="majorBidi" w:cstheme="majorBidi"/>
          <w:b/>
          <w:bCs/>
          <w:sz w:val="36"/>
          <w:szCs w:val="36"/>
          <w:lang w:bidi="ar-IQ"/>
        </w:rPr>
        <w:t xml:space="preserve">4- </w:t>
      </w:r>
      <w:r w:rsidRPr="00385BF0">
        <w:rPr>
          <w:rFonts w:asciiTheme="majorBidi" w:hAnsiTheme="majorBidi" w:cstheme="majorBidi"/>
          <w:b/>
          <w:bCs/>
          <w:sz w:val="36"/>
          <w:szCs w:val="36"/>
          <w:u w:val="single"/>
          <w:lang w:bidi="ar-IQ"/>
        </w:rPr>
        <w:t>Blood</w:t>
      </w:r>
    </w:p>
    <w:p w:rsidR="00823FD7" w:rsidRPr="00823FD7" w:rsidRDefault="00514033" w:rsidP="00385BF0">
      <w:pPr>
        <w:pStyle w:val="NormalWeb"/>
        <w:spacing w:line="360" w:lineRule="auto"/>
        <w:jc w:val="both"/>
        <w:rPr>
          <w:color w:val="000000"/>
          <w:sz w:val="28"/>
          <w:szCs w:val="28"/>
        </w:rPr>
      </w:pPr>
      <w:r w:rsidRPr="00823FD7">
        <w:rPr>
          <w:rFonts w:asciiTheme="majorBidi" w:hAnsiTheme="majorBidi" w:cstheme="majorBidi"/>
          <w:sz w:val="28"/>
          <w:szCs w:val="28"/>
          <w:lang w:bidi="ar-IQ"/>
        </w:rPr>
        <w:t xml:space="preserve">    </w:t>
      </w:r>
      <w:r w:rsidR="00C07F9E" w:rsidRPr="00823FD7">
        <w:rPr>
          <w:rFonts w:asciiTheme="majorBidi" w:eastAsia="Arial Unicode MS" w:hAnsiTheme="majorBidi" w:cstheme="majorBidi"/>
          <w:sz w:val="28"/>
          <w:szCs w:val="28"/>
        </w:rPr>
        <w:t xml:space="preserve">Blood is a specialized connective tissue in which cells are suspended in fluid extracellular material called </w:t>
      </w:r>
      <w:bookmarkStart w:id="1" w:name="6181613"/>
      <w:bookmarkEnd w:id="1"/>
      <w:r w:rsidR="00C07F9E" w:rsidRPr="00823FD7">
        <w:rPr>
          <w:rFonts w:asciiTheme="majorBidi" w:eastAsia="Arial Unicode MS" w:hAnsiTheme="majorBidi" w:cstheme="majorBidi"/>
          <w:b/>
          <w:bCs/>
          <w:sz w:val="28"/>
          <w:szCs w:val="28"/>
        </w:rPr>
        <w:t>plasma</w:t>
      </w:r>
      <w:r w:rsidR="00C07F9E" w:rsidRPr="00823FD7">
        <w:rPr>
          <w:rFonts w:asciiTheme="majorBidi" w:eastAsia="Arial Unicode MS" w:hAnsiTheme="majorBidi" w:cstheme="majorBidi"/>
          <w:sz w:val="28"/>
          <w:szCs w:val="28"/>
        </w:rPr>
        <w:t xml:space="preserve">. Propelled mainly by rhythmic contractions of the heart, about five liters of blood in an average adult moves </w:t>
      </w:r>
      <w:proofErr w:type="spellStart"/>
      <w:r w:rsidR="00C07F9E" w:rsidRPr="00823FD7">
        <w:rPr>
          <w:rFonts w:asciiTheme="majorBidi" w:eastAsia="Arial Unicode MS" w:hAnsiTheme="majorBidi" w:cstheme="majorBidi"/>
          <w:sz w:val="28"/>
          <w:szCs w:val="28"/>
        </w:rPr>
        <w:t>unidirectionally</w:t>
      </w:r>
      <w:proofErr w:type="spellEnd"/>
      <w:r w:rsidR="00C07F9E" w:rsidRPr="00823FD7">
        <w:rPr>
          <w:rFonts w:asciiTheme="majorBidi" w:eastAsia="Arial Unicode MS" w:hAnsiTheme="majorBidi" w:cstheme="majorBidi"/>
          <w:sz w:val="28"/>
          <w:szCs w:val="28"/>
        </w:rPr>
        <w:t xml:space="preserve"> within the closed circulatory system. The so-called </w:t>
      </w:r>
      <w:r w:rsidR="00C07F9E" w:rsidRPr="00823FD7">
        <w:rPr>
          <w:rFonts w:asciiTheme="majorBidi" w:eastAsia="Arial Unicode MS" w:hAnsiTheme="majorBidi" w:cstheme="majorBidi"/>
          <w:b/>
          <w:bCs/>
          <w:sz w:val="28"/>
          <w:szCs w:val="28"/>
        </w:rPr>
        <w:t>formed elements</w:t>
      </w:r>
      <w:r w:rsidR="00C07F9E" w:rsidRPr="00823FD7">
        <w:rPr>
          <w:rFonts w:asciiTheme="majorBidi" w:eastAsia="Arial Unicode MS" w:hAnsiTheme="majorBidi" w:cstheme="majorBidi"/>
          <w:sz w:val="28"/>
          <w:szCs w:val="28"/>
        </w:rPr>
        <w:t xml:space="preserve"> circulating in the plasma are </w:t>
      </w:r>
      <w:r w:rsidR="00C07F9E" w:rsidRPr="00823FD7">
        <w:rPr>
          <w:rFonts w:asciiTheme="majorBidi" w:eastAsia="Arial Unicode MS" w:hAnsiTheme="majorBidi" w:cstheme="majorBidi"/>
          <w:b/>
          <w:bCs/>
          <w:sz w:val="28"/>
          <w:szCs w:val="28"/>
        </w:rPr>
        <w:t>erythrocytes</w:t>
      </w:r>
      <w:r w:rsidR="00C07F9E" w:rsidRPr="00823FD7">
        <w:rPr>
          <w:rFonts w:asciiTheme="majorBidi" w:eastAsia="Arial Unicode MS" w:hAnsiTheme="majorBidi" w:cstheme="majorBidi"/>
          <w:sz w:val="28"/>
          <w:szCs w:val="28"/>
        </w:rPr>
        <w:t xml:space="preserve"> (red blood cells), </w:t>
      </w:r>
      <w:r w:rsidR="00C07F9E" w:rsidRPr="00823FD7">
        <w:rPr>
          <w:rFonts w:asciiTheme="majorBidi" w:eastAsia="Arial Unicode MS" w:hAnsiTheme="majorBidi" w:cstheme="majorBidi"/>
          <w:b/>
          <w:bCs/>
          <w:sz w:val="28"/>
          <w:szCs w:val="28"/>
        </w:rPr>
        <w:t>leukocytes</w:t>
      </w:r>
      <w:r w:rsidR="00C07F9E" w:rsidRPr="00823FD7">
        <w:rPr>
          <w:rFonts w:asciiTheme="majorBidi" w:eastAsia="Arial Unicode MS" w:hAnsiTheme="majorBidi" w:cstheme="majorBidi"/>
          <w:sz w:val="28"/>
          <w:szCs w:val="28"/>
        </w:rPr>
        <w:t xml:space="preserve"> (white blood cells) and </w:t>
      </w:r>
      <w:r w:rsidR="00C07F9E" w:rsidRPr="00823FD7">
        <w:rPr>
          <w:rFonts w:asciiTheme="majorBidi" w:eastAsia="Arial Unicode MS" w:hAnsiTheme="majorBidi" w:cstheme="majorBidi"/>
          <w:b/>
          <w:bCs/>
          <w:sz w:val="28"/>
          <w:szCs w:val="28"/>
        </w:rPr>
        <w:t>platelets</w:t>
      </w:r>
      <w:r w:rsidR="00C07F9E" w:rsidRPr="00823FD7">
        <w:rPr>
          <w:rFonts w:asciiTheme="majorBidi" w:eastAsia="Arial Unicode MS" w:hAnsiTheme="majorBidi" w:cstheme="majorBidi"/>
          <w:sz w:val="28"/>
          <w:szCs w:val="28"/>
        </w:rPr>
        <w:t>.</w:t>
      </w:r>
      <w:r w:rsidR="00823FD7" w:rsidRPr="00823FD7">
        <w:rPr>
          <w:b/>
          <w:bCs/>
          <w:color w:val="000000"/>
          <w:sz w:val="28"/>
          <w:szCs w:val="28"/>
        </w:rPr>
        <w:t xml:space="preserve"> </w:t>
      </w:r>
      <w:r w:rsidR="00385BF0">
        <w:rPr>
          <w:b/>
          <w:bCs/>
          <w:color w:val="000000"/>
          <w:sz w:val="28"/>
          <w:szCs w:val="28"/>
        </w:rPr>
        <w:t>T</w:t>
      </w:r>
      <w:r w:rsidR="00385BF0" w:rsidRPr="00823FD7">
        <w:rPr>
          <w:rFonts w:asciiTheme="majorBidi" w:eastAsia="Arial Unicode MS" w:hAnsiTheme="majorBidi" w:cstheme="majorBidi"/>
          <w:sz w:val="28"/>
          <w:szCs w:val="28"/>
        </w:rPr>
        <w:t>h</w:t>
      </w:r>
      <w:r w:rsidR="00385BF0">
        <w:rPr>
          <w:b/>
          <w:bCs/>
          <w:color w:val="000000"/>
          <w:sz w:val="28"/>
          <w:szCs w:val="28"/>
        </w:rPr>
        <w:t>e main f</w:t>
      </w:r>
      <w:r w:rsidR="00823FD7" w:rsidRPr="00823FD7">
        <w:rPr>
          <w:b/>
          <w:bCs/>
          <w:color w:val="000000"/>
          <w:sz w:val="28"/>
          <w:szCs w:val="28"/>
        </w:rPr>
        <w:t xml:space="preserve">unctions of </w:t>
      </w:r>
      <w:r w:rsidR="00385BF0">
        <w:rPr>
          <w:b/>
          <w:bCs/>
          <w:color w:val="000000"/>
          <w:sz w:val="28"/>
          <w:szCs w:val="28"/>
        </w:rPr>
        <w:t>b</w:t>
      </w:r>
      <w:r w:rsidR="00823FD7" w:rsidRPr="00823FD7">
        <w:rPr>
          <w:b/>
          <w:bCs/>
          <w:color w:val="000000"/>
          <w:sz w:val="28"/>
          <w:szCs w:val="28"/>
        </w:rPr>
        <w:t>lood</w:t>
      </w:r>
      <w:r w:rsidR="00385BF0">
        <w:rPr>
          <w:b/>
          <w:bCs/>
          <w:color w:val="000000"/>
          <w:sz w:val="28"/>
          <w:szCs w:val="28"/>
        </w:rPr>
        <w:t xml:space="preserve"> </w:t>
      </w:r>
      <w:proofErr w:type="gramStart"/>
      <w:r w:rsidR="00385BF0">
        <w:rPr>
          <w:b/>
          <w:bCs/>
          <w:color w:val="000000"/>
          <w:sz w:val="28"/>
          <w:szCs w:val="28"/>
        </w:rPr>
        <w:t xml:space="preserve">are </w:t>
      </w:r>
      <w:r w:rsidR="00823FD7" w:rsidRPr="00823FD7">
        <w:rPr>
          <w:b/>
          <w:bCs/>
          <w:color w:val="000000"/>
          <w:sz w:val="28"/>
          <w:szCs w:val="28"/>
        </w:rPr>
        <w:t>:</w:t>
      </w:r>
      <w:proofErr w:type="gramEnd"/>
    </w:p>
    <w:p w:rsidR="00823FD7" w:rsidRPr="00823FD7" w:rsidRDefault="00823FD7" w:rsidP="00823FD7">
      <w:pPr>
        <w:bidi w:val="0"/>
        <w:spacing w:after="0" w:line="360" w:lineRule="auto"/>
        <w:ind w:left="720"/>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t>1 - Transportation:</w:t>
      </w:r>
    </w:p>
    <w:p w:rsidR="00823FD7" w:rsidRPr="00823FD7" w:rsidRDefault="00823FD7" w:rsidP="00823FD7">
      <w:pPr>
        <w:numPr>
          <w:ilvl w:val="1"/>
          <w:numId w:val="1"/>
        </w:numPr>
        <w:bidi w:val="0"/>
        <w:spacing w:before="100" w:beforeAutospacing="1" w:after="100" w:afterAutospacing="1" w:line="360" w:lineRule="auto"/>
        <w:jc w:val="both"/>
        <w:rPr>
          <w:rFonts w:ascii="Times New Roman" w:eastAsia="Times New Roman" w:hAnsi="Times New Roman" w:cs="Times New Roman"/>
          <w:color w:val="000000"/>
          <w:sz w:val="28"/>
          <w:szCs w:val="28"/>
        </w:rPr>
      </w:pPr>
      <w:r w:rsidRPr="00823FD7">
        <w:rPr>
          <w:rFonts w:ascii="Times New Roman" w:eastAsia="Times New Roman" w:hAnsi="Times New Roman" w:cs="Times New Roman"/>
          <w:color w:val="000000"/>
          <w:sz w:val="28"/>
          <w:szCs w:val="28"/>
        </w:rPr>
        <w:t>oxygen &amp; carbon dioxide</w:t>
      </w:r>
    </w:p>
    <w:p w:rsidR="00823FD7" w:rsidRPr="00823FD7" w:rsidRDefault="00823FD7" w:rsidP="00823FD7">
      <w:pPr>
        <w:numPr>
          <w:ilvl w:val="1"/>
          <w:numId w:val="1"/>
        </w:numPr>
        <w:bidi w:val="0"/>
        <w:spacing w:before="100" w:beforeAutospacing="1" w:after="100" w:afterAutospacing="1" w:line="360" w:lineRule="auto"/>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t>nutrients</w:t>
      </w:r>
    </w:p>
    <w:p w:rsidR="00823FD7" w:rsidRPr="00823FD7" w:rsidRDefault="00823FD7" w:rsidP="00823FD7">
      <w:pPr>
        <w:numPr>
          <w:ilvl w:val="1"/>
          <w:numId w:val="1"/>
        </w:numPr>
        <w:bidi w:val="0"/>
        <w:spacing w:before="100" w:beforeAutospacing="1" w:after="100" w:afterAutospacing="1" w:line="360" w:lineRule="auto"/>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t>waste products (metabolic wastes, excessive water, &amp; ions)</w:t>
      </w:r>
    </w:p>
    <w:p w:rsidR="00823FD7" w:rsidRPr="00823FD7" w:rsidRDefault="00823FD7" w:rsidP="00823FD7">
      <w:pPr>
        <w:bidi w:val="0"/>
        <w:spacing w:after="0" w:line="360" w:lineRule="auto"/>
        <w:ind w:left="720"/>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t>2 - Regulation - hormones &amp; heat (to regulate body temperature)</w:t>
      </w:r>
    </w:p>
    <w:p w:rsidR="00823FD7" w:rsidRPr="00823FD7" w:rsidRDefault="00823FD7" w:rsidP="00823FD7">
      <w:pPr>
        <w:bidi w:val="0"/>
        <w:spacing w:before="100" w:beforeAutospacing="1" w:after="100" w:afterAutospacing="1" w:line="360" w:lineRule="auto"/>
        <w:ind w:left="720"/>
        <w:jc w:val="both"/>
        <w:rPr>
          <w:rFonts w:ascii="Times New Roman" w:eastAsia="Times New Roman" w:hAnsi="Times New Roman" w:cs="Times New Roman"/>
          <w:color w:val="000000"/>
          <w:sz w:val="27"/>
          <w:szCs w:val="27"/>
        </w:rPr>
      </w:pPr>
      <w:r w:rsidRPr="00823FD7">
        <w:rPr>
          <w:rFonts w:ascii="Times New Roman" w:eastAsia="Times New Roman" w:hAnsi="Times New Roman" w:cs="Times New Roman"/>
          <w:color w:val="000000"/>
          <w:sz w:val="27"/>
          <w:szCs w:val="27"/>
        </w:rPr>
        <w:lastRenderedPageBreak/>
        <w:t>3 - Protection - clotting mechanism protects against blood loss &amp; leucocytes provide immunity against many disease-causing agents</w:t>
      </w:r>
    </w:p>
    <w:p w:rsidR="00C07F9E" w:rsidRPr="00385BF0" w:rsidRDefault="00385BF0" w:rsidP="00385BF0">
      <w:pPr>
        <w:pStyle w:val="contentbody"/>
        <w:spacing w:line="360" w:lineRule="auto"/>
        <w:jc w:val="both"/>
        <w:rPr>
          <w:rFonts w:asciiTheme="majorBidi" w:hAnsiTheme="majorBidi" w:cstheme="majorBidi"/>
          <w:b/>
          <w:bCs/>
          <w:sz w:val="40"/>
          <w:szCs w:val="40"/>
        </w:rPr>
      </w:pPr>
      <w:r w:rsidRPr="00385BF0">
        <w:rPr>
          <w:rFonts w:asciiTheme="majorBidi" w:hAnsiTheme="majorBidi" w:cstheme="majorBidi"/>
          <w:b/>
          <w:bCs/>
          <w:sz w:val="40"/>
          <w:szCs w:val="40"/>
        </w:rPr>
        <w:t xml:space="preserve">Blood </w:t>
      </w:r>
      <w:r>
        <w:rPr>
          <w:rFonts w:asciiTheme="majorBidi" w:hAnsiTheme="majorBidi" w:cstheme="majorBidi"/>
          <w:b/>
          <w:bCs/>
          <w:sz w:val="40"/>
          <w:szCs w:val="40"/>
        </w:rPr>
        <w:t>C</w:t>
      </w:r>
      <w:r w:rsidRPr="00385BF0">
        <w:rPr>
          <w:rFonts w:asciiTheme="majorBidi" w:hAnsiTheme="majorBidi" w:cstheme="majorBidi"/>
          <w:b/>
          <w:bCs/>
          <w:sz w:val="40"/>
          <w:szCs w:val="40"/>
        </w:rPr>
        <w:t>omponents</w:t>
      </w:r>
    </w:p>
    <w:tbl>
      <w:tblPr>
        <w:tblW w:w="0" w:type="auto"/>
        <w:tblCellSpacing w:w="0" w:type="dxa"/>
        <w:tblCellMar>
          <w:left w:w="0" w:type="dxa"/>
          <w:right w:w="0" w:type="dxa"/>
        </w:tblCellMar>
        <w:tblLook w:val="04A0" w:firstRow="1" w:lastRow="0" w:firstColumn="1" w:lastColumn="0" w:noHBand="0" w:noVBand="1"/>
      </w:tblPr>
      <w:tblGrid>
        <w:gridCol w:w="8306"/>
      </w:tblGrid>
      <w:tr w:rsidR="00C07F9E" w:rsidRPr="00C07F9E">
        <w:trPr>
          <w:tblCellSpacing w:w="0" w:type="dxa"/>
        </w:trPr>
        <w:tc>
          <w:tcPr>
            <w:tcW w:w="0" w:type="auto"/>
            <w:tcBorders>
              <w:top w:val="nil"/>
              <w:left w:val="nil"/>
              <w:bottom w:val="nil"/>
              <w:right w:val="nil"/>
            </w:tcBorders>
            <w:shd w:val="clear" w:color="auto" w:fill="FFFFFF"/>
            <w:hideMark/>
          </w:tcPr>
          <w:p w:rsidR="00C07F9E" w:rsidRPr="00CB2879" w:rsidRDefault="00C07F9E" w:rsidP="00BA4FEA">
            <w:pPr>
              <w:pStyle w:val="ListParagraph"/>
              <w:numPr>
                <w:ilvl w:val="0"/>
                <w:numId w:val="3"/>
              </w:numPr>
              <w:bidi w:val="0"/>
              <w:spacing w:before="100" w:beforeAutospacing="1" w:after="100" w:afterAutospacing="1" w:line="360" w:lineRule="auto"/>
              <w:jc w:val="both"/>
              <w:rPr>
                <w:rFonts w:asciiTheme="majorBidi" w:eastAsia="Times New Roman" w:hAnsiTheme="majorBidi" w:cstheme="majorBidi"/>
                <w:i/>
                <w:iCs/>
                <w:sz w:val="36"/>
                <w:szCs w:val="36"/>
                <w:u w:val="single"/>
              </w:rPr>
            </w:pPr>
            <w:r w:rsidRPr="00CB2879">
              <w:rPr>
                <w:rFonts w:asciiTheme="majorBidi" w:eastAsia="Arial Unicode MS" w:hAnsiTheme="majorBidi" w:cstheme="majorBidi"/>
                <w:b/>
                <w:bCs/>
                <w:i/>
                <w:iCs/>
                <w:sz w:val="36"/>
                <w:szCs w:val="36"/>
                <w:u w:val="single"/>
              </w:rPr>
              <w:t>Plasma</w:t>
            </w:r>
          </w:p>
          <w:p w:rsidR="00C07F9E" w:rsidRPr="00CB2879" w:rsidRDefault="00C07F9E" w:rsidP="00C07F9E">
            <w:pPr>
              <w:bidi w:val="0"/>
              <w:spacing w:before="100" w:beforeAutospacing="1" w:after="100" w:afterAutospacing="1" w:line="360" w:lineRule="auto"/>
              <w:jc w:val="both"/>
              <w:rPr>
                <w:rFonts w:asciiTheme="majorBidi" w:eastAsia="Times New Roman" w:hAnsiTheme="majorBidi" w:cstheme="majorBidi"/>
                <w:sz w:val="28"/>
                <w:szCs w:val="28"/>
              </w:rPr>
            </w:pPr>
            <w:r w:rsidRPr="00CB2879">
              <w:rPr>
                <w:rFonts w:asciiTheme="majorBidi" w:eastAsia="Arial Unicode MS" w:hAnsiTheme="majorBidi" w:cstheme="majorBidi"/>
                <w:sz w:val="28"/>
                <w:szCs w:val="28"/>
              </w:rPr>
              <w:t xml:space="preserve">Plasma </w:t>
            </w:r>
            <w:bookmarkStart w:id="2" w:name="6181626"/>
            <w:bookmarkEnd w:id="2"/>
            <w:r w:rsidRPr="00CB2879">
              <w:rPr>
                <w:rFonts w:asciiTheme="majorBidi" w:eastAsia="Arial Unicode MS" w:hAnsiTheme="majorBidi" w:cstheme="majorBidi"/>
                <w:sz w:val="28"/>
                <w:szCs w:val="28"/>
              </w:rPr>
              <w:t>is an aqueous solution, pH 7.4, containing substances of low or high molecular weight that make up 8–10% of its volume. Plasma proteins account for approximately 7% of the dissolved components, with the remainder including nutrients, nitrogenous waste products, hormones, and many inorganic ions collectively called electrolytes. Through the capillary walls, the low-molecular-weight components of plasma are in equilibrium with the interstitial fluid of the tissues. The composition of plasma is usually an indicator of the mean composition of the extracellular fluids in tissues.</w:t>
            </w:r>
          </w:p>
          <w:p w:rsidR="00C07F9E" w:rsidRPr="00CB2879" w:rsidRDefault="00C07F9E" w:rsidP="00C07F9E">
            <w:pPr>
              <w:bidi w:val="0"/>
              <w:spacing w:before="100" w:beforeAutospacing="1" w:after="100" w:afterAutospacing="1" w:line="360" w:lineRule="auto"/>
              <w:jc w:val="both"/>
              <w:rPr>
                <w:rFonts w:asciiTheme="majorBidi" w:eastAsia="Times New Roman" w:hAnsiTheme="majorBidi" w:cstheme="majorBidi"/>
                <w:sz w:val="28"/>
                <w:szCs w:val="28"/>
              </w:rPr>
            </w:pPr>
            <w:r w:rsidRPr="00CB2879">
              <w:rPr>
                <w:rFonts w:asciiTheme="majorBidi" w:eastAsia="Arial Unicode MS" w:hAnsiTheme="majorBidi" w:cstheme="majorBidi"/>
                <w:sz w:val="28"/>
                <w:szCs w:val="28"/>
              </w:rPr>
              <w:t>The major plasma proteins include the following:</w:t>
            </w:r>
            <w:bookmarkStart w:id="3" w:name="6181627"/>
            <w:bookmarkEnd w:id="3"/>
          </w:p>
          <w:p w:rsidR="00C07F9E" w:rsidRPr="00CB2879" w:rsidRDefault="00C07F9E" w:rsidP="000451FD">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xml:space="preserve">§     </w:t>
            </w:r>
            <w:r w:rsidRPr="00CB2879">
              <w:rPr>
                <w:rFonts w:asciiTheme="majorBidi" w:eastAsia="Arial Unicode MS" w:hAnsiTheme="majorBidi" w:cstheme="majorBidi"/>
                <w:b/>
                <w:bCs/>
                <w:sz w:val="28"/>
                <w:szCs w:val="28"/>
              </w:rPr>
              <w:t>Albumin</w:t>
            </w:r>
            <w:r w:rsidRPr="00CB2879">
              <w:rPr>
                <w:rFonts w:asciiTheme="majorBidi" w:eastAsia="Arial Unicode MS" w:hAnsiTheme="majorBidi" w:cstheme="majorBidi"/>
                <w:sz w:val="28"/>
                <w:szCs w:val="28"/>
              </w:rPr>
              <w:t>, the most abundant plasma protein, is made in the liver and serves primarily in maintaining the osmotic pressure of the blood.</w:t>
            </w:r>
          </w:p>
          <w:p w:rsidR="001E78CB" w:rsidRDefault="00C07F9E" w:rsidP="001E78CB">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xml:space="preserve">§    </w:t>
            </w:r>
            <w:r w:rsidR="00DA41BF" w:rsidRPr="00CB2879">
              <w:rPr>
                <w:rFonts w:asciiTheme="majorBidi" w:eastAsia="Arial Unicode MS" w:hAnsiTheme="majorBidi" w:cstheme="majorBidi"/>
                <w:sz w:val="28"/>
                <w:szCs w:val="28"/>
              </w:rPr>
              <w:t>α</w:t>
            </w:r>
            <w:r w:rsidR="006D5B97">
              <w:rPr>
                <w:rFonts w:asciiTheme="majorBidi" w:eastAsia="Arial Unicode MS" w:hAnsiTheme="majorBidi" w:cstheme="majorBid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r w:rsidRPr="00CB2879">
              <w:rPr>
                <w:rFonts w:asciiTheme="majorBidi" w:eastAsia="Arial Unicode MS" w:hAnsiTheme="majorBidi" w:cstheme="majorBidi"/>
                <w:b/>
                <w:bCs/>
                <w:sz w:val="28"/>
                <w:szCs w:val="28"/>
              </w:rPr>
              <w:t xml:space="preserve">- and </w:t>
            </w:r>
            <w:r w:rsidR="00DA41BF" w:rsidRPr="00CB2879">
              <w:rPr>
                <w:rFonts w:asciiTheme="majorBidi" w:eastAsia="Arial Unicode MS" w:hAnsiTheme="majorBidi" w:cstheme="majorBidi"/>
                <w:b/>
                <w:bCs/>
                <w:sz w:val="28"/>
                <w:szCs w:val="28"/>
              </w:rPr>
              <w:t>β</w:t>
            </w:r>
            <w:r w:rsidR="006D5B97">
              <w:rPr>
                <w:rFonts w:asciiTheme="majorBidi" w:eastAsia="Arial Unicode MS" w:hAnsiTheme="majorBidi" w:cstheme="majorBidi"/>
                <w:b/>
                <w:bCs/>
                <w:sz w:val="28"/>
                <w:szCs w:val="28"/>
              </w:rPr>
              <w:pict>
                <v:shape id="_x0000_i1026" type="#_x0000_t75" alt="" style="width:6pt;height:9.75pt"/>
              </w:pict>
            </w:r>
            <w:r w:rsidRPr="00CB2879">
              <w:rPr>
                <w:rFonts w:asciiTheme="majorBidi" w:eastAsia="Arial Unicode MS" w:hAnsiTheme="majorBidi" w:cstheme="majorBidi"/>
                <w:b/>
                <w:bCs/>
                <w:sz w:val="28"/>
                <w:szCs w:val="28"/>
              </w:rPr>
              <w:t>-globulins</w:t>
            </w:r>
            <w:r w:rsidRPr="00CB2879">
              <w:rPr>
                <w:rFonts w:asciiTheme="majorBidi" w:eastAsia="Arial Unicode MS" w:hAnsiTheme="majorBidi" w:cstheme="majorBidi"/>
                <w:sz w:val="28"/>
                <w:szCs w:val="28"/>
              </w:rPr>
              <w:t xml:space="preserve">, made by liver and other cells, include transferrin and other transport factors; fibronectin; prothrombin and other coagulation factors; </w:t>
            </w:r>
          </w:p>
          <w:p w:rsidR="00C07F9E" w:rsidRPr="00CB2879" w:rsidRDefault="00C07F9E" w:rsidP="001E78CB">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proofErr w:type="gramStart"/>
            <w:r w:rsidRPr="00CB2879">
              <w:rPr>
                <w:rFonts w:asciiTheme="majorBidi" w:eastAsia="Arial Unicode MS" w:hAnsiTheme="majorBidi" w:cstheme="majorBidi"/>
                <w:sz w:val="28"/>
                <w:szCs w:val="28"/>
              </w:rPr>
              <w:t>and</w:t>
            </w:r>
            <w:proofErr w:type="gramEnd"/>
            <w:r w:rsidRPr="00CB2879">
              <w:rPr>
                <w:rFonts w:asciiTheme="majorBidi" w:eastAsia="Arial Unicode MS" w:hAnsiTheme="majorBidi" w:cstheme="majorBidi"/>
                <w:sz w:val="28"/>
                <w:szCs w:val="28"/>
              </w:rPr>
              <w:t xml:space="preserve"> other proteins entering blood from tissues.</w:t>
            </w:r>
          </w:p>
          <w:p w:rsidR="00C07F9E" w:rsidRPr="00CB2879" w:rsidRDefault="00C07F9E" w:rsidP="000451FD">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w:t>
            </w:r>
            <w:proofErr w:type="gramStart"/>
            <w:r w:rsidRPr="00CB2879">
              <w:rPr>
                <w:rFonts w:asciiTheme="majorBidi" w:eastAsia="Arial Unicode MS" w:hAnsiTheme="majorBidi" w:cstheme="majorBidi"/>
                <w:sz w:val="28"/>
                <w:szCs w:val="28"/>
              </w:rPr>
              <w:t>  </w:t>
            </w:r>
            <w:proofErr w:type="gramEnd"/>
            <w:r w:rsidR="006D5B97">
              <w:rPr>
                <w:rFonts w:asciiTheme="majorBidi" w:eastAsia="Arial Unicode MS" w:hAnsiTheme="majorBidi" w:cstheme="majorBidi"/>
                <w:b/>
                <w:bCs/>
                <w:sz w:val="28"/>
                <w:szCs w:val="28"/>
              </w:rPr>
              <w:pict>
                <v:shape id="_x0000_i1027" type="#_x0000_t75" alt="" style="width:6pt;height:6pt"/>
              </w:pict>
            </w:r>
            <w:r w:rsidR="00200B16" w:rsidRPr="00CB2879">
              <w:rPr>
                <w:rFonts w:asciiTheme="majorBidi" w:eastAsia="Arial Unicode MS" w:hAnsiTheme="majorBidi" w:cstheme="majorBidi"/>
                <w:b/>
                <w:bCs/>
                <w:sz w:val="28"/>
                <w:szCs w:val="28"/>
              </w:rPr>
              <w:t>γ</w:t>
            </w:r>
            <w:r w:rsidRPr="00CB2879">
              <w:rPr>
                <w:rFonts w:asciiTheme="majorBidi" w:eastAsia="Arial Unicode MS" w:hAnsiTheme="majorBidi" w:cstheme="majorBidi"/>
                <w:b/>
                <w:bCs/>
                <w:sz w:val="28"/>
                <w:szCs w:val="28"/>
              </w:rPr>
              <w:t>-globulins</w:t>
            </w:r>
            <w:r w:rsidRPr="00CB2879">
              <w:rPr>
                <w:rFonts w:asciiTheme="majorBidi" w:eastAsia="Arial Unicode MS" w:hAnsiTheme="majorBidi" w:cstheme="majorBidi"/>
                <w:sz w:val="28"/>
                <w:szCs w:val="28"/>
              </w:rPr>
              <w:t>, which are immunoglobulins (antibodies) secreted by lymphocytes in many locations.</w:t>
            </w:r>
          </w:p>
          <w:p w:rsidR="00C07F9E" w:rsidRPr="00CB2879" w:rsidRDefault="00C07F9E" w:rsidP="000451FD">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w:t>
            </w:r>
            <w:r w:rsidRPr="00CB2879">
              <w:rPr>
                <w:rFonts w:asciiTheme="majorBidi" w:eastAsia="Arial Unicode MS" w:hAnsiTheme="majorBidi" w:cstheme="majorBidi"/>
                <w:b/>
                <w:bCs/>
                <w:sz w:val="28"/>
                <w:szCs w:val="28"/>
              </w:rPr>
              <w:t>Complement proteins</w:t>
            </w:r>
            <w:r w:rsidRPr="00CB2879">
              <w:rPr>
                <w:rFonts w:asciiTheme="majorBidi" w:eastAsia="Arial Unicode MS" w:hAnsiTheme="majorBidi" w:cstheme="majorBidi"/>
                <w:sz w:val="28"/>
                <w:szCs w:val="28"/>
              </w:rPr>
              <w:t xml:space="preserve">, a system of factors important in </w:t>
            </w:r>
            <w:r w:rsidRPr="00CB2879">
              <w:rPr>
                <w:rFonts w:asciiTheme="majorBidi" w:eastAsia="Arial Unicode MS" w:hAnsiTheme="majorBidi" w:cstheme="majorBidi"/>
                <w:sz w:val="28"/>
                <w:szCs w:val="28"/>
              </w:rPr>
              <w:lastRenderedPageBreak/>
              <w:t>inflammation and destruction of microorganisms.</w:t>
            </w:r>
          </w:p>
          <w:p w:rsidR="00C07F9E" w:rsidRPr="00CB2879" w:rsidRDefault="00C07F9E" w:rsidP="00121623">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 xml:space="preserve">§         </w:t>
            </w:r>
            <w:r w:rsidRPr="00CB2879">
              <w:rPr>
                <w:rFonts w:asciiTheme="majorBidi" w:eastAsia="Arial Unicode MS" w:hAnsiTheme="majorBidi" w:cstheme="majorBidi"/>
                <w:b/>
                <w:bCs/>
                <w:sz w:val="28"/>
                <w:szCs w:val="28"/>
              </w:rPr>
              <w:t>Fibrinogen</w:t>
            </w:r>
            <w:r w:rsidRPr="00CB2879">
              <w:rPr>
                <w:rFonts w:asciiTheme="majorBidi" w:eastAsia="Arial Unicode MS" w:hAnsiTheme="majorBidi" w:cstheme="majorBidi"/>
                <w:sz w:val="28"/>
                <w:szCs w:val="28"/>
              </w:rPr>
              <w:t xml:space="preserve">, the largest plasma protein (340 </w:t>
            </w:r>
            <w:proofErr w:type="spellStart"/>
            <w:r w:rsidRPr="00CB2879">
              <w:rPr>
                <w:rFonts w:asciiTheme="majorBidi" w:eastAsia="Arial Unicode MS" w:hAnsiTheme="majorBidi" w:cstheme="majorBidi"/>
                <w:sz w:val="28"/>
                <w:szCs w:val="28"/>
              </w:rPr>
              <w:t>kD</w:t>
            </w:r>
            <w:proofErr w:type="spellEnd"/>
            <w:r w:rsidRPr="00CB2879">
              <w:rPr>
                <w:rFonts w:asciiTheme="majorBidi" w:eastAsia="Arial Unicode MS" w:hAnsiTheme="majorBidi" w:cstheme="majorBidi"/>
                <w:sz w:val="28"/>
                <w:szCs w:val="28"/>
              </w:rPr>
              <w:t>), also made in the liver, which during clotting polymerizes as insoluble, cross-linked fibers which block blood loss from small vessels.</w:t>
            </w:r>
          </w:p>
          <w:p w:rsidR="0081158C" w:rsidRPr="00CB2879" w:rsidRDefault="0081158C" w:rsidP="00BA4FEA">
            <w:pPr>
              <w:pStyle w:val="contenthead2"/>
              <w:numPr>
                <w:ilvl w:val="0"/>
                <w:numId w:val="3"/>
              </w:numPr>
              <w:spacing w:line="360" w:lineRule="auto"/>
              <w:jc w:val="both"/>
              <w:rPr>
                <w:rFonts w:asciiTheme="majorBidi" w:hAnsiTheme="majorBidi" w:cstheme="majorBidi"/>
                <w:i/>
                <w:iCs/>
                <w:sz w:val="32"/>
                <w:szCs w:val="32"/>
                <w:u w:val="single"/>
              </w:rPr>
            </w:pPr>
            <w:r w:rsidRPr="00CB2879">
              <w:rPr>
                <w:rFonts w:asciiTheme="majorBidi" w:eastAsia="Arial Unicode MS" w:hAnsiTheme="majorBidi" w:cstheme="majorBidi"/>
                <w:b/>
                <w:bCs/>
                <w:i/>
                <w:iCs/>
                <w:sz w:val="32"/>
                <w:szCs w:val="32"/>
                <w:u w:val="single"/>
              </w:rPr>
              <w:t>Erythrocytes</w:t>
            </w:r>
            <w:bookmarkStart w:id="4" w:name="6181632"/>
            <w:bookmarkEnd w:id="4"/>
          </w:p>
          <w:p w:rsidR="0081158C" w:rsidRPr="00CB2879" w:rsidRDefault="0081158C" w:rsidP="00121623">
            <w:pPr>
              <w:pStyle w:val="contentbody"/>
              <w:spacing w:line="360" w:lineRule="auto"/>
              <w:jc w:val="both"/>
              <w:rPr>
                <w:rFonts w:asciiTheme="majorBidi" w:hAnsiTheme="majorBidi" w:cstheme="majorBidi"/>
                <w:sz w:val="28"/>
                <w:szCs w:val="28"/>
              </w:rPr>
            </w:pPr>
            <w:r w:rsidRPr="00CB2879">
              <w:rPr>
                <w:rFonts w:asciiTheme="majorBidi" w:eastAsia="Arial Unicode MS" w:hAnsiTheme="majorBidi" w:cstheme="majorBidi"/>
                <w:sz w:val="28"/>
                <w:szCs w:val="28"/>
              </w:rPr>
              <w:t>Erythrocytes (red blood cells) are terminally differentiated, lack nuclei, and are packed with the O</w:t>
            </w:r>
            <w:bookmarkStart w:id="5" w:name="6181633"/>
            <w:bookmarkEnd w:id="5"/>
            <w:r w:rsidRPr="00CB2879">
              <w:rPr>
                <w:rFonts w:asciiTheme="majorBidi" w:eastAsia="Arial Unicode MS" w:hAnsiTheme="majorBidi" w:cstheme="majorBidi"/>
                <w:sz w:val="28"/>
                <w:szCs w:val="28"/>
                <w:vertAlign w:val="subscript"/>
              </w:rPr>
              <w:t>2</w:t>
            </w:r>
            <w:r w:rsidRPr="00CB2879">
              <w:rPr>
                <w:rFonts w:asciiTheme="majorBidi" w:eastAsia="Arial Unicode MS" w:hAnsiTheme="majorBidi" w:cstheme="majorBidi"/>
                <w:sz w:val="28"/>
                <w:szCs w:val="28"/>
              </w:rPr>
              <w:t>-carrying protein hemoglobin. Under normal conditions, these corpuscles never leave the circulatory system.</w:t>
            </w:r>
          </w:p>
          <w:p w:rsidR="00121623" w:rsidRPr="00CB2879" w:rsidRDefault="0081158C" w:rsidP="00FA4200">
            <w:pPr>
              <w:pStyle w:val="contentbody"/>
              <w:spacing w:line="360" w:lineRule="auto"/>
              <w:jc w:val="both"/>
              <w:rPr>
                <w:rFonts w:asciiTheme="majorBidi" w:hAnsiTheme="majorBidi" w:cstheme="majorBidi"/>
                <w:sz w:val="28"/>
                <w:szCs w:val="28"/>
              </w:rPr>
            </w:pPr>
            <w:r w:rsidRPr="00CB2879">
              <w:rPr>
                <w:rFonts w:asciiTheme="majorBidi" w:eastAsia="Arial Unicode MS" w:hAnsiTheme="majorBidi" w:cstheme="majorBidi"/>
                <w:sz w:val="28"/>
                <w:szCs w:val="28"/>
              </w:rPr>
              <w:t>Like most mammalian red blood cells, human eryt</w:t>
            </w:r>
            <w:bookmarkStart w:id="6" w:name="6181634"/>
            <w:bookmarkEnd w:id="6"/>
            <w:r w:rsidRPr="00CB2879">
              <w:rPr>
                <w:rFonts w:asciiTheme="majorBidi" w:eastAsia="Arial Unicode MS" w:hAnsiTheme="majorBidi" w:cstheme="majorBidi"/>
                <w:sz w:val="28"/>
                <w:szCs w:val="28"/>
              </w:rPr>
              <w:t xml:space="preserve">hrocytes suspended in an isotonic medium are flexible biconcave </w:t>
            </w:r>
            <w:proofErr w:type="gramStart"/>
            <w:r w:rsidRPr="00CB2879">
              <w:rPr>
                <w:rFonts w:asciiTheme="majorBidi" w:eastAsia="Arial Unicode MS" w:hAnsiTheme="majorBidi" w:cstheme="majorBidi"/>
                <w:sz w:val="28"/>
                <w:szCs w:val="28"/>
              </w:rPr>
              <w:t xml:space="preserve">disks </w:t>
            </w:r>
            <w:r w:rsidR="005A5890">
              <w:rPr>
                <w:rFonts w:asciiTheme="majorBidi" w:eastAsia="Arial Unicode MS" w:hAnsiTheme="majorBidi" w:cstheme="majorBidi"/>
                <w:sz w:val="28"/>
                <w:szCs w:val="28"/>
              </w:rPr>
              <w:t>.</w:t>
            </w:r>
            <w:proofErr w:type="gramEnd"/>
            <w:r w:rsidR="005A5890">
              <w:rPr>
                <w:rFonts w:asciiTheme="majorBidi" w:eastAsia="Arial Unicode MS" w:hAnsiTheme="majorBidi" w:cstheme="majorBidi"/>
                <w:sz w:val="28"/>
                <w:szCs w:val="28"/>
              </w:rPr>
              <w:t xml:space="preserve"> </w:t>
            </w:r>
            <w:r w:rsidRPr="00CB2879">
              <w:rPr>
                <w:rFonts w:asciiTheme="majorBidi" w:eastAsia="Arial Unicode MS" w:hAnsiTheme="majorBidi" w:cstheme="majorBidi"/>
                <w:sz w:val="28"/>
                <w:szCs w:val="28"/>
              </w:rPr>
              <w:t xml:space="preserve">They are approximately 7.5 </w:t>
            </w:r>
            <w:r w:rsidR="005A5890">
              <w:rPr>
                <w:rFonts w:asciiTheme="majorBidi" w:eastAsia="Arial Unicode MS" w:hAnsiTheme="majorBidi" w:cstheme="majorBidi"/>
                <w:sz w:val="28"/>
                <w:szCs w:val="28"/>
              </w:rPr>
              <w:t>µ</w:t>
            </w:r>
            <w:r w:rsidRPr="00CB2879">
              <w:rPr>
                <w:rFonts w:asciiTheme="majorBidi" w:eastAsia="Arial Unicode MS" w:hAnsiTheme="majorBidi" w:cstheme="majorBidi"/>
                <w:sz w:val="28"/>
                <w:szCs w:val="28"/>
              </w:rPr>
              <w:t>m in diameter, 2.6</w:t>
            </w:r>
            <w:r w:rsidR="005A5890">
              <w:rPr>
                <w:rFonts w:asciiTheme="majorBidi" w:eastAsia="Arial Unicode MS" w:hAnsiTheme="majorBidi" w:cstheme="majorBidi"/>
                <w:sz w:val="28"/>
                <w:szCs w:val="28"/>
              </w:rPr>
              <w:t>µ</w:t>
            </w:r>
            <w:r w:rsidRPr="00CB2879">
              <w:rPr>
                <w:rFonts w:asciiTheme="majorBidi" w:eastAsia="Arial Unicode MS" w:hAnsiTheme="majorBidi" w:cstheme="majorBidi"/>
                <w:sz w:val="28"/>
                <w:szCs w:val="28"/>
              </w:rPr>
              <w:t>m thick at the rim, and only 0.75</w:t>
            </w:r>
            <w:r w:rsidR="005A5890">
              <w:rPr>
                <w:rFonts w:asciiTheme="majorBidi" w:eastAsia="Arial Unicode MS" w:hAnsiTheme="majorBidi" w:cstheme="majorBidi"/>
                <w:sz w:val="28"/>
                <w:szCs w:val="28"/>
              </w:rPr>
              <w:t>µ</w:t>
            </w:r>
            <w:r w:rsidRPr="00CB2879">
              <w:rPr>
                <w:rFonts w:asciiTheme="majorBidi" w:eastAsia="Arial Unicode MS" w:hAnsiTheme="majorBidi" w:cstheme="majorBidi"/>
                <w:sz w:val="28"/>
                <w:szCs w:val="28"/>
              </w:rPr>
              <w:t>m thick in the center. This biconcave shape provides a large surface-to-volume ratio and facilitates gas exchange. The normal concentration of erythrocytes in blood is approximately 3.9–5.5 million per microliter in women and 4.1–6 million per microliter in men.</w:t>
            </w:r>
            <w:r w:rsidR="00121623" w:rsidRPr="00CB2879">
              <w:rPr>
                <w:rFonts w:asciiTheme="majorBidi" w:eastAsia="Arial Unicode MS" w:hAnsiTheme="majorBidi" w:cstheme="majorBidi"/>
                <w:sz w:val="28"/>
                <w:szCs w:val="28"/>
              </w:rPr>
              <w:t xml:space="preserve"> Erythrocyte cytoplasm is densely filled with </w:t>
            </w:r>
            <w:bookmarkStart w:id="7" w:name="6181642"/>
            <w:bookmarkEnd w:id="7"/>
            <w:r w:rsidR="00121623" w:rsidRPr="00CB2879">
              <w:rPr>
                <w:rFonts w:asciiTheme="majorBidi" w:eastAsia="Arial Unicode MS" w:hAnsiTheme="majorBidi" w:cstheme="majorBidi"/>
                <w:b/>
                <w:bCs/>
                <w:sz w:val="28"/>
                <w:szCs w:val="28"/>
              </w:rPr>
              <w:t>hemoglobin</w:t>
            </w:r>
            <w:r w:rsidR="00121623" w:rsidRPr="00CB2879">
              <w:rPr>
                <w:rFonts w:asciiTheme="majorBidi" w:eastAsia="Arial Unicode MS" w:hAnsiTheme="majorBidi" w:cstheme="majorBidi"/>
                <w:sz w:val="28"/>
                <w:szCs w:val="28"/>
              </w:rPr>
              <w:t>, the tetrameric O</w:t>
            </w:r>
            <w:r w:rsidR="00121623" w:rsidRPr="00CB2879">
              <w:rPr>
                <w:rFonts w:asciiTheme="majorBidi" w:eastAsia="Arial Unicode MS" w:hAnsiTheme="majorBidi" w:cstheme="majorBidi"/>
                <w:sz w:val="28"/>
                <w:szCs w:val="28"/>
                <w:vertAlign w:val="subscript"/>
              </w:rPr>
              <w:t>2</w:t>
            </w:r>
            <w:r w:rsidR="00121623" w:rsidRPr="00CB2879">
              <w:rPr>
                <w:rFonts w:asciiTheme="majorBidi" w:eastAsia="Arial Unicode MS" w:hAnsiTheme="majorBidi" w:cstheme="majorBidi"/>
                <w:sz w:val="28"/>
                <w:szCs w:val="28"/>
              </w:rPr>
              <w:t xml:space="preserve">-carrying protein that accounts for the cells' uniform </w:t>
            </w:r>
            <w:proofErr w:type="spellStart"/>
            <w:r w:rsidR="00121623" w:rsidRPr="00CB2879">
              <w:rPr>
                <w:rFonts w:asciiTheme="majorBidi" w:eastAsia="Arial Unicode MS" w:hAnsiTheme="majorBidi" w:cstheme="majorBidi"/>
                <w:sz w:val="28"/>
                <w:szCs w:val="28"/>
              </w:rPr>
              <w:t>acidophilia</w:t>
            </w:r>
            <w:proofErr w:type="spellEnd"/>
            <w:r w:rsidR="00121623" w:rsidRPr="00CB2879">
              <w:rPr>
                <w:rFonts w:asciiTheme="majorBidi" w:eastAsia="Arial Unicode MS" w:hAnsiTheme="majorBidi" w:cstheme="majorBidi"/>
                <w:sz w:val="28"/>
                <w:szCs w:val="28"/>
              </w:rPr>
              <w:t>. When combined with O</w:t>
            </w:r>
            <w:r w:rsidR="00121623" w:rsidRPr="00CB2879">
              <w:rPr>
                <w:rFonts w:asciiTheme="majorBidi" w:eastAsia="Arial Unicode MS" w:hAnsiTheme="majorBidi" w:cstheme="majorBidi"/>
                <w:sz w:val="28"/>
                <w:szCs w:val="28"/>
                <w:vertAlign w:val="subscript"/>
              </w:rPr>
              <w:t>2</w:t>
            </w:r>
            <w:r w:rsidR="00121623" w:rsidRPr="00CB2879">
              <w:rPr>
                <w:rFonts w:asciiTheme="majorBidi" w:eastAsia="Arial Unicode MS" w:hAnsiTheme="majorBidi" w:cstheme="majorBidi"/>
                <w:sz w:val="28"/>
                <w:szCs w:val="28"/>
              </w:rPr>
              <w:t xml:space="preserve"> or CO</w:t>
            </w:r>
            <w:r w:rsidR="00121623" w:rsidRPr="00CB2879">
              <w:rPr>
                <w:rFonts w:asciiTheme="majorBidi" w:eastAsia="Arial Unicode MS" w:hAnsiTheme="majorBidi" w:cstheme="majorBidi"/>
                <w:sz w:val="28"/>
                <w:szCs w:val="28"/>
                <w:vertAlign w:val="subscript"/>
              </w:rPr>
              <w:t>2</w:t>
            </w:r>
            <w:r w:rsidR="00121623" w:rsidRPr="00CB2879">
              <w:rPr>
                <w:rFonts w:asciiTheme="majorBidi" w:eastAsia="Arial Unicode MS" w:hAnsiTheme="majorBidi" w:cstheme="majorBidi"/>
                <w:sz w:val="28"/>
                <w:szCs w:val="28"/>
              </w:rPr>
              <w:t xml:space="preserve">, hemoglobin forms </w:t>
            </w:r>
            <w:r w:rsidR="00121623" w:rsidRPr="00CB2879">
              <w:rPr>
                <w:rFonts w:asciiTheme="majorBidi" w:eastAsia="Arial Unicode MS" w:hAnsiTheme="majorBidi" w:cstheme="majorBidi"/>
                <w:b/>
                <w:bCs/>
                <w:sz w:val="28"/>
                <w:szCs w:val="28"/>
              </w:rPr>
              <w:t>oxyhemoglobin</w:t>
            </w:r>
            <w:r w:rsidR="00121623" w:rsidRPr="00CB2879">
              <w:rPr>
                <w:rFonts w:asciiTheme="majorBidi" w:eastAsia="Arial Unicode MS" w:hAnsiTheme="majorBidi" w:cstheme="majorBidi"/>
                <w:sz w:val="28"/>
                <w:szCs w:val="28"/>
              </w:rPr>
              <w:t xml:space="preserve"> or </w:t>
            </w:r>
            <w:proofErr w:type="spellStart"/>
            <w:r w:rsidR="00121623" w:rsidRPr="00CB2879">
              <w:rPr>
                <w:rFonts w:asciiTheme="majorBidi" w:eastAsia="Arial Unicode MS" w:hAnsiTheme="majorBidi" w:cstheme="majorBidi"/>
                <w:b/>
                <w:bCs/>
                <w:sz w:val="28"/>
                <w:szCs w:val="28"/>
              </w:rPr>
              <w:t>carbaminohemoglobin</w:t>
            </w:r>
            <w:proofErr w:type="spellEnd"/>
            <w:r w:rsidR="00121623" w:rsidRPr="00CB2879">
              <w:rPr>
                <w:rFonts w:asciiTheme="majorBidi" w:eastAsia="Arial Unicode MS" w:hAnsiTheme="majorBidi" w:cstheme="majorBidi"/>
                <w:b/>
                <w:bCs/>
                <w:sz w:val="28"/>
                <w:szCs w:val="28"/>
              </w:rPr>
              <w:t>,</w:t>
            </w:r>
            <w:r w:rsidR="00121623" w:rsidRPr="00CB2879">
              <w:rPr>
                <w:rFonts w:asciiTheme="majorBidi" w:eastAsia="Arial Unicode MS" w:hAnsiTheme="majorBidi" w:cstheme="majorBidi"/>
                <w:sz w:val="28"/>
                <w:szCs w:val="28"/>
              </w:rPr>
              <w:t xml:space="preserve"> respectively. The reversibility of these combinations is the basis for the gas-transporting capability of hemoglobin. The combination of hemoglobin with carbon monoxide (CO) is irreversible, however, reducing the cells' capacity to transport O</w:t>
            </w:r>
            <w:r w:rsidR="00121623" w:rsidRPr="00CB2879">
              <w:rPr>
                <w:rFonts w:asciiTheme="majorBidi" w:eastAsia="Arial Unicode MS" w:hAnsiTheme="majorBidi" w:cstheme="majorBidi"/>
                <w:sz w:val="28"/>
                <w:szCs w:val="28"/>
                <w:vertAlign w:val="subscript"/>
              </w:rPr>
              <w:t>2</w:t>
            </w:r>
            <w:r w:rsidR="00121623" w:rsidRPr="00CB2879">
              <w:rPr>
                <w:rFonts w:asciiTheme="majorBidi" w:eastAsia="Arial Unicode MS" w:hAnsiTheme="majorBidi" w:cstheme="majorBidi"/>
                <w:sz w:val="28"/>
                <w:szCs w:val="28"/>
              </w:rPr>
              <w:t xml:space="preserve">. Erythrocyte differentiation includes loss of the nucleus and all organelles shortly before the cells are released by bone marrow into the circulation. Lacking mitochondria, mature </w:t>
            </w:r>
            <w:bookmarkStart w:id="8" w:name="6181648"/>
            <w:bookmarkEnd w:id="8"/>
            <w:r w:rsidR="00121623" w:rsidRPr="00CB2879">
              <w:rPr>
                <w:rFonts w:asciiTheme="majorBidi" w:eastAsia="Arial Unicode MS" w:hAnsiTheme="majorBidi" w:cstheme="majorBidi"/>
                <w:sz w:val="28"/>
                <w:szCs w:val="28"/>
              </w:rPr>
              <w:t xml:space="preserve">erythrocytes </w:t>
            </w:r>
            <w:r w:rsidR="00FA4200">
              <w:rPr>
                <w:rFonts w:asciiTheme="majorBidi" w:eastAsia="Arial Unicode MS" w:hAnsiTheme="majorBidi" w:cstheme="majorBidi"/>
                <w:sz w:val="28"/>
                <w:szCs w:val="28"/>
              </w:rPr>
              <w:t>depend</w:t>
            </w:r>
            <w:r w:rsidR="00121623" w:rsidRPr="00CB2879">
              <w:rPr>
                <w:rFonts w:asciiTheme="majorBidi" w:eastAsia="Arial Unicode MS" w:hAnsiTheme="majorBidi" w:cstheme="majorBidi"/>
                <w:sz w:val="28"/>
                <w:szCs w:val="28"/>
              </w:rPr>
              <w:t xml:space="preserve"> on anaerobic glycolysis for their minimal energy needs. Lacking nuclei, they cannot replace defective proteins.</w:t>
            </w:r>
          </w:p>
          <w:p w:rsidR="00121623" w:rsidRPr="00CB2879" w:rsidRDefault="00121623" w:rsidP="00685CC7">
            <w:pPr>
              <w:pStyle w:val="contentbody"/>
              <w:spacing w:line="360" w:lineRule="auto"/>
              <w:jc w:val="both"/>
              <w:rPr>
                <w:rFonts w:asciiTheme="majorBidi" w:hAnsiTheme="majorBidi" w:cstheme="majorBidi"/>
                <w:sz w:val="28"/>
                <w:szCs w:val="28"/>
              </w:rPr>
            </w:pPr>
            <w:r w:rsidRPr="00CB2879">
              <w:rPr>
                <w:rFonts w:asciiTheme="majorBidi" w:eastAsia="Arial Unicode MS" w:hAnsiTheme="majorBidi" w:cstheme="majorBidi"/>
                <w:sz w:val="28"/>
                <w:szCs w:val="28"/>
              </w:rPr>
              <w:lastRenderedPageBreak/>
              <w:t>Human erythrocytes normally survive in the circulation for about 120 days. By this time defects in the membrane's cytoskeletal</w:t>
            </w:r>
            <w:bookmarkStart w:id="9" w:name="6181649"/>
            <w:bookmarkEnd w:id="9"/>
            <w:r w:rsidRPr="00CB2879">
              <w:rPr>
                <w:rFonts w:asciiTheme="majorBidi" w:eastAsia="Arial Unicode MS" w:hAnsiTheme="majorBidi" w:cstheme="majorBidi"/>
                <w:sz w:val="28"/>
                <w:szCs w:val="28"/>
              </w:rPr>
              <w:t xml:space="preserve"> lattice or ion transport systems begin to produce swelling or other shape abnormalities, as well as changes in the cells' surface oligosaccharide complexes. Senescent or worn-out erythrocytes displaying such changes are removed from the circulation, mainly by macrophages of the spleen, liver, and bone marrow.</w:t>
            </w:r>
          </w:p>
          <w:p w:rsidR="00A85836" w:rsidRPr="00CB2879" w:rsidRDefault="00121623" w:rsidP="00BA4FEA">
            <w:pPr>
              <w:pStyle w:val="contenthead2"/>
              <w:numPr>
                <w:ilvl w:val="0"/>
                <w:numId w:val="3"/>
              </w:numPr>
              <w:spacing w:line="360" w:lineRule="auto"/>
              <w:jc w:val="both"/>
              <w:rPr>
                <w:rFonts w:asciiTheme="majorBidi" w:hAnsiTheme="majorBidi" w:cstheme="majorBidi"/>
                <w:i/>
                <w:iCs/>
                <w:sz w:val="36"/>
                <w:szCs w:val="36"/>
                <w:u w:val="single"/>
              </w:rPr>
            </w:pPr>
            <w:r w:rsidRPr="00CB2879">
              <w:rPr>
                <w:rFonts w:asciiTheme="majorBidi" w:eastAsia="Arial Unicode MS" w:hAnsiTheme="majorBidi" w:cstheme="majorBidi"/>
                <w:i/>
                <w:iCs/>
                <w:sz w:val="36"/>
                <w:szCs w:val="36"/>
                <w:u w:val="single"/>
              </w:rPr>
              <w:t> </w:t>
            </w:r>
            <w:r w:rsidR="00A85836" w:rsidRPr="00CB2879">
              <w:rPr>
                <w:rFonts w:asciiTheme="majorBidi" w:eastAsia="Arial Unicode MS" w:hAnsiTheme="majorBidi" w:cstheme="majorBidi"/>
                <w:b/>
                <w:bCs/>
                <w:i/>
                <w:iCs/>
                <w:sz w:val="36"/>
                <w:szCs w:val="36"/>
                <w:u w:val="single"/>
              </w:rPr>
              <w:t>Leukocytes</w:t>
            </w:r>
            <w:bookmarkStart w:id="10" w:name="6181650"/>
            <w:bookmarkEnd w:id="10"/>
          </w:p>
          <w:p w:rsidR="00685CC7" w:rsidRPr="00CB2879" w:rsidRDefault="00A85836" w:rsidP="005A5890">
            <w:pPr>
              <w:pStyle w:val="contentbody"/>
              <w:spacing w:line="360" w:lineRule="auto"/>
              <w:jc w:val="both"/>
              <w:rPr>
                <w:rFonts w:asciiTheme="majorBidi" w:eastAsia="Arial Unicode MS" w:hAnsiTheme="majorBidi" w:cstheme="majorBidi"/>
                <w:sz w:val="28"/>
                <w:szCs w:val="28"/>
              </w:rPr>
            </w:pPr>
            <w:r w:rsidRPr="00CB2879">
              <w:rPr>
                <w:rFonts w:asciiTheme="majorBidi" w:eastAsia="Arial Unicode MS" w:hAnsiTheme="majorBidi" w:cstheme="majorBidi"/>
                <w:sz w:val="28"/>
                <w:szCs w:val="28"/>
              </w:rPr>
              <w:t>Leukocytes (white blood cells) migrate to the tissues where they become functional and perform various activities</w:t>
            </w:r>
            <w:r w:rsidR="005A5890">
              <w:rPr>
                <w:rFonts w:asciiTheme="majorBidi" w:eastAsia="Arial Unicode MS" w:hAnsiTheme="majorBidi" w:cstheme="majorBidi"/>
                <w:sz w:val="28"/>
                <w:szCs w:val="28"/>
              </w:rPr>
              <w:t xml:space="preserve">. </w:t>
            </w:r>
            <w:r w:rsidRPr="00CB2879">
              <w:rPr>
                <w:rFonts w:asciiTheme="majorBidi" w:eastAsia="Arial Unicode MS" w:hAnsiTheme="majorBidi" w:cstheme="majorBidi"/>
                <w:sz w:val="28"/>
                <w:szCs w:val="28"/>
              </w:rPr>
              <w:t xml:space="preserve">According to the type of </w:t>
            </w:r>
            <w:bookmarkStart w:id="11" w:name="6181651"/>
            <w:bookmarkEnd w:id="11"/>
            <w:r w:rsidRPr="00CB2879">
              <w:rPr>
                <w:rFonts w:asciiTheme="majorBidi" w:eastAsia="Arial Unicode MS" w:hAnsiTheme="majorBidi" w:cstheme="majorBidi"/>
                <w:sz w:val="28"/>
                <w:szCs w:val="28"/>
              </w:rPr>
              <w:t xml:space="preserve">cytoplasmic granules and the shape of their nuclei, leukocytes are divided into two groups: </w:t>
            </w:r>
            <w:proofErr w:type="spellStart"/>
            <w:r w:rsidRPr="00CB2879">
              <w:rPr>
                <w:rFonts w:asciiTheme="majorBidi" w:eastAsia="Arial Unicode MS" w:hAnsiTheme="majorBidi" w:cstheme="majorBidi"/>
                <w:sz w:val="28"/>
                <w:szCs w:val="28"/>
              </w:rPr>
              <w:t>polymorphonuclear</w:t>
            </w:r>
            <w:proofErr w:type="spellEnd"/>
            <w:r w:rsidRPr="00CB2879">
              <w:rPr>
                <w:rFonts w:asciiTheme="majorBidi" w:eastAsia="Arial Unicode MS" w:hAnsiTheme="majorBidi" w:cstheme="majorBidi"/>
                <w:sz w:val="28"/>
                <w:szCs w:val="28"/>
              </w:rPr>
              <w:t xml:space="preserve"> </w:t>
            </w:r>
            <w:r w:rsidRPr="00CB2879">
              <w:rPr>
                <w:rFonts w:asciiTheme="majorBidi" w:eastAsia="Arial Unicode MS" w:hAnsiTheme="majorBidi" w:cstheme="majorBidi"/>
                <w:b/>
                <w:bCs/>
                <w:sz w:val="28"/>
                <w:szCs w:val="28"/>
              </w:rPr>
              <w:t>granulocytes</w:t>
            </w:r>
            <w:r w:rsidRPr="00CB2879">
              <w:rPr>
                <w:rFonts w:asciiTheme="majorBidi" w:eastAsia="Arial Unicode MS" w:hAnsiTheme="majorBidi" w:cstheme="majorBidi"/>
                <w:sz w:val="28"/>
                <w:szCs w:val="28"/>
              </w:rPr>
              <w:t xml:space="preserve"> and mononuclear </w:t>
            </w:r>
            <w:proofErr w:type="spellStart"/>
            <w:r w:rsidRPr="00CB2879">
              <w:rPr>
                <w:rFonts w:asciiTheme="majorBidi" w:eastAsia="Arial Unicode MS" w:hAnsiTheme="majorBidi" w:cstheme="majorBidi"/>
                <w:b/>
                <w:bCs/>
                <w:sz w:val="28"/>
                <w:szCs w:val="28"/>
              </w:rPr>
              <w:t>agranulocytes</w:t>
            </w:r>
            <w:proofErr w:type="spellEnd"/>
            <w:r w:rsidRPr="00CB2879">
              <w:rPr>
                <w:rFonts w:asciiTheme="majorBidi" w:eastAsia="Arial Unicode MS" w:hAnsiTheme="majorBidi" w:cstheme="majorBidi"/>
                <w:b/>
                <w:bCs/>
                <w:sz w:val="28"/>
                <w:szCs w:val="28"/>
              </w:rPr>
              <w:t>.</w:t>
            </w:r>
            <w:r w:rsidRPr="00CB2879">
              <w:rPr>
                <w:rFonts w:asciiTheme="majorBidi" w:eastAsia="Arial Unicode MS" w:hAnsiTheme="majorBidi" w:cstheme="majorBidi"/>
                <w:sz w:val="28"/>
                <w:szCs w:val="28"/>
              </w:rPr>
              <w:t xml:space="preserve"> Both types are spherical while suspended in blood plasma, but become amoeboid and motile after leaving the blood vessels and invading the tissues. </w:t>
            </w:r>
          </w:p>
          <w:p w:rsidR="00D06D6F" w:rsidRPr="00CB2879" w:rsidRDefault="00D06D6F" w:rsidP="00682610">
            <w:pPr>
              <w:pStyle w:val="contentbody"/>
              <w:spacing w:line="360" w:lineRule="auto"/>
              <w:jc w:val="both"/>
              <w:rPr>
                <w:rFonts w:asciiTheme="majorBidi" w:eastAsia="Arial Unicode MS" w:hAnsiTheme="majorBidi" w:cstheme="majorBidi"/>
                <w:b/>
                <w:bCs/>
                <w:sz w:val="28"/>
                <w:szCs w:val="28"/>
              </w:rPr>
            </w:pPr>
            <w:r w:rsidRPr="00CB2879">
              <w:rPr>
                <w:rFonts w:asciiTheme="majorBidi" w:eastAsia="Arial Unicode MS" w:hAnsiTheme="majorBidi" w:cstheme="majorBidi"/>
                <w:b/>
                <w:bCs/>
                <w:sz w:val="32"/>
                <w:szCs w:val="32"/>
              </w:rPr>
              <w:t xml:space="preserve">The three classes of </w:t>
            </w:r>
            <w:r w:rsidRPr="00CB2879">
              <w:rPr>
                <w:rFonts w:asciiTheme="majorBidi" w:eastAsia="Arial Unicode MS" w:hAnsiTheme="majorBidi" w:cstheme="majorBidi"/>
                <w:b/>
                <w:bCs/>
                <w:sz w:val="32"/>
                <w:szCs w:val="32"/>
                <w:u w:val="single"/>
              </w:rPr>
              <w:t xml:space="preserve">granulocyte </w:t>
            </w:r>
            <w:r w:rsidRPr="00CB2879">
              <w:rPr>
                <w:rFonts w:asciiTheme="majorBidi" w:eastAsia="Arial Unicode MS" w:hAnsiTheme="majorBidi" w:cstheme="majorBidi"/>
                <w:b/>
                <w:bCs/>
                <w:sz w:val="32"/>
                <w:szCs w:val="32"/>
              </w:rPr>
              <w:t xml:space="preserve"> </w:t>
            </w:r>
            <w:r w:rsidRPr="00CB2879">
              <w:rPr>
                <w:rFonts w:asciiTheme="majorBidi" w:eastAsia="Arial Unicode MS" w:hAnsiTheme="majorBidi" w:cstheme="majorBidi"/>
                <w:b/>
                <w:bCs/>
                <w:sz w:val="28"/>
                <w:szCs w:val="28"/>
              </w:rPr>
              <w:t>are the neutrophil, eosinophil, and basophil</w:t>
            </w:r>
          </w:p>
          <w:p w:rsidR="00682610" w:rsidRPr="00CB2879" w:rsidRDefault="003E5265" w:rsidP="00E11A04">
            <w:pPr>
              <w:pStyle w:val="NormalWeb"/>
              <w:shd w:val="clear" w:color="auto" w:fill="FFFFFF"/>
              <w:spacing w:line="360" w:lineRule="auto"/>
              <w:jc w:val="both"/>
              <w:rPr>
                <w:rFonts w:asciiTheme="majorBidi" w:eastAsia="Arial Unicode MS" w:hAnsiTheme="majorBidi" w:cstheme="majorBidi"/>
                <w:sz w:val="28"/>
                <w:szCs w:val="28"/>
              </w:rPr>
            </w:pPr>
            <w:r w:rsidRPr="00CB2879">
              <w:rPr>
                <w:rFonts w:asciiTheme="majorBidi" w:eastAsia="Arial Unicode MS" w:hAnsiTheme="majorBidi" w:cstheme="majorBidi"/>
                <w:b/>
                <w:bCs/>
                <w:sz w:val="32"/>
                <w:szCs w:val="32"/>
                <w:u w:val="single"/>
              </w:rPr>
              <w:t>N</w:t>
            </w:r>
            <w:r w:rsidR="003332C7" w:rsidRPr="00CB2879">
              <w:rPr>
                <w:rFonts w:asciiTheme="majorBidi" w:eastAsia="Arial Unicode MS" w:hAnsiTheme="majorBidi" w:cstheme="majorBidi"/>
                <w:b/>
                <w:bCs/>
                <w:sz w:val="32"/>
                <w:szCs w:val="32"/>
                <w:u w:val="single"/>
              </w:rPr>
              <w:t>eutrophil</w:t>
            </w:r>
            <w:r w:rsidR="003332C7" w:rsidRPr="00CB2879">
              <w:rPr>
                <w:sz w:val="32"/>
                <w:szCs w:val="32"/>
                <w:u w:val="single"/>
                <w:shd w:val="clear" w:color="auto" w:fill="FFFFFF"/>
              </w:rPr>
              <w:t xml:space="preserve"> </w:t>
            </w:r>
            <w:r w:rsidR="003332C7" w:rsidRPr="00CB2879">
              <w:rPr>
                <w:sz w:val="28"/>
                <w:szCs w:val="28"/>
                <w:shd w:val="clear" w:color="auto" w:fill="FFFFFF"/>
              </w:rPr>
              <w:t>has very tiny light staining granules (the granules are very difficult to see). The nucleus is frequently multi-lobed</w:t>
            </w:r>
            <w:r w:rsidR="00E11A04" w:rsidRPr="00CB2879">
              <w:rPr>
                <w:sz w:val="28"/>
                <w:szCs w:val="28"/>
                <w:shd w:val="clear" w:color="auto" w:fill="FFFFFF"/>
              </w:rPr>
              <w:t xml:space="preserve"> (3-6 lobule)</w:t>
            </w:r>
            <w:r w:rsidR="003332C7" w:rsidRPr="00CB2879">
              <w:rPr>
                <w:sz w:val="28"/>
                <w:szCs w:val="28"/>
                <w:shd w:val="clear" w:color="auto" w:fill="FFFFFF"/>
              </w:rPr>
              <w:t xml:space="preserve"> with lobes connected by thin strands of nuclear material. These cells are capable of phagocytizing foreign cells, toxins, and viruses.</w:t>
            </w:r>
            <w:r w:rsidR="00A770E7" w:rsidRPr="00CB2879">
              <w:rPr>
                <w:sz w:val="28"/>
                <w:szCs w:val="28"/>
                <w:shd w:val="clear" w:color="auto" w:fill="FFFFFF"/>
              </w:rPr>
              <w:t xml:space="preserve"> Normally, neutrophils account for 50-70% of all leukocytes. If the count exceeds this amount, the cause is usually due to an acute infection such as appendicitis, smallpox or rheumatic fever. If the count is considerably less, it may be due to a viral infection such as influenza, hepatitis, or </w:t>
            </w:r>
            <w:r w:rsidR="00A770E7" w:rsidRPr="00CB2879">
              <w:rPr>
                <w:sz w:val="28"/>
                <w:szCs w:val="28"/>
                <w:shd w:val="clear" w:color="auto" w:fill="FFFFFF"/>
              </w:rPr>
              <w:lastRenderedPageBreak/>
              <w:t>rubella.</w:t>
            </w:r>
            <w:r w:rsidR="00682610" w:rsidRPr="00CB2879">
              <w:rPr>
                <w:rFonts w:asciiTheme="majorBidi" w:eastAsia="Arial Unicode MS" w:hAnsiTheme="majorBidi" w:cstheme="majorBidi"/>
                <w:sz w:val="28"/>
                <w:szCs w:val="28"/>
              </w:rPr>
              <w:t xml:space="preserve">  </w:t>
            </w:r>
          </w:p>
          <w:p w:rsidR="00682610" w:rsidRPr="00CB2879" w:rsidRDefault="00682610" w:rsidP="00682610">
            <w:pPr>
              <w:pStyle w:val="NormalWeb"/>
              <w:shd w:val="clear" w:color="auto" w:fill="FFFFFF"/>
              <w:spacing w:line="360" w:lineRule="auto"/>
              <w:jc w:val="both"/>
              <w:rPr>
                <w:sz w:val="28"/>
                <w:szCs w:val="28"/>
              </w:rPr>
            </w:pPr>
            <w:r w:rsidRPr="00CB2879">
              <w:rPr>
                <w:b/>
                <w:bCs/>
                <w:sz w:val="32"/>
                <w:szCs w:val="32"/>
              </w:rPr>
              <w:t>Basophilic</w:t>
            </w:r>
            <w:r w:rsidRPr="00CB2879">
              <w:rPr>
                <w:sz w:val="28"/>
                <w:szCs w:val="28"/>
              </w:rPr>
              <w:t xml:space="preserve"> The basophilic granules in this cell are large, stain deep blue to purple, and are often so numerous they mask the nucleus. These granules contain histamines (cause vasodilation) and heparin (anticoagulant).</w:t>
            </w:r>
          </w:p>
          <w:p w:rsidR="001E78CB" w:rsidRDefault="00682610" w:rsidP="001E78CB">
            <w:pPr>
              <w:pStyle w:val="NormalWeb"/>
              <w:shd w:val="clear" w:color="auto" w:fill="FFFFFF"/>
              <w:spacing w:line="360" w:lineRule="auto"/>
              <w:jc w:val="both"/>
              <w:rPr>
                <w:sz w:val="28"/>
                <w:szCs w:val="28"/>
              </w:rPr>
            </w:pPr>
            <w:r w:rsidRPr="00CB2879">
              <w:rPr>
                <w:sz w:val="28"/>
                <w:szCs w:val="28"/>
              </w:rPr>
              <w:t>In a Differential WBC Count we rarely see these as they represent less than 1% of all leukocytes. If the count showed an abnormally high number of these cells, hemolytic anemia or chicken pox may be the cause.</w:t>
            </w:r>
          </w:p>
          <w:p w:rsidR="001E78CB" w:rsidRDefault="001E78CB" w:rsidP="00076873">
            <w:pPr>
              <w:pStyle w:val="NormalWeb"/>
              <w:shd w:val="clear" w:color="auto" w:fill="FFFFFF"/>
              <w:spacing w:line="360" w:lineRule="auto"/>
              <w:jc w:val="both"/>
              <w:rPr>
                <w:sz w:val="28"/>
                <w:szCs w:val="28"/>
              </w:rPr>
            </w:pPr>
          </w:p>
          <w:p w:rsidR="000153AD" w:rsidRPr="00CB2879" w:rsidRDefault="00BB202C" w:rsidP="00076873">
            <w:pPr>
              <w:pStyle w:val="NormalWeb"/>
              <w:shd w:val="clear" w:color="auto" w:fill="FFFFFF"/>
              <w:spacing w:line="360" w:lineRule="auto"/>
              <w:jc w:val="both"/>
              <w:rPr>
                <w:sz w:val="28"/>
                <w:szCs w:val="28"/>
              </w:rPr>
            </w:pPr>
            <w:r w:rsidRPr="00CB2879">
              <w:rPr>
                <w:rFonts w:asciiTheme="majorBidi" w:eastAsia="Arial Unicode MS" w:hAnsiTheme="majorBidi" w:cstheme="majorBidi"/>
                <w:b/>
                <w:bCs/>
                <w:sz w:val="32"/>
                <w:szCs w:val="32"/>
                <w:u w:val="single"/>
              </w:rPr>
              <w:t>Eosinophil</w:t>
            </w:r>
            <w:r w:rsidRPr="00CB2879">
              <w:rPr>
                <w:sz w:val="28"/>
                <w:szCs w:val="28"/>
              </w:rPr>
              <w:t xml:space="preserve"> </w:t>
            </w:r>
            <w:r w:rsidR="000153AD" w:rsidRPr="00CB2879">
              <w:rPr>
                <w:sz w:val="28"/>
                <w:szCs w:val="28"/>
              </w:rPr>
              <w:t xml:space="preserve">This granulocyte has large </w:t>
            </w:r>
            <w:proofErr w:type="gramStart"/>
            <w:r w:rsidR="000153AD" w:rsidRPr="00CB2879">
              <w:rPr>
                <w:sz w:val="28"/>
                <w:szCs w:val="28"/>
              </w:rPr>
              <w:t>granules  which</w:t>
            </w:r>
            <w:proofErr w:type="gramEnd"/>
            <w:r w:rsidR="000153AD" w:rsidRPr="00CB2879">
              <w:rPr>
                <w:sz w:val="28"/>
                <w:szCs w:val="28"/>
              </w:rPr>
              <w:t xml:space="preserve"> are acidophilic and appear pink (or red) in a stained preparation. This micrograph was color enhanced to illustrate this feature. The nucleus often has two lobes connected by a band of nuclear material. The granules contain digestive enzymes that are particularly effective against parasitic worms in their larval form. These cells also phagocytize antigen - antibody complexes.</w:t>
            </w:r>
          </w:p>
          <w:p w:rsidR="000153AD" w:rsidRPr="00CB2879" w:rsidRDefault="000153AD" w:rsidP="00073415">
            <w:pPr>
              <w:pStyle w:val="NormalWeb"/>
              <w:shd w:val="clear" w:color="auto" w:fill="FFFFFF"/>
              <w:spacing w:line="360" w:lineRule="auto"/>
              <w:jc w:val="both"/>
              <w:rPr>
                <w:rFonts w:asciiTheme="majorBidi" w:hAnsiTheme="majorBidi" w:cstheme="majorBidi"/>
                <w:sz w:val="28"/>
                <w:szCs w:val="28"/>
              </w:rPr>
            </w:pPr>
            <w:r w:rsidRPr="00CB2879">
              <w:rPr>
                <w:sz w:val="28"/>
                <w:szCs w:val="28"/>
              </w:rPr>
              <w:t xml:space="preserve">These cells account for less than 5% of the WBC's. Increases beyond this amount may be due to parasitic diseases, bronchial asthma or hay fever. </w:t>
            </w:r>
            <w:proofErr w:type="spellStart"/>
            <w:r w:rsidRPr="00CB2879">
              <w:rPr>
                <w:sz w:val="28"/>
                <w:szCs w:val="28"/>
              </w:rPr>
              <w:t>Eosinopenia</w:t>
            </w:r>
            <w:proofErr w:type="spellEnd"/>
            <w:r w:rsidRPr="00CB2879">
              <w:rPr>
                <w:sz w:val="28"/>
                <w:szCs w:val="28"/>
              </w:rPr>
              <w:t xml:space="preserve"> may occur when the body is severely </w:t>
            </w:r>
            <w:r w:rsidRPr="00CB2879">
              <w:rPr>
                <w:rFonts w:asciiTheme="majorBidi" w:hAnsiTheme="majorBidi" w:cstheme="majorBidi"/>
                <w:sz w:val="28"/>
                <w:szCs w:val="28"/>
              </w:rPr>
              <w:t>stressed.</w:t>
            </w:r>
          </w:p>
          <w:p w:rsidR="00A84151" w:rsidRPr="00CB2879" w:rsidRDefault="00073415" w:rsidP="00A84151">
            <w:pPr>
              <w:pStyle w:val="NormalWeb"/>
              <w:shd w:val="clear" w:color="auto" w:fill="FFFFFF"/>
              <w:spacing w:line="360" w:lineRule="auto"/>
              <w:jc w:val="both"/>
              <w:rPr>
                <w:rFonts w:asciiTheme="majorBidi" w:hAnsiTheme="majorBidi" w:cstheme="majorBidi"/>
                <w:sz w:val="28"/>
                <w:szCs w:val="28"/>
              </w:rPr>
            </w:pPr>
            <w:proofErr w:type="spellStart"/>
            <w:r w:rsidRPr="00CB2879">
              <w:rPr>
                <w:rFonts w:asciiTheme="majorBidi" w:eastAsia="Arial Unicode MS" w:hAnsiTheme="majorBidi" w:cstheme="majorBidi"/>
                <w:b/>
                <w:bCs/>
                <w:sz w:val="32"/>
                <w:szCs w:val="32"/>
                <w:u w:val="single"/>
              </w:rPr>
              <w:t>Agranulocyte</w:t>
            </w:r>
            <w:r w:rsidRPr="00CB2879">
              <w:rPr>
                <w:rFonts w:asciiTheme="majorBidi" w:hAnsiTheme="majorBidi" w:cstheme="majorBidi"/>
                <w:b/>
                <w:bCs/>
                <w:sz w:val="36"/>
                <w:szCs w:val="36"/>
                <w:u w:val="single"/>
              </w:rPr>
              <w:t>s</w:t>
            </w:r>
            <w:proofErr w:type="spellEnd"/>
          </w:p>
          <w:p w:rsidR="00A84151" w:rsidRPr="00CB2879" w:rsidRDefault="00073415" w:rsidP="00073415">
            <w:pPr>
              <w:pStyle w:val="NormalWeb"/>
              <w:spacing w:line="360" w:lineRule="auto"/>
              <w:jc w:val="both"/>
              <w:rPr>
                <w:rFonts w:asciiTheme="majorBidi" w:hAnsiTheme="majorBidi" w:cstheme="majorBidi"/>
                <w:b/>
                <w:bCs/>
                <w:sz w:val="28"/>
                <w:szCs w:val="28"/>
              </w:rPr>
            </w:pPr>
            <w:r w:rsidRPr="00CB2879">
              <w:rPr>
                <w:rFonts w:asciiTheme="majorBidi" w:hAnsiTheme="majorBidi" w:cstheme="majorBidi"/>
                <w:sz w:val="28"/>
                <w:szCs w:val="28"/>
              </w:rPr>
              <w:t xml:space="preserve"> </w:t>
            </w:r>
            <w:proofErr w:type="spellStart"/>
            <w:r w:rsidR="00A84151" w:rsidRPr="00CB2879">
              <w:rPr>
                <w:rFonts w:asciiTheme="majorBidi" w:hAnsiTheme="majorBidi" w:cstheme="majorBidi"/>
                <w:sz w:val="28"/>
                <w:szCs w:val="28"/>
              </w:rPr>
              <w:t>Agranular</w:t>
            </w:r>
            <w:proofErr w:type="spellEnd"/>
            <w:r w:rsidR="00A84151" w:rsidRPr="00CB2879">
              <w:rPr>
                <w:rFonts w:asciiTheme="majorBidi" w:hAnsiTheme="majorBidi" w:cstheme="majorBidi"/>
                <w:sz w:val="28"/>
                <w:szCs w:val="28"/>
              </w:rPr>
              <w:t xml:space="preserve"> leukocytes do not contain small granules. There are two groups in this category.</w:t>
            </w:r>
          </w:p>
          <w:p w:rsidR="00073415" w:rsidRPr="00CB2879" w:rsidRDefault="00073415" w:rsidP="00A84151">
            <w:pPr>
              <w:pStyle w:val="NormalWeb"/>
              <w:spacing w:line="360" w:lineRule="auto"/>
              <w:jc w:val="both"/>
              <w:rPr>
                <w:rFonts w:asciiTheme="majorBidi" w:hAnsiTheme="majorBidi" w:cstheme="majorBidi"/>
                <w:sz w:val="28"/>
                <w:szCs w:val="28"/>
              </w:rPr>
            </w:pPr>
            <w:r w:rsidRPr="00CB2879">
              <w:rPr>
                <w:rFonts w:asciiTheme="majorBidi" w:hAnsiTheme="majorBidi" w:cstheme="majorBidi"/>
                <w:b/>
                <w:bCs/>
                <w:sz w:val="32"/>
                <w:szCs w:val="32"/>
                <w:u w:val="single"/>
              </w:rPr>
              <w:t>Lymphocytes</w:t>
            </w:r>
            <w:r w:rsidRPr="00CB2879">
              <w:rPr>
                <w:rFonts w:asciiTheme="majorBidi" w:hAnsiTheme="majorBidi" w:cstheme="majorBidi"/>
                <w:sz w:val="28"/>
                <w:szCs w:val="28"/>
              </w:rPr>
              <w:br/>
            </w:r>
            <w:r w:rsidRPr="00CB2879">
              <w:rPr>
                <w:rFonts w:asciiTheme="majorBidi" w:hAnsiTheme="majorBidi" w:cstheme="majorBidi"/>
                <w:sz w:val="28"/>
                <w:szCs w:val="28"/>
              </w:rPr>
              <w:lastRenderedPageBreak/>
              <w:t xml:space="preserve">There are two types of lymphocytes: T-Cells and B-cells. T-cells develop in the thymus, a lymphatic organ in the chest behind the breastbone, whereas B-cells develop in the adult bone marrow. T-cells produce cytokine proteins which are interpreted by phagocytes as commands to destroy the material that they have taken up. The T-lymphocytes act against tumor cells and cells infected with viruses. B-cells produce antibodies that help phagocytes to recognize foreign material. Lymphocytes have </w:t>
            </w:r>
            <w:proofErr w:type="spellStart"/>
            <w:r w:rsidRPr="00CB2879">
              <w:rPr>
                <w:rFonts w:asciiTheme="majorBidi" w:hAnsiTheme="majorBidi" w:cstheme="majorBidi"/>
                <w:sz w:val="28"/>
                <w:szCs w:val="28"/>
              </w:rPr>
              <w:t>agranular</w:t>
            </w:r>
            <w:proofErr w:type="spellEnd"/>
            <w:r w:rsidRPr="00CB2879">
              <w:rPr>
                <w:rFonts w:asciiTheme="majorBidi" w:hAnsiTheme="majorBidi" w:cstheme="majorBidi"/>
                <w:sz w:val="28"/>
                <w:szCs w:val="28"/>
              </w:rPr>
              <w:t xml:space="preserve"> clear cytoplasm that stains pale blue, whereas the nucleus stains dark purple. Lymphocytes are smaller than the three granulocytes. Lymphocytes account for 25-35% of the white blood cells. A relative increase in the proportion of lymphocytes is typical of infectious mononucleosis or a chronic infection.</w:t>
            </w:r>
          </w:p>
          <w:p w:rsidR="00823FD7" w:rsidRPr="00CB2879" w:rsidRDefault="00D718AE" w:rsidP="00812C92">
            <w:pPr>
              <w:numPr>
                <w:ilvl w:val="0"/>
                <w:numId w:val="2"/>
              </w:numPr>
              <w:shd w:val="clear" w:color="auto" w:fill="FFFFFF"/>
              <w:bidi w:val="0"/>
              <w:spacing w:after="0" w:line="360" w:lineRule="auto"/>
              <w:ind w:left="0"/>
              <w:jc w:val="both"/>
              <w:rPr>
                <w:rFonts w:asciiTheme="majorBidi" w:hAnsiTheme="majorBidi" w:cstheme="majorBidi"/>
                <w:sz w:val="28"/>
                <w:szCs w:val="28"/>
              </w:rPr>
            </w:pPr>
            <w:r w:rsidRPr="00CB2879">
              <w:rPr>
                <w:rFonts w:asciiTheme="majorBidi" w:eastAsia="Times New Roman" w:hAnsiTheme="majorBidi" w:cstheme="majorBidi"/>
                <w:b/>
                <w:bCs/>
                <w:sz w:val="32"/>
                <w:szCs w:val="32"/>
                <w:u w:val="single"/>
              </w:rPr>
              <w:t>Monocytes</w:t>
            </w:r>
            <w:r w:rsidRPr="00CB2879">
              <w:rPr>
                <w:rFonts w:asciiTheme="majorBidi" w:eastAsia="Times New Roman" w:hAnsiTheme="majorBidi" w:cstheme="majorBidi"/>
                <w:b/>
                <w:bCs/>
                <w:sz w:val="32"/>
                <w:szCs w:val="32"/>
              </w:rPr>
              <w:t> </w:t>
            </w:r>
            <w:r w:rsidRPr="00CB2879">
              <w:rPr>
                <w:rFonts w:asciiTheme="majorBidi" w:eastAsia="Times New Roman" w:hAnsiTheme="majorBidi" w:cstheme="majorBidi"/>
                <w:sz w:val="28"/>
                <w:szCs w:val="28"/>
              </w:rPr>
              <w:t>are macrophages</w:t>
            </w:r>
            <w:r w:rsidR="00517909" w:rsidRPr="00CB2879">
              <w:rPr>
                <w:rFonts w:ascii="Helvetica" w:hAnsi="Helvetica"/>
                <w:sz w:val="18"/>
                <w:szCs w:val="18"/>
                <w:shd w:val="clear" w:color="auto" w:fill="FFFFFF"/>
              </w:rPr>
              <w:t xml:space="preserve"> </w:t>
            </w:r>
            <w:r w:rsidR="00517909" w:rsidRPr="00CB2879">
              <w:rPr>
                <w:rFonts w:asciiTheme="majorBidi" w:hAnsiTheme="majorBidi" w:cstheme="majorBidi"/>
                <w:sz w:val="28"/>
                <w:szCs w:val="28"/>
                <w:shd w:val="clear" w:color="auto" w:fill="FFFFFF"/>
              </w:rPr>
              <w:t>have a single large nucleus</w:t>
            </w:r>
            <w:proofErr w:type="gramStart"/>
            <w:r w:rsidR="00517909" w:rsidRPr="00CB2879">
              <w:rPr>
                <w:rStyle w:val="apple-converted-space"/>
                <w:rFonts w:ascii="Helvetica" w:hAnsi="Helvetica"/>
                <w:sz w:val="18"/>
                <w:szCs w:val="18"/>
                <w:shd w:val="clear" w:color="auto" w:fill="FFFFFF"/>
              </w:rPr>
              <w:t> </w:t>
            </w:r>
            <w:r w:rsidRPr="00CB2879">
              <w:rPr>
                <w:rFonts w:asciiTheme="majorBidi" w:eastAsia="Times New Roman" w:hAnsiTheme="majorBidi" w:cstheme="majorBidi"/>
                <w:sz w:val="28"/>
                <w:szCs w:val="28"/>
              </w:rPr>
              <w:t xml:space="preserve"> which</w:t>
            </w:r>
            <w:proofErr w:type="gramEnd"/>
            <w:r w:rsidRPr="00CB2879">
              <w:rPr>
                <w:rFonts w:asciiTheme="majorBidi" w:eastAsia="Times New Roman" w:hAnsiTheme="majorBidi" w:cstheme="majorBidi"/>
                <w:sz w:val="28"/>
                <w:szCs w:val="28"/>
              </w:rPr>
              <w:t xml:space="preserve"> often circulate through tissues detecting and destroying foreign cells. </w:t>
            </w:r>
            <w:r w:rsidR="006F5D97" w:rsidRPr="00CB2879">
              <w:rPr>
                <w:rFonts w:asciiTheme="majorBidi" w:hAnsiTheme="majorBidi" w:cstheme="majorBidi"/>
                <w:sz w:val="28"/>
                <w:szCs w:val="28"/>
                <w:shd w:val="clear" w:color="auto" w:fill="FFFFFF"/>
              </w:rPr>
              <w:t>Monocytes later emigrate from blood into the tissues of the body and there differentiate into cells called macrophages which play an important role in killing of some bacteria, protozoa, and tumor cells, release substances that stimulate other cells of the immune system, and are involved in antigen presentation.</w:t>
            </w:r>
            <w:r w:rsidR="002E3FE7" w:rsidRPr="00CB2879">
              <w:rPr>
                <w:rFonts w:asciiTheme="majorBidi" w:hAnsiTheme="majorBidi" w:cstheme="majorBidi"/>
                <w:sz w:val="28"/>
                <w:szCs w:val="28"/>
              </w:rPr>
              <w:t xml:space="preserve"> T</w:t>
            </w:r>
            <w:r w:rsidR="007F4802" w:rsidRPr="00CB2879">
              <w:rPr>
                <w:rFonts w:asciiTheme="majorBidi" w:hAnsiTheme="majorBidi" w:cstheme="majorBidi"/>
                <w:sz w:val="28"/>
                <w:szCs w:val="28"/>
                <w:shd w:val="clear" w:color="auto" w:fill="FFFFFF"/>
              </w:rPr>
              <w:t>h</w:t>
            </w:r>
            <w:r w:rsidR="002E3FE7" w:rsidRPr="00CB2879">
              <w:rPr>
                <w:rFonts w:asciiTheme="majorBidi" w:hAnsiTheme="majorBidi" w:cstheme="majorBidi"/>
                <w:sz w:val="28"/>
                <w:szCs w:val="28"/>
              </w:rPr>
              <w:t xml:space="preserve">e </w:t>
            </w:r>
            <w:r w:rsidR="00812C92" w:rsidRPr="00CB2879">
              <w:rPr>
                <w:rFonts w:asciiTheme="majorBidi" w:hAnsiTheme="majorBidi" w:cstheme="majorBidi"/>
                <w:sz w:val="28"/>
                <w:szCs w:val="28"/>
              </w:rPr>
              <w:t>leukocytes</w:t>
            </w:r>
            <w:r w:rsidR="002E3FE7" w:rsidRPr="00CB2879">
              <w:rPr>
                <w:rFonts w:asciiTheme="majorBidi" w:hAnsiTheme="majorBidi" w:cstheme="majorBidi"/>
                <w:sz w:val="28"/>
                <w:szCs w:val="28"/>
              </w:rPr>
              <w:t xml:space="preserve"> </w:t>
            </w:r>
            <w:proofErr w:type="gramStart"/>
            <w:r w:rsidR="002E3FE7" w:rsidRPr="00CB2879">
              <w:rPr>
                <w:rFonts w:asciiTheme="majorBidi" w:hAnsiTheme="majorBidi" w:cstheme="majorBidi"/>
                <w:sz w:val="28"/>
                <w:szCs w:val="28"/>
              </w:rPr>
              <w:t>cells</w:t>
            </w:r>
            <w:r w:rsidR="00812C92" w:rsidRPr="00CB2879">
              <w:rPr>
                <w:rFonts w:asciiTheme="majorBidi" w:hAnsiTheme="majorBidi" w:cstheme="majorBidi"/>
                <w:sz w:val="28"/>
                <w:szCs w:val="28"/>
              </w:rPr>
              <w:t>(</w:t>
            </w:r>
            <w:proofErr w:type="gramEnd"/>
            <w:r w:rsidR="00812C92" w:rsidRPr="00CB2879">
              <w:rPr>
                <w:rFonts w:asciiTheme="majorBidi" w:hAnsiTheme="majorBidi" w:cstheme="majorBidi"/>
                <w:sz w:val="28"/>
                <w:szCs w:val="28"/>
              </w:rPr>
              <w:t>white blood cells)</w:t>
            </w:r>
            <w:r w:rsidR="002E3FE7" w:rsidRPr="00CB2879">
              <w:rPr>
                <w:rFonts w:asciiTheme="majorBidi" w:hAnsiTheme="majorBidi" w:cstheme="majorBidi"/>
                <w:sz w:val="28"/>
                <w:szCs w:val="28"/>
              </w:rPr>
              <w:t xml:space="preserve"> </w:t>
            </w:r>
            <w:r w:rsidR="00812C92" w:rsidRPr="00CB2879">
              <w:rPr>
                <w:rFonts w:asciiTheme="majorBidi" w:hAnsiTheme="majorBidi" w:cstheme="majorBidi"/>
                <w:sz w:val="28"/>
                <w:szCs w:val="28"/>
              </w:rPr>
              <w:t>are</w:t>
            </w:r>
            <w:r w:rsidR="002E3FE7" w:rsidRPr="00CB2879">
              <w:rPr>
                <w:rFonts w:asciiTheme="majorBidi" w:hAnsiTheme="majorBidi" w:cstheme="majorBidi"/>
                <w:sz w:val="28"/>
                <w:szCs w:val="28"/>
              </w:rPr>
              <w:t xml:space="preserve"> summarized in </w:t>
            </w:r>
            <w:r w:rsidR="007F4802" w:rsidRPr="00CB2879">
              <w:rPr>
                <w:rFonts w:asciiTheme="majorBidi" w:hAnsiTheme="majorBidi" w:cstheme="majorBidi"/>
                <w:sz w:val="28"/>
                <w:szCs w:val="28"/>
              </w:rPr>
              <w:t>figure</w:t>
            </w:r>
            <w:r w:rsidR="002E3FE7" w:rsidRPr="00CB2879">
              <w:rPr>
                <w:rFonts w:asciiTheme="majorBidi" w:hAnsiTheme="majorBidi" w:cstheme="majorBidi"/>
                <w:sz w:val="28"/>
                <w:szCs w:val="28"/>
              </w:rPr>
              <w:t xml:space="preserve"> 1</w:t>
            </w:r>
            <w:r w:rsidR="007F4802" w:rsidRPr="00CB2879">
              <w:rPr>
                <w:rFonts w:asciiTheme="majorBidi" w:hAnsiTheme="majorBidi" w:cstheme="majorBidi"/>
                <w:sz w:val="28"/>
                <w:szCs w:val="28"/>
              </w:rPr>
              <w:t>.</w:t>
            </w:r>
          </w:p>
          <w:p w:rsidR="00727EA4" w:rsidRPr="00CB2879" w:rsidRDefault="00727EA4" w:rsidP="00727EA4">
            <w:pPr>
              <w:numPr>
                <w:ilvl w:val="0"/>
                <w:numId w:val="2"/>
              </w:numPr>
              <w:shd w:val="clear" w:color="auto" w:fill="FFFFFF"/>
              <w:bidi w:val="0"/>
              <w:spacing w:after="0" w:line="360" w:lineRule="auto"/>
              <w:ind w:left="0"/>
              <w:jc w:val="both"/>
              <w:rPr>
                <w:rFonts w:asciiTheme="majorBidi" w:hAnsiTheme="majorBidi" w:cstheme="majorBidi"/>
                <w:sz w:val="28"/>
                <w:szCs w:val="28"/>
              </w:rPr>
            </w:pPr>
          </w:p>
          <w:p w:rsidR="007F4802" w:rsidRPr="00CB2879" w:rsidRDefault="00727EA4" w:rsidP="00727EA4">
            <w:pPr>
              <w:numPr>
                <w:ilvl w:val="0"/>
                <w:numId w:val="2"/>
              </w:numPr>
              <w:shd w:val="clear" w:color="auto" w:fill="FFFFFF"/>
              <w:bidi w:val="0"/>
              <w:spacing w:after="0" w:line="360" w:lineRule="auto"/>
              <w:ind w:left="0"/>
              <w:jc w:val="center"/>
              <w:rPr>
                <w:rFonts w:asciiTheme="majorBidi" w:hAnsiTheme="majorBidi" w:cstheme="majorBidi"/>
                <w:sz w:val="28"/>
                <w:szCs w:val="28"/>
              </w:rPr>
            </w:pPr>
            <w:r w:rsidRPr="00CB2879">
              <w:rPr>
                <w:rFonts w:asciiTheme="majorBidi" w:hAnsiTheme="majorBidi" w:cstheme="majorBidi"/>
                <w:noProof/>
                <w:sz w:val="28"/>
                <w:szCs w:val="28"/>
              </w:rPr>
              <w:lastRenderedPageBreak/>
              <w:drawing>
                <wp:inline distT="0" distB="0" distL="0" distR="0">
                  <wp:extent cx="4757144" cy="2671639"/>
                  <wp:effectExtent l="19050" t="0" r="5356"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762500" cy="2674647"/>
                          </a:xfrm>
                          <a:prstGeom prst="rect">
                            <a:avLst/>
                          </a:prstGeom>
                          <a:noFill/>
                          <a:ln w="9525">
                            <a:noFill/>
                            <a:miter lim="800000"/>
                            <a:headEnd/>
                            <a:tailEnd/>
                          </a:ln>
                        </pic:spPr>
                      </pic:pic>
                    </a:graphicData>
                  </a:graphic>
                </wp:inline>
              </w:drawing>
            </w:r>
          </w:p>
          <w:p w:rsidR="000153AD" w:rsidRPr="00CB2879" w:rsidRDefault="000153AD" w:rsidP="00682610">
            <w:pPr>
              <w:pStyle w:val="NormalWeb"/>
              <w:shd w:val="clear" w:color="auto" w:fill="FFFFFF"/>
              <w:spacing w:line="360" w:lineRule="auto"/>
              <w:jc w:val="both"/>
              <w:rPr>
                <w:sz w:val="28"/>
                <w:szCs w:val="28"/>
              </w:rPr>
            </w:pPr>
          </w:p>
          <w:p w:rsidR="000153AD" w:rsidRPr="00CB2879" w:rsidRDefault="000153AD" w:rsidP="000153AD">
            <w:pPr>
              <w:pStyle w:val="NormalWeb"/>
              <w:shd w:val="clear" w:color="auto" w:fill="FFFFFF"/>
              <w:spacing w:line="360" w:lineRule="auto"/>
              <w:jc w:val="both"/>
              <w:rPr>
                <w:sz w:val="28"/>
                <w:szCs w:val="28"/>
              </w:rPr>
            </w:pPr>
          </w:p>
          <w:p w:rsidR="00D06D6F" w:rsidRPr="00CB2879" w:rsidRDefault="00D06D6F" w:rsidP="00682610">
            <w:pPr>
              <w:pStyle w:val="contentbody"/>
              <w:spacing w:line="360" w:lineRule="auto"/>
              <w:jc w:val="both"/>
              <w:rPr>
                <w:rFonts w:asciiTheme="majorBidi" w:eastAsia="Arial Unicode MS" w:hAnsiTheme="majorBidi" w:cstheme="majorBidi"/>
                <w:sz w:val="28"/>
                <w:szCs w:val="28"/>
              </w:rPr>
            </w:pPr>
          </w:p>
          <w:p w:rsidR="00682610" w:rsidRPr="00CB2879" w:rsidRDefault="00682610" w:rsidP="00682610">
            <w:pPr>
              <w:pStyle w:val="contentbody"/>
              <w:spacing w:line="360" w:lineRule="auto"/>
              <w:jc w:val="both"/>
              <w:rPr>
                <w:rFonts w:asciiTheme="majorBidi" w:eastAsia="Arial Unicode MS" w:hAnsiTheme="majorBidi" w:cstheme="majorBidi"/>
                <w:sz w:val="28"/>
                <w:szCs w:val="28"/>
              </w:rPr>
            </w:pPr>
          </w:p>
          <w:p w:rsidR="00603B40" w:rsidRPr="00CB2879" w:rsidRDefault="00603B40" w:rsidP="00682610">
            <w:pPr>
              <w:pStyle w:val="contentbody"/>
              <w:spacing w:line="360" w:lineRule="auto"/>
              <w:jc w:val="both"/>
              <w:rPr>
                <w:rFonts w:asciiTheme="majorBidi" w:eastAsia="Arial Unicode MS" w:hAnsiTheme="majorBidi" w:cstheme="majorBidi"/>
                <w:sz w:val="28"/>
                <w:szCs w:val="28"/>
              </w:rPr>
            </w:pPr>
          </w:p>
          <w:p w:rsidR="00A85836" w:rsidRPr="00CB2879" w:rsidRDefault="00A85836" w:rsidP="00682610">
            <w:pPr>
              <w:pStyle w:val="contentbody"/>
              <w:spacing w:line="360" w:lineRule="auto"/>
              <w:jc w:val="both"/>
              <w:rPr>
                <w:sz w:val="28"/>
                <w:szCs w:val="28"/>
              </w:rPr>
            </w:pPr>
            <w:r w:rsidRPr="00CB2879">
              <w:rPr>
                <w:rFonts w:ascii="Arial Unicode MS" w:eastAsia="Arial Unicode MS" w:hAnsi="Arial Unicode MS" w:cs="Arial Unicode MS"/>
                <w:sz w:val="28"/>
                <w:szCs w:val="28"/>
              </w:rPr>
              <w:t> </w:t>
            </w:r>
          </w:p>
          <w:p w:rsidR="00121623" w:rsidRPr="00CB2879" w:rsidRDefault="00121623" w:rsidP="00682610">
            <w:pPr>
              <w:pStyle w:val="contentbody"/>
              <w:spacing w:line="360" w:lineRule="auto"/>
              <w:jc w:val="both"/>
              <w:rPr>
                <w:rFonts w:asciiTheme="majorBidi" w:hAnsiTheme="majorBidi" w:cstheme="majorBidi"/>
                <w:sz w:val="28"/>
                <w:szCs w:val="28"/>
              </w:rPr>
            </w:pPr>
          </w:p>
          <w:p w:rsidR="00121623" w:rsidRPr="00CB2879" w:rsidRDefault="00121623" w:rsidP="00682610">
            <w:pPr>
              <w:pStyle w:val="contentbody"/>
              <w:spacing w:line="360" w:lineRule="auto"/>
              <w:jc w:val="both"/>
              <w:rPr>
                <w:rFonts w:asciiTheme="majorBidi" w:hAnsiTheme="majorBidi" w:cstheme="majorBidi"/>
                <w:sz w:val="28"/>
                <w:szCs w:val="28"/>
              </w:rPr>
            </w:pPr>
          </w:p>
          <w:p w:rsidR="00121623" w:rsidRPr="00CB2879" w:rsidRDefault="00121623" w:rsidP="00682610">
            <w:pPr>
              <w:pStyle w:val="contentbody"/>
              <w:spacing w:line="360" w:lineRule="auto"/>
              <w:jc w:val="both"/>
              <w:rPr>
                <w:rFonts w:asciiTheme="majorBidi" w:hAnsiTheme="majorBidi" w:cstheme="majorBidi"/>
                <w:sz w:val="28"/>
                <w:szCs w:val="28"/>
              </w:rPr>
            </w:pPr>
            <w:r w:rsidRPr="00CB2879">
              <w:rPr>
                <w:rFonts w:asciiTheme="majorBidi" w:eastAsia="Arial Unicode MS" w:hAnsiTheme="majorBidi" w:cstheme="majorBidi"/>
                <w:sz w:val="28"/>
                <w:szCs w:val="28"/>
              </w:rPr>
              <w:t> </w:t>
            </w:r>
          </w:p>
          <w:p w:rsidR="0081158C" w:rsidRPr="00CB2879" w:rsidRDefault="0081158C" w:rsidP="0081158C">
            <w:pPr>
              <w:pStyle w:val="contentbody"/>
              <w:spacing w:line="360" w:lineRule="auto"/>
              <w:jc w:val="both"/>
              <w:rPr>
                <w:rFonts w:asciiTheme="majorBidi" w:eastAsia="Arial Unicode MS" w:hAnsiTheme="majorBidi" w:cstheme="majorBidi"/>
                <w:sz w:val="28"/>
                <w:szCs w:val="28"/>
              </w:rPr>
            </w:pPr>
          </w:p>
          <w:p w:rsidR="0081158C" w:rsidRPr="00CB2879" w:rsidRDefault="0081158C" w:rsidP="0081158C">
            <w:pPr>
              <w:pStyle w:val="contentbody"/>
            </w:pPr>
            <w:r w:rsidRPr="00CB2879">
              <w:rPr>
                <w:rFonts w:ascii="Arial Unicode MS" w:eastAsia="Arial Unicode MS" w:hAnsi="Arial Unicode MS" w:cs="Arial Unicode MS"/>
              </w:rPr>
              <w:t> </w:t>
            </w:r>
          </w:p>
          <w:p w:rsidR="0081158C" w:rsidRPr="00CB2879" w:rsidRDefault="0081158C" w:rsidP="0081158C">
            <w:pPr>
              <w:tabs>
                <w:tab w:val="num" w:pos="720"/>
              </w:tabs>
              <w:bidi w:val="0"/>
              <w:spacing w:before="135" w:after="135" w:line="360" w:lineRule="auto"/>
              <w:ind w:left="1020" w:right="90" w:hanging="360"/>
              <w:jc w:val="both"/>
              <w:rPr>
                <w:rFonts w:asciiTheme="majorBidi" w:eastAsia="Arial Unicode MS" w:hAnsiTheme="majorBidi" w:cstheme="majorBidi"/>
                <w:sz w:val="28"/>
                <w:szCs w:val="28"/>
              </w:rPr>
            </w:pPr>
          </w:p>
        </w:tc>
      </w:tr>
    </w:tbl>
    <w:p w:rsidR="00C07F9E" w:rsidRPr="00C07F9E" w:rsidRDefault="00C07F9E" w:rsidP="00C07F9E">
      <w:pPr>
        <w:bidi w:val="0"/>
        <w:spacing w:before="100" w:beforeAutospacing="1" w:after="100" w:afterAutospacing="1" w:line="360" w:lineRule="auto"/>
        <w:jc w:val="both"/>
        <w:rPr>
          <w:rFonts w:asciiTheme="majorBidi" w:eastAsia="Arial Unicode MS" w:hAnsiTheme="majorBidi" w:cstheme="majorBidi"/>
          <w:b/>
          <w:bCs/>
          <w:vanish/>
          <w:color w:val="333333"/>
          <w:sz w:val="28"/>
          <w:szCs w:val="28"/>
        </w:rPr>
      </w:pPr>
      <w:r w:rsidRPr="00C07F9E">
        <w:rPr>
          <w:rFonts w:asciiTheme="majorBidi" w:eastAsia="Arial Unicode MS" w:hAnsiTheme="majorBidi" w:cstheme="majorBidi"/>
          <w:b/>
          <w:bCs/>
          <w:vanish/>
          <w:color w:val="333333"/>
          <w:sz w:val="28"/>
          <w:szCs w:val="28"/>
        </w:rPr>
        <w:lastRenderedPageBreak/>
        <w:t> </w:t>
      </w:r>
    </w:p>
    <w:p w:rsidR="00C07F9E" w:rsidRPr="00C07F9E" w:rsidRDefault="00C07F9E" w:rsidP="00C07F9E">
      <w:pPr>
        <w:bidi w:val="0"/>
        <w:spacing w:before="100" w:beforeAutospacing="1" w:after="100" w:afterAutospacing="1" w:line="360" w:lineRule="auto"/>
        <w:jc w:val="both"/>
        <w:rPr>
          <w:rFonts w:asciiTheme="majorBidi" w:eastAsia="Times New Roman" w:hAnsiTheme="majorBidi" w:cstheme="majorBidi"/>
          <w:color w:val="666666"/>
          <w:sz w:val="28"/>
          <w:szCs w:val="28"/>
        </w:rPr>
      </w:pPr>
      <w:r w:rsidRPr="00C07F9E">
        <w:rPr>
          <w:rFonts w:asciiTheme="majorBidi" w:eastAsia="Arial Unicode MS" w:hAnsiTheme="majorBidi" w:cstheme="majorBidi"/>
          <w:b/>
          <w:bCs/>
          <w:color w:val="666666"/>
          <w:sz w:val="28"/>
          <w:szCs w:val="28"/>
        </w:rPr>
        <w:t> </w:t>
      </w:r>
    </w:p>
    <w:p w:rsidR="00636367" w:rsidRPr="00C07F9E" w:rsidRDefault="00636367" w:rsidP="00D73029">
      <w:pPr>
        <w:jc w:val="right"/>
        <w:rPr>
          <w:rFonts w:asciiTheme="majorBidi" w:hAnsiTheme="majorBidi" w:cstheme="majorBidi"/>
          <w:sz w:val="28"/>
          <w:szCs w:val="28"/>
          <w:rtl/>
          <w:lang w:bidi="ar-IQ"/>
        </w:rPr>
      </w:pPr>
    </w:p>
    <w:sectPr w:rsidR="00636367" w:rsidRPr="00C07F9E" w:rsidSect="009F5BA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97" w:rsidRDefault="006D5B97" w:rsidP="005579B9">
      <w:pPr>
        <w:spacing w:after="0" w:line="240" w:lineRule="auto"/>
      </w:pPr>
      <w:r>
        <w:separator/>
      </w:r>
    </w:p>
  </w:endnote>
  <w:endnote w:type="continuationSeparator" w:id="0">
    <w:p w:rsidR="006D5B97" w:rsidRDefault="006D5B97" w:rsidP="0055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97" w:rsidRDefault="006D5B97" w:rsidP="005579B9">
      <w:pPr>
        <w:spacing w:after="0" w:line="240" w:lineRule="auto"/>
      </w:pPr>
      <w:r>
        <w:separator/>
      </w:r>
    </w:p>
  </w:footnote>
  <w:footnote w:type="continuationSeparator" w:id="0">
    <w:p w:rsidR="006D5B97" w:rsidRDefault="006D5B97" w:rsidP="00557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B9" w:rsidRPr="005579B9" w:rsidRDefault="005579B9" w:rsidP="00985FD6">
    <w:pPr>
      <w:pStyle w:val="Header"/>
      <w:rPr>
        <w:rFonts w:asciiTheme="majorBidi" w:hAnsiTheme="majorBidi" w:cstheme="majorBidi"/>
        <w:u w:val="single"/>
        <w:rtl/>
        <w:lang w:bidi="ar-IQ"/>
      </w:rPr>
    </w:pPr>
    <w:r w:rsidRPr="005579B9">
      <w:rPr>
        <w:rFonts w:asciiTheme="majorBidi" w:hAnsiTheme="majorBidi" w:cstheme="majorBidi"/>
        <w:u w:val="single"/>
      </w:rPr>
      <w:t xml:space="preserve">Lecture </w:t>
    </w:r>
    <w:r w:rsidR="00985FD6">
      <w:rPr>
        <w:rFonts w:asciiTheme="majorBidi" w:hAnsiTheme="majorBidi" w:cstheme="majorBidi"/>
        <w:u w:val="single"/>
      </w:rPr>
      <w:t xml:space="preserve">6 </w:t>
    </w:r>
    <w:proofErr w:type="spellStart"/>
    <w:r w:rsidR="00985FD6" w:rsidRPr="00985FD6">
      <w:rPr>
        <w:rFonts w:asciiTheme="majorBidi" w:hAnsiTheme="majorBidi" w:cstheme="majorBidi"/>
        <w:i/>
        <w:iCs/>
        <w:u w:val="single"/>
      </w:rPr>
      <w:t>Dr.Rana</w:t>
    </w:r>
    <w:proofErr w:type="spellEnd"/>
    <w:r w:rsidR="00985FD6" w:rsidRPr="00985FD6">
      <w:rPr>
        <w:rFonts w:asciiTheme="majorBidi" w:hAnsiTheme="majorBidi" w:cstheme="majorBidi"/>
        <w:i/>
        <w:iCs/>
        <w:u w:val="single"/>
      </w:rPr>
      <w:t xml:space="preserve"> </w:t>
    </w:r>
    <w:proofErr w:type="spellStart"/>
    <w:r w:rsidR="00985FD6" w:rsidRPr="00985FD6">
      <w:rPr>
        <w:rFonts w:asciiTheme="majorBidi" w:hAnsiTheme="majorBidi" w:cstheme="majorBidi"/>
        <w:i/>
        <w:iCs/>
        <w:u w:val="single"/>
      </w:rPr>
      <w:t>Ayad</w:t>
    </w:r>
    <w:proofErr w:type="spellEnd"/>
    <w:r w:rsidR="00985FD6" w:rsidRPr="00985FD6">
      <w:rPr>
        <w:rFonts w:asciiTheme="majorBidi" w:hAnsiTheme="majorBidi" w:cstheme="majorBidi"/>
        <w:i/>
        <w:iCs/>
        <w:u w:val="single"/>
      </w:rPr>
      <w:t xml:space="preserve"> </w:t>
    </w:r>
    <w:r w:rsidR="00CD39B1">
      <w:rPr>
        <w:rFonts w:asciiTheme="majorBidi" w:hAnsiTheme="majorBidi" w:cstheme="majorBidi"/>
        <w:u w:val="single"/>
      </w:rPr>
      <w:t xml:space="preserve">  </w:t>
    </w:r>
    <w:r w:rsidRPr="005579B9">
      <w:rPr>
        <w:rFonts w:asciiTheme="majorBidi" w:hAnsiTheme="majorBidi" w:cstheme="majorBidi"/>
        <w:u w:val="single"/>
      </w:rPr>
      <w:t xml:space="preserve">                      </w:t>
    </w:r>
    <w:r w:rsidR="00985FD6">
      <w:rPr>
        <w:rFonts w:asciiTheme="majorBidi" w:hAnsiTheme="majorBidi" w:cstheme="majorBidi"/>
        <w:u w:val="single"/>
      </w:rPr>
      <w:t xml:space="preserve">          </w:t>
    </w:r>
    <w:r w:rsidRPr="005579B9">
      <w:rPr>
        <w:rFonts w:asciiTheme="majorBidi" w:hAnsiTheme="majorBidi" w:cstheme="majorBidi"/>
        <w:u w:val="single"/>
      </w:rPr>
      <w:t xml:space="preserve">                                               </w:t>
    </w:r>
    <w:r w:rsidR="00985FD6">
      <w:rPr>
        <w:rFonts w:asciiTheme="majorBidi" w:hAnsiTheme="majorBidi" w:cstheme="majorBidi"/>
        <w:u w:val="single"/>
      </w:rPr>
      <w:t>Medical</w:t>
    </w:r>
    <w:r w:rsidRPr="005579B9">
      <w:rPr>
        <w:rFonts w:asciiTheme="majorBidi" w:hAnsiTheme="majorBidi" w:cstheme="majorBidi"/>
        <w:u w:val="single"/>
      </w:rPr>
      <w:t xml:space="preserve"> Biolo</w:t>
    </w:r>
    <w:r>
      <w:rPr>
        <w:rFonts w:asciiTheme="majorBidi" w:hAnsiTheme="majorBidi" w:cstheme="majorBidi"/>
        <w:u w:val="single"/>
      </w:rPr>
      <w:t>g</w:t>
    </w:r>
    <w:r w:rsidRPr="005579B9">
      <w:rPr>
        <w:rFonts w:asciiTheme="majorBidi" w:hAnsiTheme="majorBidi" w:cstheme="majorBidi"/>
        <w:u w:val="single"/>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4BB"/>
    <w:multiLevelType w:val="hybridMultilevel"/>
    <w:tmpl w:val="B3B0F054"/>
    <w:lvl w:ilvl="0" w:tplc="36E418B8">
      <w:start w:val="1"/>
      <w:numFmt w:val="decimal"/>
      <w:lvlText w:val="%1-"/>
      <w:lvlJc w:val="left"/>
      <w:pPr>
        <w:ind w:left="420" w:hanging="360"/>
      </w:pPr>
      <w:rPr>
        <w:rFonts w:eastAsia="Arial Unicode M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2902C7"/>
    <w:multiLevelType w:val="multilevel"/>
    <w:tmpl w:val="83E80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C2B8C"/>
    <w:multiLevelType w:val="multilevel"/>
    <w:tmpl w:val="6BFE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9B9"/>
    <w:rsid w:val="000153AD"/>
    <w:rsid w:val="000451FD"/>
    <w:rsid w:val="00057F22"/>
    <w:rsid w:val="00060562"/>
    <w:rsid w:val="00073415"/>
    <w:rsid w:val="00076873"/>
    <w:rsid w:val="000F17F5"/>
    <w:rsid w:val="00121623"/>
    <w:rsid w:val="00195E97"/>
    <w:rsid w:val="001D0C57"/>
    <w:rsid w:val="001E78CB"/>
    <w:rsid w:val="001F3816"/>
    <w:rsid w:val="00200B16"/>
    <w:rsid w:val="002E3FE7"/>
    <w:rsid w:val="002E61BF"/>
    <w:rsid w:val="00301594"/>
    <w:rsid w:val="00312FF0"/>
    <w:rsid w:val="003332C7"/>
    <w:rsid w:val="003369C8"/>
    <w:rsid w:val="00385BF0"/>
    <w:rsid w:val="003A65B1"/>
    <w:rsid w:val="003E5265"/>
    <w:rsid w:val="00400B30"/>
    <w:rsid w:val="00437706"/>
    <w:rsid w:val="004B7834"/>
    <w:rsid w:val="004F1D90"/>
    <w:rsid w:val="00514033"/>
    <w:rsid w:val="00517909"/>
    <w:rsid w:val="00531D56"/>
    <w:rsid w:val="005579B9"/>
    <w:rsid w:val="005A5890"/>
    <w:rsid w:val="00603B40"/>
    <w:rsid w:val="00636367"/>
    <w:rsid w:val="00682610"/>
    <w:rsid w:val="00685CC7"/>
    <w:rsid w:val="006A4EC0"/>
    <w:rsid w:val="006D5B97"/>
    <w:rsid w:val="006F5D97"/>
    <w:rsid w:val="00727EA4"/>
    <w:rsid w:val="00782267"/>
    <w:rsid w:val="00796714"/>
    <w:rsid w:val="007D4B9E"/>
    <w:rsid w:val="007F4802"/>
    <w:rsid w:val="0081158C"/>
    <w:rsid w:val="00812C92"/>
    <w:rsid w:val="00823FD7"/>
    <w:rsid w:val="008565E5"/>
    <w:rsid w:val="008914D5"/>
    <w:rsid w:val="008A4530"/>
    <w:rsid w:val="0091638E"/>
    <w:rsid w:val="009732C6"/>
    <w:rsid w:val="00985FD6"/>
    <w:rsid w:val="009F5BA3"/>
    <w:rsid w:val="00A246E8"/>
    <w:rsid w:val="00A770E7"/>
    <w:rsid w:val="00A84151"/>
    <w:rsid w:val="00A85836"/>
    <w:rsid w:val="00AA78ED"/>
    <w:rsid w:val="00B15C7D"/>
    <w:rsid w:val="00BA4FEA"/>
    <w:rsid w:val="00BB202C"/>
    <w:rsid w:val="00C07F9E"/>
    <w:rsid w:val="00C43ACF"/>
    <w:rsid w:val="00C45A90"/>
    <w:rsid w:val="00CB1200"/>
    <w:rsid w:val="00CB2879"/>
    <w:rsid w:val="00CC401F"/>
    <w:rsid w:val="00CD0DF5"/>
    <w:rsid w:val="00CD39B1"/>
    <w:rsid w:val="00CF47CF"/>
    <w:rsid w:val="00D06D6F"/>
    <w:rsid w:val="00D4151E"/>
    <w:rsid w:val="00D718AE"/>
    <w:rsid w:val="00D73029"/>
    <w:rsid w:val="00D75715"/>
    <w:rsid w:val="00DA41BF"/>
    <w:rsid w:val="00DE06FE"/>
    <w:rsid w:val="00DE7CC6"/>
    <w:rsid w:val="00E11A04"/>
    <w:rsid w:val="00FA4200"/>
    <w:rsid w:val="00FC1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53700-7BE9-45C8-AFF2-A05B2886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79B9"/>
  </w:style>
  <w:style w:type="paragraph" w:styleId="Footer">
    <w:name w:val="footer"/>
    <w:basedOn w:val="Normal"/>
    <w:link w:val="FooterChar"/>
    <w:uiPriority w:val="99"/>
    <w:unhideWhenUsed/>
    <w:rsid w:val="005579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79B9"/>
  </w:style>
  <w:style w:type="paragraph" w:customStyle="1" w:styleId="contentbody">
    <w:name w:val="contentbody"/>
    <w:basedOn w:val="Normal"/>
    <w:rsid w:val="00C07F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1">
    <w:name w:val="contenthead1"/>
    <w:basedOn w:val="Normal"/>
    <w:rsid w:val="00C07F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7F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8115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8AE"/>
    <w:rPr>
      <w:b/>
      <w:bCs/>
    </w:rPr>
  </w:style>
  <w:style w:type="character" w:customStyle="1" w:styleId="apple-converted-space">
    <w:name w:val="apple-converted-space"/>
    <w:basedOn w:val="DefaultParagraphFont"/>
    <w:rsid w:val="00D718AE"/>
  </w:style>
  <w:style w:type="paragraph" w:styleId="BalloonText">
    <w:name w:val="Balloon Text"/>
    <w:basedOn w:val="Normal"/>
    <w:link w:val="BalloonTextChar"/>
    <w:uiPriority w:val="99"/>
    <w:semiHidden/>
    <w:unhideWhenUsed/>
    <w:rsid w:val="0072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A4"/>
    <w:rPr>
      <w:rFonts w:ascii="Tahoma" w:hAnsi="Tahoma" w:cs="Tahoma"/>
      <w:sz w:val="16"/>
      <w:szCs w:val="16"/>
    </w:rPr>
  </w:style>
  <w:style w:type="paragraph" w:styleId="ListParagraph">
    <w:name w:val="List Paragraph"/>
    <w:basedOn w:val="Normal"/>
    <w:uiPriority w:val="34"/>
    <w:qFormat/>
    <w:rsid w:val="00BA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9877">
      <w:bodyDiv w:val="1"/>
      <w:marLeft w:val="0"/>
      <w:marRight w:val="0"/>
      <w:marTop w:val="0"/>
      <w:marBottom w:val="0"/>
      <w:divBdr>
        <w:top w:val="none" w:sz="0" w:space="0" w:color="auto"/>
        <w:left w:val="none" w:sz="0" w:space="0" w:color="auto"/>
        <w:bottom w:val="none" w:sz="0" w:space="0" w:color="auto"/>
        <w:right w:val="none" w:sz="0" w:space="0" w:color="auto"/>
      </w:divBdr>
    </w:div>
    <w:div w:id="238903035">
      <w:bodyDiv w:val="1"/>
      <w:marLeft w:val="0"/>
      <w:marRight w:val="0"/>
      <w:marTop w:val="0"/>
      <w:marBottom w:val="0"/>
      <w:divBdr>
        <w:top w:val="none" w:sz="0" w:space="0" w:color="auto"/>
        <w:left w:val="none" w:sz="0" w:space="0" w:color="auto"/>
        <w:bottom w:val="none" w:sz="0" w:space="0" w:color="auto"/>
        <w:right w:val="none" w:sz="0" w:space="0" w:color="auto"/>
      </w:divBdr>
    </w:div>
    <w:div w:id="844327464">
      <w:bodyDiv w:val="1"/>
      <w:marLeft w:val="0"/>
      <w:marRight w:val="0"/>
      <w:marTop w:val="0"/>
      <w:marBottom w:val="0"/>
      <w:divBdr>
        <w:top w:val="none" w:sz="0" w:space="0" w:color="auto"/>
        <w:left w:val="none" w:sz="0" w:space="0" w:color="auto"/>
        <w:bottom w:val="none" w:sz="0" w:space="0" w:color="auto"/>
        <w:right w:val="none" w:sz="0" w:space="0" w:color="auto"/>
      </w:divBdr>
    </w:div>
    <w:div w:id="1143427414">
      <w:bodyDiv w:val="1"/>
      <w:marLeft w:val="0"/>
      <w:marRight w:val="0"/>
      <w:marTop w:val="0"/>
      <w:marBottom w:val="0"/>
      <w:divBdr>
        <w:top w:val="none" w:sz="0" w:space="0" w:color="auto"/>
        <w:left w:val="none" w:sz="0" w:space="0" w:color="auto"/>
        <w:bottom w:val="none" w:sz="0" w:space="0" w:color="auto"/>
        <w:right w:val="none" w:sz="0" w:space="0" w:color="auto"/>
      </w:divBdr>
      <w:divsChild>
        <w:div w:id="570428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853338">
      <w:bodyDiv w:val="1"/>
      <w:marLeft w:val="0"/>
      <w:marRight w:val="0"/>
      <w:marTop w:val="0"/>
      <w:marBottom w:val="0"/>
      <w:divBdr>
        <w:top w:val="none" w:sz="0" w:space="0" w:color="auto"/>
        <w:left w:val="none" w:sz="0" w:space="0" w:color="auto"/>
        <w:bottom w:val="none" w:sz="0" w:space="0" w:color="auto"/>
        <w:right w:val="none" w:sz="0" w:space="0" w:color="auto"/>
      </w:divBdr>
    </w:div>
    <w:div w:id="1661032702">
      <w:bodyDiv w:val="1"/>
      <w:marLeft w:val="0"/>
      <w:marRight w:val="0"/>
      <w:marTop w:val="0"/>
      <w:marBottom w:val="0"/>
      <w:divBdr>
        <w:top w:val="none" w:sz="0" w:space="0" w:color="auto"/>
        <w:left w:val="none" w:sz="0" w:space="0" w:color="auto"/>
        <w:bottom w:val="none" w:sz="0" w:space="0" w:color="auto"/>
        <w:right w:val="none" w:sz="0" w:space="0" w:color="auto"/>
      </w:divBdr>
    </w:div>
    <w:div w:id="1841651776">
      <w:bodyDiv w:val="1"/>
      <w:marLeft w:val="0"/>
      <w:marRight w:val="0"/>
      <w:marTop w:val="0"/>
      <w:marBottom w:val="0"/>
      <w:divBdr>
        <w:top w:val="none" w:sz="0" w:space="0" w:color="auto"/>
        <w:left w:val="none" w:sz="0" w:space="0" w:color="auto"/>
        <w:bottom w:val="none" w:sz="0" w:space="0" w:color="auto"/>
        <w:right w:val="none" w:sz="0" w:space="0" w:color="auto"/>
      </w:divBdr>
    </w:div>
    <w:div w:id="1932161167">
      <w:bodyDiv w:val="1"/>
      <w:marLeft w:val="0"/>
      <w:marRight w:val="0"/>
      <w:marTop w:val="0"/>
      <w:marBottom w:val="0"/>
      <w:divBdr>
        <w:top w:val="none" w:sz="0" w:space="0" w:color="auto"/>
        <w:left w:val="none" w:sz="0" w:space="0" w:color="auto"/>
        <w:bottom w:val="none" w:sz="0" w:space="0" w:color="auto"/>
        <w:right w:val="none" w:sz="0" w:space="0" w:color="auto"/>
      </w:divBdr>
    </w:div>
    <w:div w:id="20032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8</Pages>
  <Words>1218</Words>
  <Characters>6944</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124</cp:revision>
  <dcterms:created xsi:type="dcterms:W3CDTF">2014-12-12T16:32:00Z</dcterms:created>
  <dcterms:modified xsi:type="dcterms:W3CDTF">2016-10-08T11:20:00Z</dcterms:modified>
</cp:coreProperties>
</file>