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sz w:val="32"/>
          <w:szCs w:val="32"/>
          <w:rtl/>
          <w:lang w:bidi="ar-IQ"/>
        </w:rPr>
        <w:t>المحاضرة الأولى                                                     أ.م.د. أسامه عبد الكاظم مهدي</w:t>
      </w:r>
    </w:p>
    <w:p w:rsidR="00CE1925" w:rsidRPr="00CE1925" w:rsidRDefault="00CE1925" w:rsidP="00CE1925">
      <w:pPr>
        <w:rPr>
          <w:rFonts w:ascii="Times New Roman" w:hAnsi="Times New Roman" w:cs="Times New Roman"/>
          <w:b/>
          <w:bCs/>
          <w:sz w:val="32"/>
          <w:szCs w:val="32"/>
          <w:rtl/>
          <w:lang w:bidi="ar-IQ"/>
        </w:rPr>
      </w:pPr>
      <w:r w:rsidRPr="00CE1925">
        <w:rPr>
          <w:rFonts w:ascii="Times New Roman" w:hAnsi="Times New Roman" w:cs="Times New Roman"/>
          <w:b/>
          <w:bCs/>
          <w:sz w:val="32"/>
          <w:szCs w:val="32"/>
          <w:rtl/>
          <w:lang w:bidi="ar-IQ"/>
        </w:rPr>
        <w:t xml:space="preserve">                             علم المصول واللقاحات </w:t>
      </w:r>
      <w:r w:rsidRPr="00CE1925">
        <w:rPr>
          <w:rFonts w:ascii="Times New Roman" w:hAnsi="Times New Roman" w:cs="Times New Roman"/>
          <w:b/>
          <w:bCs/>
          <w:sz w:val="32"/>
          <w:szCs w:val="32"/>
          <w:lang w:bidi="ar-IQ"/>
        </w:rPr>
        <w:t>SEROLOGY &amp; VACINS</w:t>
      </w:r>
    </w:p>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b/>
          <w:bCs/>
          <w:sz w:val="32"/>
          <w:szCs w:val="32"/>
          <w:rtl/>
          <w:lang w:bidi="ar-IQ"/>
        </w:rPr>
        <w:t>علم المصول</w:t>
      </w:r>
      <w:r w:rsidRPr="00CE1925">
        <w:rPr>
          <w:rFonts w:ascii="Times New Roman" w:hAnsi="Times New Roman" w:cs="Times New Roman"/>
          <w:sz w:val="32"/>
          <w:szCs w:val="32"/>
          <w:rtl/>
          <w:lang w:bidi="ar-IQ"/>
        </w:rPr>
        <w:t xml:space="preserve"> هو العلم الذي يبحث في دراسة المصل من خلال تفاعل </w:t>
      </w:r>
      <w:r w:rsidRPr="00CE1925">
        <w:rPr>
          <w:rFonts w:ascii="Times New Roman" w:hAnsi="Times New Roman" w:cs="Times New Roman"/>
          <w:sz w:val="32"/>
          <w:szCs w:val="32"/>
          <w:lang w:bidi="ar-IQ"/>
        </w:rPr>
        <w:t>Antibody</w:t>
      </w:r>
      <w:r w:rsidRPr="00CE1925">
        <w:rPr>
          <w:rFonts w:ascii="Times New Roman" w:hAnsi="Times New Roman" w:cs="Times New Roman"/>
          <w:sz w:val="32"/>
          <w:szCs w:val="32"/>
          <w:rtl/>
          <w:lang w:bidi="ar-IQ"/>
        </w:rPr>
        <w:t xml:space="preserve"> مع </w:t>
      </w:r>
      <w:r w:rsidRPr="00CE1925">
        <w:rPr>
          <w:rFonts w:ascii="Times New Roman" w:hAnsi="Times New Roman" w:cs="Times New Roman"/>
          <w:sz w:val="32"/>
          <w:szCs w:val="32"/>
          <w:lang w:bidi="ar-IQ"/>
        </w:rPr>
        <w:t>Antigen</w:t>
      </w:r>
      <w:r w:rsidRPr="00CE1925">
        <w:rPr>
          <w:rFonts w:ascii="Times New Roman" w:hAnsi="Times New Roman" w:cs="Times New Roman"/>
          <w:sz w:val="32"/>
          <w:szCs w:val="32"/>
          <w:rtl/>
          <w:lang w:bidi="ar-IQ"/>
        </w:rPr>
        <w:t xml:space="preserve"> المستخدم في المختبر وهي من الأدوات المستخدمة للاستعلام عن المناعة في الطب البشري والبيطري . </w:t>
      </w:r>
    </w:p>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b/>
          <w:bCs/>
          <w:sz w:val="32"/>
          <w:szCs w:val="32"/>
          <w:rtl/>
          <w:lang w:bidi="ar-IQ"/>
        </w:rPr>
        <w:t xml:space="preserve">نبذة تاريخية عن علم المصول </w:t>
      </w:r>
    </w:p>
    <w:p w:rsidR="00CE1925" w:rsidRPr="00CE1925" w:rsidRDefault="00CE1925" w:rsidP="00CE1925">
      <w:pPr>
        <w:rPr>
          <w:rFonts w:ascii="Times New Roman" w:hAnsi="Times New Roman" w:cs="Times New Roman"/>
          <w:sz w:val="32"/>
          <w:szCs w:val="32"/>
          <w:lang w:bidi="ar-IQ"/>
        </w:rPr>
      </w:pPr>
      <w:r w:rsidRPr="00CE1925">
        <w:rPr>
          <w:rFonts w:ascii="Times New Roman" w:hAnsi="Times New Roman" w:cs="Times New Roman"/>
          <w:sz w:val="32"/>
          <w:szCs w:val="32"/>
          <w:lang w:bidi="ar-IQ"/>
        </w:rPr>
        <w:t>Agglutination test                        Gruber Durham                                     1896</w:t>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Agglutination</w:t>
      </w:r>
      <w:r w:rsidRPr="00CE1925">
        <w:rPr>
          <w:rFonts w:ascii="Times New Roman" w:hAnsi="Times New Roman" w:cs="Times New Roman"/>
          <w:sz w:val="32"/>
          <w:szCs w:val="32"/>
          <w:rtl/>
          <w:lang w:bidi="ar-IQ"/>
        </w:rPr>
        <w:t xml:space="preserve">                                   </w:t>
      </w:r>
      <w:r w:rsidRPr="00CE1925">
        <w:rPr>
          <w:rFonts w:ascii="Times New Roman" w:hAnsi="Times New Roman" w:cs="Times New Roman"/>
          <w:sz w:val="32"/>
          <w:szCs w:val="32"/>
          <w:lang w:bidi="ar-IQ"/>
        </w:rPr>
        <w:t>Widal</w:t>
      </w:r>
      <w:r w:rsidRPr="00CE1925">
        <w:rPr>
          <w:rFonts w:ascii="Times New Roman" w:hAnsi="Times New Roman" w:cs="Times New Roman"/>
          <w:sz w:val="32"/>
          <w:szCs w:val="32"/>
          <w:rtl/>
          <w:lang w:bidi="ar-IQ"/>
        </w:rPr>
        <w:t xml:space="preserve">                   </w:t>
      </w:r>
      <w:r w:rsidRPr="00CE1925">
        <w:rPr>
          <w:rFonts w:ascii="Times New Roman" w:hAnsi="Times New Roman" w:cs="Times New Roman"/>
          <w:sz w:val="32"/>
          <w:szCs w:val="32"/>
          <w:lang w:bidi="ar-IQ"/>
        </w:rPr>
        <w:t xml:space="preserve">                     1896</w:t>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 xml:space="preserve"> Precipitation                                   Kraus                                                     1896</w:t>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Complement                                     Bordet                                                 1888</w:t>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 xml:space="preserve">Demonstrate   complement Fixation  </w:t>
      </w:r>
      <w:proofErr w:type="spellStart"/>
      <w:r w:rsidRPr="00CE1925">
        <w:rPr>
          <w:rFonts w:ascii="Times New Roman" w:hAnsi="Times New Roman" w:cs="Times New Roman"/>
          <w:sz w:val="32"/>
          <w:szCs w:val="32"/>
          <w:lang w:bidi="ar-IQ"/>
        </w:rPr>
        <w:t>Bordel</w:t>
      </w:r>
      <w:proofErr w:type="spellEnd"/>
      <w:r w:rsidRPr="00CE1925">
        <w:rPr>
          <w:rFonts w:ascii="Times New Roman" w:hAnsi="Times New Roman" w:cs="Times New Roman"/>
          <w:sz w:val="32"/>
          <w:szCs w:val="32"/>
          <w:lang w:bidi="ar-IQ"/>
        </w:rPr>
        <w:t xml:space="preserve"> - </w:t>
      </w:r>
      <w:proofErr w:type="spellStart"/>
      <w:r w:rsidRPr="00CE1925">
        <w:rPr>
          <w:rFonts w:ascii="Times New Roman" w:hAnsi="Times New Roman" w:cs="Times New Roman"/>
          <w:sz w:val="32"/>
          <w:szCs w:val="32"/>
          <w:lang w:bidi="ar-IQ"/>
        </w:rPr>
        <w:t>Gengou</w:t>
      </w:r>
      <w:proofErr w:type="spellEnd"/>
      <w:r w:rsidRPr="00CE1925">
        <w:rPr>
          <w:rFonts w:ascii="Times New Roman" w:hAnsi="Times New Roman" w:cs="Times New Roman"/>
          <w:sz w:val="32"/>
          <w:szCs w:val="32"/>
          <w:lang w:bidi="ar-IQ"/>
        </w:rPr>
        <w:t xml:space="preserve">                          1901</w:t>
      </w:r>
    </w:p>
    <w:p w:rsidR="00CE1925" w:rsidRPr="00CE1925" w:rsidRDefault="00CE1925" w:rsidP="00CE1925">
      <w:pPr>
        <w:tabs>
          <w:tab w:val="right" w:pos="8306"/>
        </w:tabs>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Complement   fixation  test</w:t>
      </w:r>
      <w:r w:rsidRPr="00CE1925">
        <w:rPr>
          <w:rFonts w:ascii="Times New Roman" w:hAnsi="Times New Roman" w:cs="Times New Roman"/>
          <w:sz w:val="32"/>
          <w:szCs w:val="32"/>
          <w:lang w:bidi="ar-IQ"/>
        </w:rPr>
        <w:tab/>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 xml:space="preserve">For syphilis                                              </w:t>
      </w:r>
      <w:proofErr w:type="spellStart"/>
      <w:r w:rsidRPr="00CE1925">
        <w:rPr>
          <w:rFonts w:ascii="Times New Roman" w:hAnsi="Times New Roman" w:cs="Times New Roman"/>
          <w:sz w:val="32"/>
          <w:szCs w:val="32"/>
          <w:lang w:bidi="ar-IQ"/>
        </w:rPr>
        <w:t>wasserman</w:t>
      </w:r>
      <w:proofErr w:type="spellEnd"/>
      <w:r w:rsidRPr="00CE1925">
        <w:rPr>
          <w:rFonts w:ascii="Times New Roman" w:hAnsi="Times New Roman" w:cs="Times New Roman"/>
          <w:sz w:val="32"/>
          <w:szCs w:val="32"/>
          <w:lang w:bidi="ar-IQ"/>
        </w:rPr>
        <w:t xml:space="preserve">                                   1906</w:t>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 xml:space="preserve">Fluorescent   antibody                         </w:t>
      </w:r>
      <w:proofErr w:type="spellStart"/>
      <w:r w:rsidRPr="00CE1925">
        <w:rPr>
          <w:rFonts w:ascii="Times New Roman" w:hAnsi="Times New Roman" w:cs="Times New Roman"/>
          <w:sz w:val="32"/>
          <w:szCs w:val="32"/>
          <w:lang w:bidi="ar-IQ"/>
        </w:rPr>
        <w:t>coom</w:t>
      </w:r>
      <w:proofErr w:type="spellEnd"/>
      <w:r w:rsidRPr="00CE1925">
        <w:rPr>
          <w:rFonts w:ascii="Times New Roman" w:hAnsi="Times New Roman" w:cs="Times New Roman"/>
          <w:sz w:val="32"/>
          <w:szCs w:val="32"/>
          <w:lang w:bidi="ar-IQ"/>
        </w:rPr>
        <w:t xml:space="preserve">                                               1942</w:t>
      </w:r>
    </w:p>
    <w:p w:rsidR="00CE1925" w:rsidRPr="00CE1925" w:rsidRDefault="00CE1925" w:rsidP="00CE1925">
      <w:pPr>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Immunoelectrophresis                           Graber-</w:t>
      </w:r>
      <w:proofErr w:type="spellStart"/>
      <w:r w:rsidRPr="00CE1925">
        <w:rPr>
          <w:rFonts w:ascii="Times New Roman" w:hAnsi="Times New Roman" w:cs="Times New Roman"/>
          <w:sz w:val="32"/>
          <w:szCs w:val="32"/>
          <w:lang w:bidi="ar-IQ"/>
        </w:rPr>
        <w:t>williams</w:t>
      </w:r>
      <w:proofErr w:type="spellEnd"/>
      <w:r w:rsidRPr="00CE1925">
        <w:rPr>
          <w:rFonts w:ascii="Times New Roman" w:hAnsi="Times New Roman" w:cs="Times New Roman"/>
          <w:sz w:val="32"/>
          <w:szCs w:val="32"/>
          <w:lang w:bidi="ar-IQ"/>
        </w:rPr>
        <w:t xml:space="preserve">                          1953</w:t>
      </w:r>
    </w:p>
    <w:p w:rsidR="00CE1925" w:rsidRPr="00CE1925" w:rsidRDefault="00CE1925" w:rsidP="00CE1925">
      <w:pPr>
        <w:tabs>
          <w:tab w:val="right" w:pos="8306"/>
        </w:tabs>
        <w:bidi w:val="0"/>
        <w:rPr>
          <w:rFonts w:ascii="Times New Roman" w:hAnsi="Times New Roman" w:cs="Times New Roman"/>
          <w:sz w:val="32"/>
          <w:szCs w:val="32"/>
          <w:lang w:bidi="ar-IQ"/>
        </w:rPr>
      </w:pPr>
      <w:r w:rsidRPr="00CE1925">
        <w:rPr>
          <w:rFonts w:ascii="Times New Roman" w:hAnsi="Times New Roman" w:cs="Times New Roman"/>
          <w:sz w:val="32"/>
          <w:szCs w:val="32"/>
          <w:lang w:bidi="ar-IQ"/>
        </w:rPr>
        <w:t xml:space="preserve">Radio  immunoassay                  </w:t>
      </w:r>
      <w:proofErr w:type="spellStart"/>
      <w:r w:rsidRPr="00CE1925">
        <w:rPr>
          <w:rFonts w:ascii="Times New Roman" w:hAnsi="Times New Roman" w:cs="Times New Roman"/>
          <w:sz w:val="32"/>
          <w:szCs w:val="32"/>
          <w:lang w:bidi="ar-IQ"/>
        </w:rPr>
        <w:t>Berson-yallow</w:t>
      </w:r>
      <w:proofErr w:type="spellEnd"/>
      <w:r w:rsidRPr="00CE1925">
        <w:rPr>
          <w:rFonts w:ascii="Times New Roman" w:hAnsi="Times New Roman" w:cs="Times New Roman"/>
          <w:sz w:val="32"/>
          <w:szCs w:val="32"/>
          <w:lang w:bidi="ar-IQ"/>
        </w:rPr>
        <w:t xml:space="preserve">                               1960-1959</w:t>
      </w:r>
      <w:r w:rsidRPr="00CE1925">
        <w:rPr>
          <w:rFonts w:ascii="Times New Roman" w:hAnsi="Times New Roman" w:cs="Times New Roman"/>
          <w:sz w:val="32"/>
          <w:szCs w:val="32"/>
          <w:lang w:bidi="ar-IQ"/>
        </w:rPr>
        <w:tab/>
      </w:r>
    </w:p>
    <w:p w:rsidR="00CE1925" w:rsidRPr="00CE1925" w:rsidRDefault="00CE1925" w:rsidP="00CE1925">
      <w:pPr>
        <w:bidi w:val="0"/>
        <w:jc w:val="right"/>
        <w:rPr>
          <w:rFonts w:ascii="Times New Roman" w:hAnsi="Times New Roman" w:cs="Times New Roman"/>
          <w:sz w:val="32"/>
          <w:szCs w:val="32"/>
          <w:lang w:bidi="ar-IQ"/>
        </w:rPr>
      </w:pPr>
      <w:r w:rsidRPr="00CE1925">
        <w:rPr>
          <w:rFonts w:ascii="Times New Roman" w:hAnsi="Times New Roman" w:cs="Times New Roman"/>
          <w:sz w:val="32"/>
          <w:szCs w:val="32"/>
          <w:rtl/>
          <w:lang w:bidi="ar-IQ"/>
        </w:rPr>
        <w:lastRenderedPageBreak/>
        <w:t>يتكون المصل من جميع المركبات الداخلة بالدم باستثناء خلايا الدم والصفائح الدموية وعامل التخثر(الفايبرينوجين).</w:t>
      </w:r>
    </w:p>
    <w:p w:rsidR="00CE1925" w:rsidRPr="00CE1925" w:rsidRDefault="00CE1925" w:rsidP="00CE1925">
      <w:pPr>
        <w:bidi w:val="0"/>
        <w:jc w:val="right"/>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حيث تتحول البروتينات الموجودة بالدم والتي تكون مقاومه للحرارة عند التعقيم  باستثناء المخثرة والأجسام المضادة والهرمونات وممكن أن يستخدم السيرم في الفحص مجاميع الدم ويمكن القول بأن البلازما المادة المتخثرة (فايبرينوجين ) سيرم </w:t>
      </w:r>
    </w:p>
    <w:p w:rsidR="00CE1925" w:rsidRPr="00CE1925" w:rsidRDefault="00CE1925" w:rsidP="00CE1925">
      <w:pPr>
        <w:bidi w:val="0"/>
        <w:jc w:val="right"/>
        <w:rPr>
          <w:rFonts w:ascii="Times New Roman" w:hAnsi="Times New Roman" w:cs="Times New Roman"/>
          <w:sz w:val="32"/>
          <w:szCs w:val="32"/>
          <w:lang w:bidi="ar-IQ"/>
        </w:rPr>
      </w:pPr>
      <w:r w:rsidRPr="00CE1925">
        <w:rPr>
          <w:rFonts w:ascii="Times New Roman" w:hAnsi="Times New Roman" w:cs="Times New Roman"/>
          <w:sz w:val="32"/>
          <w:szCs w:val="32"/>
          <w:rtl/>
          <w:lang w:bidi="ar-IQ"/>
        </w:rPr>
        <w:t>البلازما هو السائل الأصفر اللون وهو جزء من المركبات الدم يستثنى منه فقط خلايا الدم والصفائح الدموية والذي يمكن الحصول عليه بعد الطرد المركزي للدم ويتركب البلازما من:</w:t>
      </w:r>
    </w:p>
    <w:p w:rsidR="00CE1925" w:rsidRPr="00CE1925" w:rsidRDefault="00CE1925" w:rsidP="00CE1925">
      <w:pPr>
        <w:bidi w:val="0"/>
        <w:jc w:val="right"/>
        <w:rPr>
          <w:rFonts w:ascii="Times New Roman" w:hAnsi="Times New Roman" w:cs="Times New Roman"/>
          <w:sz w:val="32"/>
          <w:szCs w:val="32"/>
          <w:rtl/>
          <w:lang w:bidi="ar-IQ"/>
        </w:rPr>
      </w:pPr>
      <w:r w:rsidRPr="00CE1925">
        <w:rPr>
          <w:rFonts w:ascii="Times New Roman" w:hAnsi="Times New Roman" w:cs="Times New Roman"/>
          <w:sz w:val="32"/>
          <w:szCs w:val="32"/>
          <w:rtl/>
          <w:lang w:bidi="ar-IQ"/>
        </w:rPr>
        <w:t xml:space="preserve">هنالك عدة فحوصات سير ولوجيه تجري بالاعتماد على تفاعل الضد المستضد لغرض الكشف عن بعض الحالات المرضية مثل فحص التلازن والترسيب.  </w:t>
      </w:r>
      <w:r w:rsidRPr="00CE1925">
        <w:rPr>
          <w:rFonts w:ascii="Times New Roman" w:hAnsi="Times New Roman" w:cs="Times New Roman"/>
          <w:sz w:val="32"/>
          <w:szCs w:val="32"/>
          <w:lang w:bidi="ar-IQ"/>
        </w:rPr>
        <w:t>ELISA</w:t>
      </w:r>
      <w:r w:rsidRPr="00CE1925">
        <w:rPr>
          <w:rFonts w:ascii="Times New Roman" w:hAnsi="Times New Roman" w:cs="Times New Roman"/>
          <w:sz w:val="32"/>
          <w:szCs w:val="32"/>
          <w:rtl/>
          <w:lang w:bidi="ar-IQ"/>
        </w:rPr>
        <w:t xml:space="preserve"> </w:t>
      </w:r>
      <w:r w:rsidRPr="00CE1925">
        <w:rPr>
          <w:rFonts w:ascii="Times New Roman" w:hAnsi="Times New Roman" w:cs="Times New Roman"/>
          <w:sz w:val="32"/>
          <w:szCs w:val="32"/>
          <w:lang w:bidi="ar-IQ"/>
        </w:rPr>
        <w:t xml:space="preserve"> </w:t>
      </w:r>
      <w:r w:rsidRPr="00CE1925">
        <w:rPr>
          <w:rFonts w:ascii="Times New Roman" w:hAnsi="Times New Roman" w:cs="Times New Roman"/>
          <w:sz w:val="32"/>
          <w:szCs w:val="32"/>
          <w:rtl/>
          <w:lang w:bidi="ar-IQ"/>
        </w:rPr>
        <w:t xml:space="preserve"> وتثبيت المتمم. </w:t>
      </w:r>
    </w:p>
    <w:p w:rsidR="00CE1925" w:rsidRPr="00CE1925" w:rsidRDefault="00CE1925" w:rsidP="00CE1925">
      <w:pPr>
        <w:bidi w:val="0"/>
        <w:jc w:val="right"/>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w:t>
      </w:r>
      <w:r w:rsidRPr="00CE1925">
        <w:rPr>
          <w:rFonts w:ascii="Times New Roman" w:hAnsi="Times New Roman" w:cs="Times New Roman"/>
          <w:b/>
          <w:bCs/>
          <w:sz w:val="32"/>
          <w:szCs w:val="32"/>
          <w:rtl/>
          <w:lang w:bidi="ar-IQ"/>
        </w:rPr>
        <w:t xml:space="preserve">ولإجراء الفحوصات السيرولوجية يتم سحب عينه الدم من الوريد بإتباع الخطوات التالية:- </w:t>
      </w:r>
    </w:p>
    <w:p w:rsidR="00CE1925" w:rsidRPr="00CE1925" w:rsidRDefault="00CE1925" w:rsidP="00CE1925">
      <w:pPr>
        <w:bidi w:val="0"/>
        <w:jc w:val="right"/>
        <w:rPr>
          <w:rFonts w:ascii="Times New Roman" w:hAnsi="Times New Roman" w:cs="Times New Roman"/>
          <w:sz w:val="32"/>
          <w:szCs w:val="32"/>
          <w:rtl/>
          <w:lang w:bidi="ar-IQ"/>
        </w:rPr>
      </w:pPr>
      <w:r w:rsidRPr="00CE1925">
        <w:rPr>
          <w:rFonts w:ascii="Times New Roman" w:hAnsi="Times New Roman" w:cs="Times New Roman"/>
          <w:sz w:val="32"/>
          <w:szCs w:val="32"/>
          <w:rtl/>
          <w:lang w:bidi="ar-IQ"/>
        </w:rPr>
        <w:t>1مسح المكان المراد سحب الدم منه بقطعه حاويه على ماده معقمه .</w:t>
      </w:r>
    </w:p>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sz w:val="32"/>
          <w:szCs w:val="32"/>
          <w:lang w:bidi="ar-IQ"/>
        </w:rPr>
        <w:t xml:space="preserve"> 2</w:t>
      </w:r>
      <w:r w:rsidRPr="00CE1925">
        <w:rPr>
          <w:rFonts w:ascii="Times New Roman" w:hAnsi="Times New Roman" w:cs="Times New Roman"/>
          <w:sz w:val="32"/>
          <w:szCs w:val="32"/>
          <w:rtl/>
          <w:lang w:bidi="ar-IQ"/>
        </w:rPr>
        <w:t xml:space="preserve">ربط المنطقة التي تقع أعلى السحب بالتورنيكا. </w:t>
      </w:r>
    </w:p>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sz w:val="32"/>
          <w:szCs w:val="32"/>
          <w:lang w:bidi="ar-IQ"/>
        </w:rPr>
        <w:t>3</w:t>
      </w:r>
      <w:r w:rsidRPr="00CE1925">
        <w:rPr>
          <w:rFonts w:ascii="Times New Roman" w:hAnsi="Times New Roman" w:cs="Times New Roman"/>
          <w:sz w:val="32"/>
          <w:szCs w:val="32"/>
          <w:rtl/>
          <w:lang w:bidi="ar-IQ"/>
        </w:rPr>
        <w:t xml:space="preserve"> غرز الإبرة في الوريد وسحب الدم. </w:t>
      </w:r>
    </w:p>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sz w:val="32"/>
          <w:szCs w:val="32"/>
          <w:lang w:bidi="ar-IQ"/>
        </w:rPr>
        <w:t>4</w:t>
      </w:r>
      <w:r w:rsidRPr="00CE1925">
        <w:rPr>
          <w:rFonts w:ascii="Times New Roman" w:hAnsi="Times New Roman" w:cs="Times New Roman"/>
          <w:sz w:val="32"/>
          <w:szCs w:val="32"/>
          <w:rtl/>
          <w:lang w:bidi="ar-IQ"/>
        </w:rPr>
        <w:t xml:space="preserve"> جمع الدم في الأنبوبة. </w:t>
      </w:r>
    </w:p>
    <w:p w:rsidR="00CE1925" w:rsidRPr="00CE1925" w:rsidRDefault="00CE1925" w:rsidP="00CE1925">
      <w:pPr>
        <w:rPr>
          <w:rFonts w:ascii="Times New Roman" w:hAnsi="Times New Roman" w:cs="Times New Roman"/>
          <w:sz w:val="32"/>
          <w:szCs w:val="32"/>
          <w:rtl/>
          <w:lang w:bidi="ar-IQ"/>
        </w:rPr>
      </w:pPr>
      <w:r w:rsidRPr="00CE1925">
        <w:rPr>
          <w:rFonts w:ascii="Times New Roman" w:hAnsi="Times New Roman" w:cs="Times New Roman"/>
          <w:sz w:val="32"/>
          <w:szCs w:val="32"/>
          <w:lang w:bidi="ar-IQ"/>
        </w:rPr>
        <w:t>5</w:t>
      </w:r>
      <w:r w:rsidRPr="00CE1925">
        <w:rPr>
          <w:rFonts w:ascii="Times New Roman" w:hAnsi="Times New Roman" w:cs="Times New Roman"/>
          <w:sz w:val="32"/>
          <w:szCs w:val="32"/>
          <w:rtl/>
          <w:lang w:bidi="ar-IQ"/>
        </w:rPr>
        <w:t xml:space="preserve"> رفع التورنيكا من الجزء المربوط </w:t>
      </w:r>
    </w:p>
    <w:p w:rsidR="00CE1925" w:rsidRPr="00CE1925" w:rsidRDefault="00CE1925" w:rsidP="00CE1925">
      <w:pPr>
        <w:jc w:val="both"/>
        <w:rPr>
          <w:rFonts w:ascii="Times New Roman" w:hAnsi="Times New Roman" w:cs="Times New Roman"/>
          <w:sz w:val="32"/>
          <w:szCs w:val="32"/>
          <w:rtl/>
          <w:lang w:bidi="ar-IQ"/>
        </w:rPr>
      </w:pPr>
      <w:r w:rsidRPr="00CE1925">
        <w:rPr>
          <w:rFonts w:ascii="Times New Roman" w:hAnsi="Times New Roman" w:cs="Times New Roman"/>
          <w:sz w:val="32"/>
          <w:szCs w:val="32"/>
          <w:lang w:bidi="ar-IQ"/>
        </w:rPr>
        <w:t>6</w:t>
      </w:r>
      <w:r w:rsidRPr="00CE1925">
        <w:rPr>
          <w:rFonts w:ascii="Times New Roman" w:hAnsi="Times New Roman" w:cs="Times New Roman"/>
          <w:sz w:val="32"/>
          <w:szCs w:val="32"/>
          <w:rtl/>
          <w:lang w:bidi="ar-IQ"/>
        </w:rPr>
        <w:t xml:space="preserve"> يحلل الدم مختبريا من خلال تفاعل</w:t>
      </w:r>
      <w:r w:rsidRPr="00CE1925">
        <w:rPr>
          <w:rFonts w:ascii="Times New Roman" w:hAnsi="Times New Roman" w:cs="Times New Roman"/>
          <w:sz w:val="32"/>
          <w:szCs w:val="32"/>
          <w:lang w:bidi="ar-IQ"/>
        </w:rPr>
        <w:t xml:space="preserve">Ag-Ab </w:t>
      </w:r>
      <w:r w:rsidRPr="00CE1925">
        <w:rPr>
          <w:rFonts w:ascii="Times New Roman" w:hAnsi="Times New Roman" w:cs="Times New Roman"/>
          <w:sz w:val="32"/>
          <w:szCs w:val="32"/>
          <w:rtl/>
          <w:lang w:bidi="ar-IQ"/>
        </w:rPr>
        <w:t xml:space="preserve"> ويمكن منه معرفه نتيجة الفحص لتشخيص الحالة المرضية كان تكون أصابه حديثه أو أصابه حدثت في الماضي أو أحدى حالات المناعة المرضية ومن أهم الحالات المرضية هي  البروسيلا </w:t>
      </w:r>
      <w:r w:rsidRPr="00CE1925">
        <w:rPr>
          <w:rFonts w:ascii="Times New Roman" w:hAnsi="Times New Roman" w:cs="Times New Roman"/>
          <w:sz w:val="32"/>
          <w:szCs w:val="32"/>
          <w:lang w:bidi="ar-IQ"/>
        </w:rPr>
        <w:t>,</w:t>
      </w:r>
      <w:r w:rsidRPr="00CE1925">
        <w:rPr>
          <w:rFonts w:ascii="Times New Roman" w:hAnsi="Times New Roman" w:cs="Times New Roman"/>
          <w:sz w:val="32"/>
          <w:szCs w:val="32"/>
          <w:rtl/>
          <w:lang w:bidi="ar-IQ"/>
        </w:rPr>
        <w:t>التيفوئيد ، الالتهاب الأميبي أو أصابه فطريه أو فايروسيه مثل (</w:t>
      </w:r>
      <w:r w:rsidRPr="00CE1925">
        <w:rPr>
          <w:rFonts w:ascii="Times New Roman" w:hAnsi="Times New Roman" w:cs="Times New Roman"/>
          <w:sz w:val="32"/>
          <w:szCs w:val="32"/>
          <w:lang w:bidi="ar-IQ"/>
        </w:rPr>
        <w:t>HIV</w:t>
      </w:r>
      <w:r w:rsidRPr="00CE1925">
        <w:rPr>
          <w:rFonts w:ascii="Times New Roman" w:hAnsi="Times New Roman" w:cs="Times New Roman"/>
          <w:sz w:val="32"/>
          <w:szCs w:val="32"/>
          <w:rtl/>
          <w:lang w:bidi="ar-IQ"/>
        </w:rPr>
        <w:t xml:space="preserve">) والحصبة الالمانيه والحصبة والتهاب الأميبي أو أصابه الفايروسية. </w:t>
      </w:r>
    </w:p>
    <w:p w:rsidR="00CE1925" w:rsidRPr="00CE1925" w:rsidRDefault="00CE1925" w:rsidP="00CE1925">
      <w:pPr>
        <w:rPr>
          <w:rFonts w:ascii="Times New Roman" w:hAnsi="Times New Roman" w:cs="Times New Roman"/>
          <w:b/>
          <w:bCs/>
          <w:sz w:val="32"/>
          <w:szCs w:val="32"/>
          <w:u w:val="single"/>
          <w:rtl/>
          <w:lang w:bidi="ar-IQ"/>
        </w:rPr>
      </w:pPr>
    </w:p>
    <w:p w:rsidR="00CE1925" w:rsidRPr="00CE1925" w:rsidRDefault="00CE1925" w:rsidP="00CE1925">
      <w:pPr>
        <w:rPr>
          <w:rFonts w:ascii="Times New Roman" w:hAnsi="Times New Roman" w:cs="Times New Roman"/>
          <w:b/>
          <w:bCs/>
          <w:sz w:val="32"/>
          <w:szCs w:val="32"/>
          <w:u w:val="single"/>
          <w:rtl/>
          <w:lang w:bidi="ar-IQ"/>
        </w:rPr>
      </w:pPr>
      <w:r w:rsidRPr="00CE1925">
        <w:rPr>
          <w:rFonts w:ascii="Times New Roman" w:hAnsi="Times New Roman" w:cs="Times New Roman"/>
          <w:b/>
          <w:bCs/>
          <w:sz w:val="32"/>
          <w:szCs w:val="32"/>
          <w:u w:val="single"/>
          <w:rtl/>
          <w:lang w:bidi="ar-IQ"/>
        </w:rPr>
        <w:t xml:space="preserve">المصول الوقائية والعلاجية </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إن بعض المصول البشرية والحيوانية تهيأ على شكل مستحضرات لغرض الوقاية أو المعالجة لبعض الإصابات المرضية .</w:t>
      </w:r>
    </w:p>
    <w:p w:rsidR="00CE1925" w:rsidRPr="00CE1925" w:rsidRDefault="00CE1925" w:rsidP="00CE1925">
      <w:pPr>
        <w:numPr>
          <w:ilvl w:val="0"/>
          <w:numId w:val="2"/>
        </w:numPr>
        <w:jc w:val="both"/>
        <w:rPr>
          <w:rFonts w:ascii="Times New Roman" w:hAnsi="Times New Roman" w:cs="Times New Roman"/>
          <w:sz w:val="32"/>
          <w:szCs w:val="32"/>
          <w:rtl/>
          <w:lang w:bidi="ar-IQ"/>
        </w:rPr>
      </w:pPr>
      <w:r w:rsidRPr="00CE1925">
        <w:rPr>
          <w:rFonts w:ascii="Times New Roman" w:hAnsi="Times New Roman" w:cs="Times New Roman"/>
          <w:sz w:val="32"/>
          <w:szCs w:val="32"/>
          <w:rtl/>
          <w:lang w:bidi="ar-IQ"/>
        </w:rPr>
        <w:t xml:space="preserve"> اعتمادا على نوع الاصابه  تقسم المصول إلى ثلاث مجموعات. </w:t>
      </w:r>
    </w:p>
    <w:p w:rsidR="00CE1925" w:rsidRPr="00CE1925" w:rsidRDefault="00CE1925" w:rsidP="00CE1925">
      <w:pPr>
        <w:numPr>
          <w:ilvl w:val="0"/>
          <w:numId w:val="3"/>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مجموعه المصول ضد السموم </w:t>
      </w:r>
      <w:r w:rsidRPr="00CE1925">
        <w:rPr>
          <w:rFonts w:ascii="Times New Roman" w:hAnsi="Times New Roman" w:cs="Times New Roman"/>
          <w:sz w:val="32"/>
          <w:szCs w:val="32"/>
          <w:lang w:bidi="ar-IQ"/>
        </w:rPr>
        <w:t>Antitoxic  sera</w:t>
      </w:r>
      <w:r w:rsidRPr="00CE1925">
        <w:rPr>
          <w:rFonts w:ascii="Times New Roman" w:hAnsi="Times New Roman" w:cs="Times New Roman"/>
          <w:sz w:val="32"/>
          <w:szCs w:val="32"/>
          <w:rtl/>
          <w:lang w:bidi="ar-IQ"/>
        </w:rPr>
        <w:t xml:space="preserve"> كمصل ضد الخناق ومصل ضد الكزاز ومصل ضد </w:t>
      </w:r>
      <w:proofErr w:type="spellStart"/>
      <w:r w:rsidRPr="00CE1925">
        <w:rPr>
          <w:rFonts w:ascii="Times New Roman" w:hAnsi="Times New Roman" w:cs="Times New Roman"/>
          <w:sz w:val="32"/>
          <w:szCs w:val="32"/>
          <w:rtl/>
          <w:lang w:bidi="ar-IQ"/>
        </w:rPr>
        <w:t>الكانكرين</w:t>
      </w:r>
      <w:proofErr w:type="spellEnd"/>
      <w:r w:rsidRPr="00CE1925">
        <w:rPr>
          <w:rFonts w:ascii="Times New Roman" w:hAnsi="Times New Roman" w:cs="Times New Roman"/>
          <w:sz w:val="32"/>
          <w:szCs w:val="32"/>
          <w:rtl/>
          <w:lang w:bidi="ar-IQ"/>
        </w:rPr>
        <w:t>.</w:t>
      </w:r>
    </w:p>
    <w:p w:rsidR="00CE1925" w:rsidRPr="00CE1925" w:rsidRDefault="00CE1925" w:rsidP="00CE1925">
      <w:pPr>
        <w:numPr>
          <w:ilvl w:val="0"/>
          <w:numId w:val="3"/>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مجموعه المصول ضد الجراثيم </w:t>
      </w:r>
      <w:r w:rsidRPr="00CE1925">
        <w:rPr>
          <w:rFonts w:ascii="Times New Roman" w:hAnsi="Times New Roman" w:cs="Times New Roman"/>
          <w:sz w:val="32"/>
          <w:szCs w:val="32"/>
          <w:lang w:bidi="ar-IQ"/>
        </w:rPr>
        <w:t>Antibacterial  sera</w:t>
      </w:r>
      <w:r w:rsidRPr="00CE1925">
        <w:rPr>
          <w:rFonts w:ascii="Times New Roman" w:hAnsi="Times New Roman" w:cs="Times New Roman"/>
          <w:sz w:val="32"/>
          <w:szCs w:val="32"/>
          <w:rtl/>
          <w:lang w:bidi="ar-IQ"/>
        </w:rPr>
        <w:t xml:space="preserve"> كمصل ضد الانثراكس. </w:t>
      </w:r>
    </w:p>
    <w:p w:rsidR="00CE1925" w:rsidRPr="00CE1925" w:rsidRDefault="00CE1925" w:rsidP="00CE1925">
      <w:pPr>
        <w:numPr>
          <w:ilvl w:val="0"/>
          <w:numId w:val="3"/>
        </w:numPr>
        <w:jc w:val="both"/>
        <w:rPr>
          <w:rFonts w:ascii="Times New Roman" w:hAnsi="Times New Roman" w:cs="Times New Roman"/>
          <w:sz w:val="32"/>
          <w:szCs w:val="32"/>
          <w:rtl/>
          <w:lang w:bidi="ar-IQ"/>
        </w:rPr>
      </w:pPr>
      <w:r w:rsidRPr="00CE1925">
        <w:rPr>
          <w:rFonts w:ascii="Times New Roman" w:hAnsi="Times New Roman" w:cs="Times New Roman"/>
          <w:sz w:val="32"/>
          <w:szCs w:val="32"/>
          <w:rtl/>
          <w:lang w:bidi="ar-IQ"/>
        </w:rPr>
        <w:t xml:space="preserve"> مجموعه المصول ضد الفايروسات </w:t>
      </w:r>
      <w:r w:rsidRPr="00CE1925">
        <w:rPr>
          <w:rFonts w:ascii="Times New Roman" w:hAnsi="Times New Roman" w:cs="Times New Roman"/>
          <w:sz w:val="32"/>
          <w:szCs w:val="32"/>
          <w:lang w:bidi="ar-IQ"/>
        </w:rPr>
        <w:t>Antiviral  sera</w:t>
      </w:r>
      <w:r w:rsidRPr="00CE1925">
        <w:rPr>
          <w:rFonts w:ascii="Times New Roman" w:hAnsi="Times New Roman" w:cs="Times New Roman"/>
          <w:sz w:val="32"/>
          <w:szCs w:val="32"/>
          <w:rtl/>
          <w:lang w:bidi="ar-IQ"/>
        </w:rPr>
        <w:t xml:space="preserve"> كمصل ضده داء الكلب أو المصل ضده الأنفلونزا. </w:t>
      </w:r>
    </w:p>
    <w:p w:rsidR="00CE1925" w:rsidRPr="00CE1925" w:rsidRDefault="00CE1925" w:rsidP="00CE1925">
      <w:pPr>
        <w:numPr>
          <w:ilvl w:val="0"/>
          <w:numId w:val="2"/>
        </w:numPr>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إن جميع هذه المصول المضادة تحتوي على الأجسام المضادة (</w:t>
      </w:r>
      <w:r w:rsidRPr="00CE1925">
        <w:rPr>
          <w:rFonts w:ascii="Times New Roman" w:hAnsi="Times New Roman" w:cs="Times New Roman"/>
          <w:sz w:val="32"/>
          <w:szCs w:val="32"/>
          <w:lang w:bidi="ar-IQ"/>
        </w:rPr>
        <w:t>Antibodies</w:t>
      </w:r>
      <w:r w:rsidRPr="00CE1925">
        <w:rPr>
          <w:rFonts w:ascii="Times New Roman" w:hAnsi="Times New Roman" w:cs="Times New Roman"/>
          <w:sz w:val="32"/>
          <w:szCs w:val="32"/>
          <w:rtl/>
          <w:lang w:bidi="ar-IQ"/>
        </w:rPr>
        <w:t>) الخاصة بالمرض والتي تستهلك طبيا أم لغرض الوقاية من أو لمعالجه المرض المذكور.</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إن المصول </w:t>
      </w:r>
      <w:r w:rsidRPr="00CE1925">
        <w:rPr>
          <w:rFonts w:ascii="Times New Roman" w:hAnsi="Times New Roman" w:cs="Times New Roman"/>
          <w:sz w:val="32"/>
          <w:szCs w:val="32"/>
          <w:lang w:bidi="ar-IQ"/>
        </w:rPr>
        <w:t>Antitoxic  sera</w:t>
      </w:r>
      <w:r w:rsidRPr="00CE1925">
        <w:rPr>
          <w:rFonts w:ascii="Times New Roman" w:hAnsi="Times New Roman" w:cs="Times New Roman"/>
          <w:sz w:val="32"/>
          <w:szCs w:val="32"/>
          <w:rtl/>
          <w:lang w:bidi="ar-IQ"/>
        </w:rPr>
        <w:t xml:space="preserve"> تتمثل فاعليتها بمعادله التوكسينات (السموم ) أو التركيب التوكسينات المفر زه من البكتريا المرضية أثناء غزوها وتكاثرها في الجسم فتعمل على كسر حدة سير المرض أو تلطف من الشدة العلامات السريرية للمرض نفسه.</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أما فاعليه المصول ضده الجراثيم </w:t>
      </w:r>
      <w:r w:rsidRPr="00CE1925">
        <w:rPr>
          <w:rFonts w:ascii="Times New Roman" w:hAnsi="Times New Roman" w:cs="Times New Roman"/>
          <w:sz w:val="32"/>
          <w:szCs w:val="32"/>
          <w:lang w:bidi="ar-IQ"/>
        </w:rPr>
        <w:t>Antibacterial  sera</w:t>
      </w:r>
      <w:r w:rsidRPr="00CE1925">
        <w:rPr>
          <w:rFonts w:ascii="Times New Roman" w:hAnsi="Times New Roman" w:cs="Times New Roman"/>
          <w:sz w:val="32"/>
          <w:szCs w:val="32"/>
          <w:rtl/>
          <w:lang w:bidi="ar-IQ"/>
        </w:rPr>
        <w:t xml:space="preserve"> فتتمثل بكون</w:t>
      </w:r>
      <w:r w:rsidRPr="00CE1925">
        <w:rPr>
          <w:rFonts w:ascii="Times New Roman" w:hAnsi="Times New Roman" w:cs="Times New Roman"/>
          <w:sz w:val="32"/>
          <w:szCs w:val="32"/>
          <w:lang w:bidi="ar-IQ"/>
        </w:rPr>
        <w:t xml:space="preserve"> Antibodies</w:t>
      </w:r>
      <w:r w:rsidRPr="00CE1925">
        <w:rPr>
          <w:rFonts w:ascii="Times New Roman" w:hAnsi="Times New Roman" w:cs="Times New Roman"/>
          <w:sz w:val="32"/>
          <w:szCs w:val="32"/>
          <w:rtl/>
          <w:lang w:bidi="ar-IQ"/>
        </w:rPr>
        <w:t xml:space="preserve">   (الأنتي بوديز) النوعية الموجودة فيها تتفاعل مع البكتريا الغازية للجسم وتزيد من نشاط (الفاكوسايت ) </w:t>
      </w:r>
      <w:r w:rsidRPr="00CE1925">
        <w:rPr>
          <w:rFonts w:ascii="Times New Roman" w:hAnsi="Times New Roman" w:cs="Times New Roman"/>
          <w:sz w:val="32"/>
          <w:szCs w:val="32"/>
          <w:lang w:bidi="ar-IQ"/>
        </w:rPr>
        <w:t xml:space="preserve">phagocytes </w:t>
      </w:r>
      <w:r w:rsidRPr="00CE1925">
        <w:rPr>
          <w:rFonts w:ascii="Times New Roman" w:hAnsi="Times New Roman" w:cs="Times New Roman"/>
          <w:sz w:val="32"/>
          <w:szCs w:val="32"/>
          <w:rtl/>
          <w:lang w:bidi="ar-IQ"/>
        </w:rPr>
        <w:t xml:space="preserve"> والتي لها القابلية أيضا على معادله الفضلات السامة المتحررة من نفس البكتريا أثناء تواجدها في الجسم.</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أما الخاصية الوقائية والعلاجية للمصول ضد الفايروسات فتتمثل يكون الأجسام المناعية الموجودة فيها تتحد مع جسيمة الفايروس في السوائل النسيجية للجسم ( الدم واللمف ) وتمنع بذلك نفوذ الفايروس إلى داخل الخلايا النسيجية وتساعد بذلك على معادله الفايروسات.</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إن استعمال المصول الوقائية والعلاجية لاشك تعطي الشخص مناعة سلبيه بوجود الأجسام المضادة فيها والتي سبق تكوينها في أجسام الحيوانات أو الإنسان أثناء زرقة أو تمريضه سابقا بعوامل سميه أو بكتريا أو فيروسيه وباستعمال تلك المصول يمكن الحصول على مناعة فوريه ولكنها لفترة قصيرة .</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إن المصول الوقائية أو العلاجية المستعملة لحاجه الإنسان إما أن تكون بشريه </w:t>
      </w:r>
      <w:r w:rsidRPr="00CE1925">
        <w:rPr>
          <w:rFonts w:ascii="Times New Roman" w:hAnsi="Times New Roman" w:cs="Times New Roman"/>
          <w:sz w:val="32"/>
          <w:szCs w:val="32"/>
          <w:lang w:bidi="ar-IQ"/>
        </w:rPr>
        <w:t xml:space="preserve">Homologous </w:t>
      </w:r>
      <w:r w:rsidRPr="00CE1925">
        <w:rPr>
          <w:rFonts w:ascii="Times New Roman" w:hAnsi="Times New Roman" w:cs="Times New Roman"/>
          <w:sz w:val="32"/>
          <w:szCs w:val="32"/>
          <w:rtl/>
          <w:lang w:bidi="ar-IQ"/>
        </w:rPr>
        <w:t xml:space="preserve"> أو حيوانيه </w:t>
      </w:r>
      <w:r w:rsidRPr="00CE1925">
        <w:rPr>
          <w:rFonts w:ascii="Times New Roman" w:hAnsi="Times New Roman" w:cs="Times New Roman"/>
          <w:sz w:val="32"/>
          <w:szCs w:val="32"/>
          <w:lang w:bidi="ar-IQ"/>
        </w:rPr>
        <w:t>Heterologous</w:t>
      </w:r>
      <w:r w:rsidRPr="00CE1925">
        <w:rPr>
          <w:rFonts w:ascii="Times New Roman" w:hAnsi="Times New Roman" w:cs="Times New Roman"/>
          <w:sz w:val="32"/>
          <w:szCs w:val="32"/>
          <w:rtl/>
          <w:lang w:bidi="ar-IQ"/>
        </w:rPr>
        <w:t>.</w:t>
      </w:r>
    </w:p>
    <w:p w:rsidR="00CE1925" w:rsidRPr="00CE1925" w:rsidRDefault="00CE1925" w:rsidP="00CE1925">
      <w:pPr>
        <w:numPr>
          <w:ilvl w:val="0"/>
          <w:numId w:val="2"/>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إن المصول  البشرية تؤخذ من دماء الأشخاص الناقهين من بعض الأمراض والذين تكونت في أجسامهم كميه كافيه من الأجسام المضادة لذلك المرض وقد يمكن الحصول على مثل تلك المصول عن طريق تلقيح بعض المتطوعين ببعض الأنتيجينات السمية أو البكترية أو الفيروسية الخاصة.</w:t>
      </w:r>
    </w:p>
    <w:p w:rsidR="00CE1925" w:rsidRPr="00CE1925" w:rsidRDefault="00CE1925" w:rsidP="00CE1925">
      <w:pPr>
        <w:numPr>
          <w:ilvl w:val="0"/>
          <w:numId w:val="2"/>
        </w:numPr>
        <w:ind w:firstLine="73"/>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 أما المصول المضادة الحيوانية فيحصل عليها عن طريق تلقيح بعض الحيوانات كالحصان أو البقر أو الخراف ببعض الأنتيجينات الخاصة بسموم أو بكتيريا أو فيروسات معينه فتتكون في جسم الحيوان بعد ذلك الأجسام المضادة الخاصة بتلك الانتجينات ثم يعزل بعدها المصل من الدم ذلك الحيوان وتنقى الأجسام المضادة عن بقيه مكونات المصل من البروتينات الأخرى بطرق كيميائيه حتى  يتم تركيز كميه الأجسام المضادة في المصل المحضر لدرجه معينه في السنتمتر المكعب الواحد وبذلك يمثل المصل المصفى والمركز الجزء الخاص وهو (الكما كلوبيولين ) من المصل.</w:t>
      </w:r>
    </w:p>
    <w:p w:rsidR="00CE1925" w:rsidRPr="00CE1925" w:rsidRDefault="00CE1925" w:rsidP="00CE1925">
      <w:pPr>
        <w:ind w:left="720"/>
        <w:jc w:val="both"/>
        <w:rPr>
          <w:rFonts w:ascii="Times New Roman" w:hAnsi="Times New Roman" w:cs="Times New Roman"/>
          <w:sz w:val="32"/>
          <w:szCs w:val="32"/>
          <w:rtl/>
          <w:lang w:bidi="ar-IQ"/>
        </w:rPr>
      </w:pPr>
    </w:p>
    <w:p w:rsidR="00CE1925" w:rsidRPr="00CE1925" w:rsidRDefault="00CE1925" w:rsidP="00CE1925">
      <w:pPr>
        <w:rPr>
          <w:rFonts w:ascii="Times New Roman" w:hAnsi="Times New Roman" w:cs="Times New Roman"/>
          <w:b/>
          <w:bCs/>
          <w:sz w:val="32"/>
          <w:szCs w:val="32"/>
          <w:rtl/>
          <w:lang w:bidi="ar-IQ"/>
        </w:rPr>
      </w:pPr>
      <w:r w:rsidRPr="00CE1925">
        <w:rPr>
          <w:rFonts w:ascii="Times New Roman" w:hAnsi="Times New Roman" w:cs="Times New Roman"/>
          <w:b/>
          <w:bCs/>
          <w:sz w:val="32"/>
          <w:szCs w:val="32"/>
          <w:rtl/>
          <w:lang w:bidi="ar-IQ"/>
        </w:rPr>
        <w:t xml:space="preserve">أجزاء البلازما                        </w:t>
      </w:r>
    </w:p>
    <w:p w:rsidR="00CE1925" w:rsidRPr="00CE1925" w:rsidRDefault="00CE1925" w:rsidP="00CE1925">
      <w:pPr>
        <w:numPr>
          <w:ilvl w:val="0"/>
          <w:numId w:val="1"/>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الجزء (1) (</w:t>
      </w:r>
      <w:r w:rsidRPr="00CE1925">
        <w:rPr>
          <w:rFonts w:ascii="Times New Roman" w:hAnsi="Times New Roman" w:cs="Times New Roman"/>
          <w:sz w:val="32"/>
          <w:szCs w:val="32"/>
          <w:lang w:bidi="ar-IQ"/>
        </w:rPr>
        <w:t xml:space="preserve"> fraction  I</w:t>
      </w:r>
      <w:r w:rsidRPr="00CE1925">
        <w:rPr>
          <w:rFonts w:ascii="Times New Roman" w:hAnsi="Times New Roman" w:cs="Times New Roman"/>
          <w:sz w:val="32"/>
          <w:szCs w:val="32"/>
          <w:rtl/>
          <w:lang w:bidi="ar-IQ"/>
        </w:rPr>
        <w:t xml:space="preserve">) ويتكون من الفايبرينوجين </w:t>
      </w:r>
      <w:r w:rsidRPr="00CE1925">
        <w:rPr>
          <w:rFonts w:ascii="Times New Roman" w:hAnsi="Times New Roman" w:cs="Times New Roman"/>
          <w:sz w:val="32"/>
          <w:szCs w:val="32"/>
          <w:lang w:bidi="ar-IQ"/>
        </w:rPr>
        <w:t>Fibrinogen</w:t>
      </w:r>
      <w:r w:rsidRPr="00CE1925">
        <w:rPr>
          <w:rFonts w:ascii="Times New Roman" w:hAnsi="Times New Roman" w:cs="Times New Roman"/>
          <w:sz w:val="32"/>
          <w:szCs w:val="32"/>
          <w:rtl/>
          <w:lang w:bidi="ar-IQ"/>
        </w:rPr>
        <w:t xml:space="preserve"> والتي شاع استعمالها تقليديا كموقف للنزف في بعض الحالات ألنزفيه أو بعض العمليات الجراحية والتي تحظر على كل شكل طبقات رقيقه تغلف سطح بعض الحروق والجروح ويمكن استعمال هذه ألماده في حاله نقصها الولادي في الدم </w:t>
      </w:r>
      <w:proofErr w:type="spellStart"/>
      <w:r w:rsidRPr="00CE1925">
        <w:rPr>
          <w:rFonts w:ascii="Times New Roman" w:hAnsi="Times New Roman" w:cs="Times New Roman"/>
          <w:sz w:val="32"/>
          <w:szCs w:val="32"/>
          <w:lang w:bidi="ar-IQ"/>
        </w:rPr>
        <w:t>Afibrinogenaemia</w:t>
      </w:r>
      <w:proofErr w:type="spellEnd"/>
      <w:r w:rsidRPr="00CE1925">
        <w:rPr>
          <w:rFonts w:ascii="Times New Roman" w:hAnsi="Times New Roman" w:cs="Times New Roman"/>
          <w:sz w:val="32"/>
          <w:szCs w:val="32"/>
          <w:rtl/>
          <w:lang w:bidi="ar-IQ"/>
        </w:rPr>
        <w:t xml:space="preserve"> وفي الحالات الطارئة يمكن استعمالها في حالات نزيف الرحم بعد الولادة .</w:t>
      </w:r>
    </w:p>
    <w:p w:rsidR="00CE1925" w:rsidRPr="00CE1925" w:rsidRDefault="00CE1925" w:rsidP="00CE1925">
      <w:pPr>
        <w:numPr>
          <w:ilvl w:val="0"/>
          <w:numId w:val="1"/>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الجزء (2) ( </w:t>
      </w:r>
      <w:r w:rsidRPr="00CE1925">
        <w:rPr>
          <w:rFonts w:ascii="Times New Roman" w:hAnsi="Times New Roman" w:cs="Times New Roman"/>
          <w:sz w:val="32"/>
          <w:szCs w:val="32"/>
          <w:lang w:bidi="ar-IQ"/>
        </w:rPr>
        <w:t>II</w:t>
      </w:r>
      <w:r w:rsidRPr="00CE1925">
        <w:rPr>
          <w:rFonts w:ascii="Times New Roman" w:hAnsi="Times New Roman" w:cs="Times New Roman"/>
          <w:sz w:val="32"/>
          <w:szCs w:val="32"/>
          <w:rtl/>
          <w:lang w:bidi="ar-IQ"/>
        </w:rPr>
        <w:t xml:space="preserve"> </w:t>
      </w:r>
      <w:r w:rsidRPr="00CE1925">
        <w:rPr>
          <w:rFonts w:ascii="Times New Roman" w:hAnsi="Times New Roman" w:cs="Times New Roman"/>
          <w:sz w:val="32"/>
          <w:szCs w:val="32"/>
          <w:lang w:bidi="ar-IQ"/>
        </w:rPr>
        <w:t>fraction</w:t>
      </w:r>
      <w:r w:rsidRPr="00CE1925">
        <w:rPr>
          <w:rFonts w:ascii="Times New Roman" w:hAnsi="Times New Roman" w:cs="Times New Roman"/>
          <w:sz w:val="32"/>
          <w:szCs w:val="32"/>
          <w:rtl/>
          <w:lang w:bidi="ar-IQ"/>
        </w:rPr>
        <w:t xml:space="preserve">) ومنه تحظر محاليل الكاما كلوبيولين والتي شاع استعمالها سابقا في الوقاية  من بعض الأمراض المعدية كالحصبة والحصبة الألمانية والتهاب الكبد المعدية وشلل الأطفال. </w:t>
      </w:r>
    </w:p>
    <w:p w:rsidR="00CE1925" w:rsidRPr="00CE1925" w:rsidRDefault="00CE1925" w:rsidP="00CE1925">
      <w:pPr>
        <w:numPr>
          <w:ilvl w:val="0"/>
          <w:numId w:val="1"/>
        </w:numPr>
        <w:jc w:val="both"/>
        <w:rPr>
          <w:rFonts w:ascii="Times New Roman" w:hAnsi="Times New Roman" w:cs="Times New Roman"/>
          <w:sz w:val="32"/>
          <w:szCs w:val="32"/>
          <w:lang w:bidi="ar-IQ"/>
        </w:rPr>
      </w:pPr>
      <w:r w:rsidRPr="00CE1925">
        <w:rPr>
          <w:rFonts w:ascii="Times New Roman" w:hAnsi="Times New Roman" w:cs="Times New Roman"/>
          <w:sz w:val="32"/>
          <w:szCs w:val="32"/>
          <w:rtl/>
          <w:lang w:bidi="ar-IQ"/>
        </w:rPr>
        <w:t>الجزء (3) (</w:t>
      </w:r>
      <w:r w:rsidRPr="00CE1925">
        <w:rPr>
          <w:rFonts w:ascii="Times New Roman" w:hAnsi="Times New Roman" w:cs="Times New Roman"/>
          <w:sz w:val="32"/>
          <w:szCs w:val="32"/>
          <w:lang w:bidi="ar-IQ"/>
        </w:rPr>
        <w:t>Fraction  III</w:t>
      </w:r>
      <w:r w:rsidRPr="00CE1925">
        <w:rPr>
          <w:rFonts w:ascii="Times New Roman" w:hAnsi="Times New Roman" w:cs="Times New Roman"/>
          <w:sz w:val="32"/>
          <w:szCs w:val="32"/>
          <w:rtl/>
          <w:lang w:bidi="ar-IQ"/>
        </w:rPr>
        <w:t xml:space="preserve">) ومنه تحظر ماده الثر ومبين </w:t>
      </w:r>
      <w:r w:rsidRPr="00CE1925">
        <w:rPr>
          <w:rFonts w:ascii="Times New Roman" w:hAnsi="Times New Roman" w:cs="Times New Roman"/>
          <w:sz w:val="32"/>
          <w:szCs w:val="32"/>
          <w:lang w:bidi="ar-IQ"/>
        </w:rPr>
        <w:t>Thrombin</w:t>
      </w:r>
      <w:r w:rsidRPr="00CE1925">
        <w:rPr>
          <w:rFonts w:ascii="Times New Roman" w:hAnsi="Times New Roman" w:cs="Times New Roman"/>
          <w:sz w:val="32"/>
          <w:szCs w:val="32"/>
          <w:rtl/>
          <w:lang w:bidi="ar-IQ"/>
        </w:rPr>
        <w:t xml:space="preserve"> في المعالجة بض الحالات </w:t>
      </w:r>
      <w:proofErr w:type="spellStart"/>
      <w:r w:rsidRPr="00CE1925">
        <w:rPr>
          <w:rFonts w:ascii="Times New Roman" w:hAnsi="Times New Roman" w:cs="Times New Roman"/>
          <w:sz w:val="32"/>
          <w:szCs w:val="32"/>
          <w:rtl/>
          <w:lang w:bidi="ar-IQ"/>
        </w:rPr>
        <w:t>النزفية</w:t>
      </w:r>
      <w:proofErr w:type="spellEnd"/>
      <w:r w:rsidRPr="00CE1925">
        <w:rPr>
          <w:rFonts w:ascii="Times New Roman" w:hAnsi="Times New Roman" w:cs="Times New Roman"/>
          <w:sz w:val="32"/>
          <w:szCs w:val="32"/>
          <w:rtl/>
          <w:lang w:bidi="ar-IQ"/>
        </w:rPr>
        <w:t>.</w:t>
      </w:r>
    </w:p>
    <w:p w:rsidR="00CE1925" w:rsidRPr="00CE1925" w:rsidRDefault="00CE1925" w:rsidP="00CE1925">
      <w:pPr>
        <w:numPr>
          <w:ilvl w:val="0"/>
          <w:numId w:val="1"/>
        </w:numPr>
        <w:rPr>
          <w:rFonts w:ascii="Times New Roman" w:hAnsi="Times New Roman" w:cs="Times New Roman"/>
          <w:sz w:val="32"/>
          <w:szCs w:val="32"/>
          <w:lang w:bidi="ar-IQ"/>
        </w:rPr>
      </w:pPr>
      <w:r w:rsidRPr="00CE1925">
        <w:rPr>
          <w:rFonts w:ascii="Times New Roman" w:hAnsi="Times New Roman" w:cs="Times New Roman"/>
          <w:sz w:val="32"/>
          <w:szCs w:val="32"/>
          <w:rtl/>
          <w:lang w:bidi="ar-IQ"/>
        </w:rPr>
        <w:t>الجزء (4) (</w:t>
      </w:r>
      <w:r w:rsidRPr="00CE1925">
        <w:rPr>
          <w:rFonts w:ascii="Times New Roman" w:hAnsi="Times New Roman" w:cs="Times New Roman"/>
          <w:sz w:val="32"/>
          <w:szCs w:val="32"/>
          <w:lang w:bidi="ar-IQ"/>
        </w:rPr>
        <w:t>Fraction  IV</w:t>
      </w:r>
      <w:r w:rsidRPr="00CE1925">
        <w:rPr>
          <w:rFonts w:ascii="Times New Roman" w:hAnsi="Times New Roman" w:cs="Times New Roman"/>
          <w:sz w:val="32"/>
          <w:szCs w:val="32"/>
          <w:rtl/>
          <w:lang w:bidi="ar-IQ"/>
        </w:rPr>
        <w:t xml:space="preserve">)  لا يعرف له قيمه طبية حاليا. </w:t>
      </w:r>
    </w:p>
    <w:p w:rsidR="00B059B0" w:rsidRPr="00CE1925" w:rsidRDefault="00CE1925" w:rsidP="00CE1925">
      <w:pPr>
        <w:rPr>
          <w:rFonts w:ascii="Times New Roman" w:hAnsi="Times New Roman" w:cs="Times New Roman"/>
          <w:sz w:val="32"/>
          <w:szCs w:val="32"/>
          <w:lang w:bidi="ar-IQ"/>
        </w:rPr>
      </w:pPr>
      <w:r w:rsidRPr="00CE1925">
        <w:rPr>
          <w:rFonts w:ascii="Times New Roman" w:hAnsi="Times New Roman" w:cs="Times New Roman"/>
          <w:sz w:val="32"/>
          <w:szCs w:val="32"/>
          <w:rtl/>
          <w:lang w:bidi="ar-IQ"/>
        </w:rPr>
        <w:t xml:space="preserve">الجزء (5)( </w:t>
      </w:r>
      <w:r w:rsidRPr="00CE1925">
        <w:rPr>
          <w:rFonts w:ascii="Times New Roman" w:hAnsi="Times New Roman" w:cs="Times New Roman"/>
          <w:sz w:val="32"/>
          <w:szCs w:val="32"/>
          <w:lang w:bidi="ar-IQ"/>
        </w:rPr>
        <w:t>Fraction V</w:t>
      </w:r>
      <w:r w:rsidRPr="00CE1925">
        <w:rPr>
          <w:rFonts w:ascii="Times New Roman" w:hAnsi="Times New Roman" w:cs="Times New Roman"/>
          <w:sz w:val="32"/>
          <w:szCs w:val="32"/>
          <w:rtl/>
          <w:lang w:bidi="ar-IQ"/>
        </w:rPr>
        <w:t xml:space="preserve">) وهي من أكثر بروتينات البلازما ثباتا ومقاومه للحرارة عنده التعقيم بطريقه البسترة ويستعمل كبديل عن البلازما الدم في معالجه حالات الصدمة </w:t>
      </w:r>
      <w:r w:rsidRPr="00CE1925">
        <w:rPr>
          <w:rFonts w:ascii="Times New Roman" w:hAnsi="Times New Roman" w:cs="Times New Roman"/>
          <w:sz w:val="32"/>
          <w:szCs w:val="32"/>
          <w:lang w:bidi="ar-IQ"/>
        </w:rPr>
        <w:t>SHOCK</w:t>
      </w:r>
      <w:r w:rsidRPr="00CE1925">
        <w:rPr>
          <w:rFonts w:ascii="Times New Roman" w:hAnsi="Times New Roman" w:cs="Times New Roman"/>
          <w:sz w:val="32"/>
          <w:szCs w:val="32"/>
          <w:rtl/>
          <w:lang w:bidi="ar-IQ"/>
        </w:rPr>
        <w:t xml:space="preserve"> ونقص الدم ألبروتيني.</w:t>
      </w:r>
    </w:p>
    <w:sectPr w:rsidR="00B059B0" w:rsidRPr="00CE192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01546"/>
    <w:multiLevelType w:val="hybridMultilevel"/>
    <w:tmpl w:val="BA04BBF8"/>
    <w:lvl w:ilvl="0" w:tplc="6B784C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FF3BA6"/>
    <w:multiLevelType w:val="hybridMultilevel"/>
    <w:tmpl w:val="E92A8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7E463CA"/>
    <w:multiLevelType w:val="hybridMultilevel"/>
    <w:tmpl w:val="3802330E"/>
    <w:lvl w:ilvl="0" w:tplc="9004882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savePreviewPicture/>
  <w:compat>
    <w:useFELayout/>
  </w:compat>
  <w:rsids>
    <w:rsidRoot w:val="00CE1925"/>
    <w:rsid w:val="00B059B0"/>
    <w:rsid w:val="00CE19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887</Words>
  <Characters>5056</Characters>
  <Application>Microsoft Office Word</Application>
  <DocSecurity>0</DocSecurity>
  <Lines>42</Lines>
  <Paragraphs>11</Paragraphs>
  <ScaleCrop>false</ScaleCrop>
  <Company>Hewlett-Packard</Company>
  <LinksUpToDate>false</LinksUpToDate>
  <CharactersWithSpaces>5932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2</cp:revision>
  <dcterms:created xsi:type="dcterms:W3CDTF">2017-12-11T02:53:00Z</dcterms:created>
  <dcterms:modified xsi:type="dcterms:W3CDTF">2017-12-11T02:54:00Z</dcterms:modified>
</cp:coreProperties>
</file>