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A8" w:rsidRPr="009D75E3" w:rsidRDefault="00AE2B62" w:rsidP="00B5314F">
      <w:pPr>
        <w:rPr>
          <w:color w:val="244061" w:themeColor="accent1" w:themeShade="80"/>
          <w:rtl/>
        </w:rPr>
      </w:pPr>
      <w:r w:rsidRPr="002442E7">
        <w:rPr>
          <w:rFonts w:ascii="PTBoldHeading" w:cs="PTBoldHeading" w:hint="cs"/>
          <w:b/>
          <w:bCs/>
          <w:color w:val="943634" w:themeColor="accent2" w:themeShade="BF"/>
          <w:sz w:val="28"/>
          <w:szCs w:val="28"/>
          <w:rtl/>
        </w:rPr>
        <w:t>التجربة</w:t>
      </w:r>
      <w:r w:rsidRPr="002442E7">
        <w:rPr>
          <w:rFonts w:ascii="PTBoldHeading" w:cs="PTBoldHeading"/>
          <w:b/>
          <w:bCs/>
          <w:color w:val="943634" w:themeColor="accent2" w:themeShade="BF"/>
          <w:sz w:val="28"/>
          <w:szCs w:val="28"/>
        </w:rPr>
        <w:t xml:space="preserve"> </w:t>
      </w:r>
      <w:r w:rsidR="000E2708">
        <w:rPr>
          <w:rFonts w:ascii="PTBoldHeading" w:cs="PTBoldHeading" w:hint="cs"/>
          <w:b/>
          <w:bCs/>
          <w:color w:val="943634" w:themeColor="accent2" w:themeShade="BF"/>
          <w:sz w:val="28"/>
          <w:szCs w:val="28"/>
          <w:rtl/>
        </w:rPr>
        <w:t>الثانية</w:t>
      </w:r>
      <w:r w:rsidRPr="002442E7">
        <w:rPr>
          <w:rFonts w:ascii="PTBoldHeading" w:cs="PTBoldHeading"/>
          <w:b/>
          <w:bCs/>
          <w:color w:val="943634" w:themeColor="accent2" w:themeShade="BF"/>
          <w:sz w:val="28"/>
          <w:szCs w:val="28"/>
        </w:rPr>
        <w:t xml:space="preserve"> : </w:t>
      </w:r>
      <w:r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تعيين</w:t>
      </w:r>
      <w:r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  <w:r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تركيز</w:t>
      </w:r>
      <w:r w:rsidR="00B5314F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هيدروكسيد</w:t>
      </w:r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الصوديوم</w:t>
      </w:r>
      <w:r w:rsidR="00B5314F">
        <w:rPr>
          <w:rFonts w:hint="cs"/>
          <w:color w:val="244061" w:themeColor="accent1" w:themeShade="80"/>
          <w:rtl/>
        </w:rPr>
        <w:t xml:space="preserve"> </w:t>
      </w:r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القاعدي</w:t>
      </w:r>
      <w:r w:rsidR="00B5314F">
        <w:rPr>
          <w:rFonts w:hint="cs"/>
          <w:color w:val="244061" w:themeColor="accent1" w:themeShade="80"/>
          <w:rtl/>
        </w:rPr>
        <w:t xml:space="preserve"> </w:t>
      </w:r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>(</w:t>
      </w:r>
      <w:proofErr w:type="spellStart"/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>NaOH</w:t>
      </w:r>
      <w:proofErr w:type="spellEnd"/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>)</w:t>
      </w:r>
      <w:r w:rsidR="00B5314F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بمعايرته بمحلول</w:t>
      </w:r>
      <w:r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  <w:r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قياسي</w:t>
      </w:r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من</w:t>
      </w:r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محلول</w:t>
      </w:r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حمض</w:t>
      </w:r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="00B5314F" w:rsidRPr="002442E7">
        <w:rPr>
          <w:rFonts w:ascii="TimesNewRomanPS-BoldMT" w:cs="TimesNewRomanPS-BoldMT" w:hint="cs"/>
          <w:b/>
          <w:bCs/>
          <w:color w:val="943634" w:themeColor="accent2" w:themeShade="BF"/>
          <w:sz w:val="28"/>
          <w:szCs w:val="28"/>
          <w:rtl/>
        </w:rPr>
        <w:t>الھيدروكلوريك</w:t>
      </w:r>
      <w:proofErr w:type="spellEnd"/>
      <w:r w:rsidR="00B5314F" w:rsidRPr="002442E7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B5314F" w:rsidRPr="002442E7">
        <w:rPr>
          <w:b/>
          <w:bCs/>
          <w:color w:val="943634" w:themeColor="accent2" w:themeShade="BF"/>
          <w:sz w:val="28"/>
          <w:szCs w:val="28"/>
        </w:rPr>
        <w:t>(</w:t>
      </w:r>
      <w:proofErr w:type="spellStart"/>
      <w:r w:rsidR="00B5314F" w:rsidRPr="002442E7">
        <w:rPr>
          <w:b/>
          <w:bCs/>
          <w:color w:val="943634" w:themeColor="accent2" w:themeShade="BF"/>
          <w:sz w:val="28"/>
          <w:szCs w:val="28"/>
        </w:rPr>
        <w:t>HCl</w:t>
      </w:r>
      <w:proofErr w:type="spellEnd"/>
      <w:r w:rsidR="00B5314F" w:rsidRPr="002442E7">
        <w:rPr>
          <w:b/>
          <w:bCs/>
          <w:color w:val="943634" w:themeColor="accent2" w:themeShade="BF"/>
          <w:sz w:val="28"/>
          <w:szCs w:val="28"/>
        </w:rPr>
        <w:t>)</w:t>
      </w:r>
      <w:r w:rsidR="00B5314F"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  <w:r w:rsidRPr="002442E7">
        <w:rPr>
          <w:rFonts w:ascii="TimesNewRomanPS-BoldMT" w:cs="TimesNewRomanPS-BoldMT"/>
          <w:b/>
          <w:bCs/>
          <w:color w:val="943634" w:themeColor="accent2" w:themeShade="BF"/>
          <w:sz w:val="28"/>
          <w:szCs w:val="28"/>
        </w:rPr>
        <w:t xml:space="preserve"> </w:t>
      </w:r>
    </w:p>
    <w:p w:rsidR="00AE2B62" w:rsidRPr="00606A4C" w:rsidRDefault="00AE2B62">
      <w:pPr>
        <w:rPr>
          <w:sz w:val="28"/>
          <w:szCs w:val="28"/>
          <w:rtl/>
        </w:rPr>
      </w:pP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فكرة</w:t>
      </w:r>
      <w:r w:rsidRPr="00606A4C">
        <w:rPr>
          <w:rFonts w:ascii="PTBoldHeading" w:cs="PTBoldHeading"/>
          <w:b/>
          <w:bCs/>
          <w:color w:val="3333FF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التجربة</w:t>
      </w:r>
    </w:p>
    <w:p w:rsidR="00AE2B62" w:rsidRPr="00606A4C" w:rsidRDefault="00AE2B62" w:rsidP="00F341A0">
      <w:pPr>
        <w:rPr>
          <w:sz w:val="28"/>
          <w:szCs w:val="28"/>
          <w:rtl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تھدف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53535" w:rsidRPr="00606A4C">
        <w:rPr>
          <w:rFonts w:ascii="TimesNewRomanPSMT" w:eastAsia="TimesNewRomanPSMT" w:cs="Times New Roman" w:hint="cs"/>
          <w:sz w:val="28"/>
          <w:szCs w:val="28"/>
          <w:rtl/>
        </w:rPr>
        <w:t>هذه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التجربة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إلى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تعيين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تركيز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F341A0" w:rsidRPr="00606A4C">
        <w:rPr>
          <w:rFonts w:ascii="TimesNewRomanPSMT" w:eastAsia="TimesNewRomanPSMT" w:cs="Times New Roman" w:hint="cs"/>
          <w:sz w:val="28"/>
          <w:szCs w:val="28"/>
          <w:rtl/>
        </w:rPr>
        <w:t>هيدروكسيد</w:t>
      </w:r>
      <w:r w:rsidR="00F341A0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F341A0" w:rsidRPr="00606A4C">
        <w:rPr>
          <w:rFonts w:ascii="TimesNewRomanPSMT" w:eastAsia="TimesNewRomanPSMT" w:cs="Times New Roman" w:hint="eastAsia"/>
          <w:sz w:val="28"/>
          <w:szCs w:val="28"/>
          <w:rtl/>
        </w:rPr>
        <w:t>الصوديوم</w:t>
      </w:r>
      <w:r w:rsidR="00F341A0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وذلك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بمعايرته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مع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كاشف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من</w:t>
      </w:r>
      <w:r w:rsidR="009D75E3" w:rsidRPr="009D75E3">
        <w:rPr>
          <w:rFonts w:ascii="TimesNewRomanPSMT" w:eastAsia="TimesNewRomanPSMT" w:cs="Times New Roman" w:hint="eastAsia"/>
          <w:sz w:val="28"/>
          <w:szCs w:val="28"/>
          <w:rtl/>
        </w:rPr>
        <w:t xml:space="preserve"> </w:t>
      </w:r>
      <w:r w:rsidR="00F341A0" w:rsidRPr="00606A4C">
        <w:rPr>
          <w:rFonts w:ascii="TimesNewRomanPSMT" w:eastAsia="TimesNewRomanPSMT" w:cs="Times New Roman" w:hint="eastAsia"/>
          <w:sz w:val="28"/>
          <w:szCs w:val="28"/>
          <w:rtl/>
        </w:rPr>
        <w:t>حمض</w:t>
      </w:r>
      <w:r w:rsidR="00F341A0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F341A0" w:rsidRPr="00606A4C">
        <w:rPr>
          <w:rFonts w:ascii="TimesNewRomanPSMT" w:eastAsia="TimesNewRomanPSMT" w:cs="Times New Roman" w:hint="eastAsia"/>
          <w:sz w:val="28"/>
          <w:szCs w:val="28"/>
          <w:rtl/>
        </w:rPr>
        <w:t>الكلور</w:t>
      </w:r>
      <w:r w:rsidR="00F341A0" w:rsidRPr="00606A4C">
        <w:rPr>
          <w:rFonts w:ascii="TimesNewRomanPSMT" w:eastAsia="TimesNewRomanPSMT" w:cs="Times New Roman" w:hint="eastAsia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القياسي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معلوم</w:t>
      </w:r>
      <w:r w:rsidR="008310FA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التركيز</w:t>
      </w:r>
      <w:r w:rsidRPr="00606A4C">
        <w:rPr>
          <w:rFonts w:ascii="TimesNewRomanPSMT" w:eastAsia="TimesNewRomanPSMT" w:cs="TimesNewRomanPSMT"/>
          <w:sz w:val="28"/>
          <w:szCs w:val="28"/>
        </w:rPr>
        <w:t>0.1</w:t>
      </w:r>
      <w:r w:rsidRPr="00606A4C">
        <w:rPr>
          <w:rFonts w:eastAsia="TimesNewRomanPSMT" w:cs="TimesNewRomanPSMT"/>
          <w:sz w:val="28"/>
          <w:szCs w:val="28"/>
        </w:rPr>
        <w:t>M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).</w:t>
      </w:r>
      <w:r w:rsidRPr="00606A4C">
        <w:rPr>
          <w:rFonts w:hint="cs"/>
          <w:sz w:val="28"/>
          <w:szCs w:val="28"/>
          <w:rtl/>
        </w:rPr>
        <w:t>)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 xml:space="preserve"> ويتفاعل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53535" w:rsidRPr="00606A4C">
        <w:rPr>
          <w:rFonts w:ascii="TimesNewRomanPSMT" w:eastAsia="TimesNewRomanPSMT" w:cs="Times New Roman" w:hint="cs"/>
          <w:sz w:val="28"/>
          <w:szCs w:val="28"/>
          <w:rtl/>
        </w:rPr>
        <w:t>هيدروكسيد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الصوديوم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مع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حمض</w:t>
      </w:r>
      <w:r w:rsidR="008310FA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الكلور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وفقاً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للمعادلة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التالية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:</w:t>
      </w:r>
    </w:p>
    <w:p w:rsidR="00AE2B62" w:rsidRPr="002442E7" w:rsidRDefault="00AE2B62" w:rsidP="00895CF5">
      <w:pPr>
        <w:jc w:val="center"/>
        <w:rPr>
          <w:b/>
          <w:bCs/>
          <w:sz w:val="28"/>
          <w:szCs w:val="28"/>
          <w:rtl/>
        </w:rPr>
      </w:pP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NaOH + HCl</w:t>
      </w:r>
      <w:r w:rsidRPr="002442E7">
        <w:rPr>
          <w:rFonts w:ascii="Cambria Math" w:eastAsia="SymbolMT" w:hAnsi="Cambria Math" w:cs="Cambria Math"/>
          <w:b/>
          <w:bCs/>
          <w:sz w:val="28"/>
          <w:szCs w:val="28"/>
        </w:rPr>
        <w:t>⎯⎯</w:t>
      </w:r>
      <w:r w:rsidRPr="002442E7">
        <w:rPr>
          <w:rFonts w:ascii="MS Mincho" w:eastAsia="MS Mincho" w:hAnsi="MS Mincho" w:cs="MS Mincho" w:hint="eastAsia"/>
          <w:b/>
          <w:bCs/>
          <w:sz w:val="28"/>
          <w:szCs w:val="28"/>
        </w:rPr>
        <w:t>→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NaCl + H</w:t>
      </w:r>
      <w:r w:rsidR="004E42E8" w:rsidRPr="002442E7">
        <w:rPr>
          <w:rFonts w:eastAsia="TimesNewRomanPSMT" w:cs="TimesNewRomanPSMT"/>
          <w:b/>
          <w:bCs/>
          <w:sz w:val="28"/>
          <w:szCs w:val="28"/>
          <w:vertAlign w:val="subscript"/>
        </w:rPr>
        <w:t>2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O</w:t>
      </w:r>
    </w:p>
    <w:p w:rsidR="00AE2B62" w:rsidRPr="00606A4C" w:rsidRDefault="00AE2B62" w:rsidP="009D75E3">
      <w:pPr>
        <w:rPr>
          <w:sz w:val="28"/>
          <w:szCs w:val="28"/>
          <w:rtl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وعند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نقطة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النھاية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يكون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الوسط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متعادلاً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وباستخدام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دليل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الفينولفثالين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فإن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لونه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عند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ھذه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النقطة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يتغير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من</w:t>
      </w:r>
      <w:r w:rsidR="009D75E3" w:rsidRPr="009D75E3">
        <w:rPr>
          <w:rFonts w:ascii="TimesNewRomanPSMT" w:eastAsia="TimesNewRomanPSMT" w:cs="Times New Roman" w:hint="eastAsia"/>
          <w:sz w:val="28"/>
          <w:szCs w:val="28"/>
          <w:rtl/>
        </w:rPr>
        <w:t xml:space="preserve"> </w:t>
      </w:r>
      <w:r w:rsidR="009D75E3" w:rsidRPr="00606A4C">
        <w:rPr>
          <w:rFonts w:ascii="TimesNewRomanPSMT" w:eastAsia="TimesNewRomanPSMT" w:cs="Times New Roman" w:hint="eastAsia"/>
          <w:sz w:val="28"/>
          <w:szCs w:val="28"/>
          <w:rtl/>
        </w:rPr>
        <w:t>عديم</w:t>
      </w:r>
      <w:r w:rsidR="009D75E3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9D75E3" w:rsidRPr="00606A4C">
        <w:rPr>
          <w:rFonts w:ascii="TimesNewRomanPSMT" w:eastAsia="TimesNewRomanPSMT" w:cs="Times New Roman" w:hint="eastAsia"/>
          <w:sz w:val="28"/>
          <w:szCs w:val="28"/>
          <w:rtl/>
        </w:rPr>
        <w:t>اللون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في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الوسط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</w:t>
      </w:r>
      <w:r w:rsidR="009D75E3">
        <w:rPr>
          <w:rFonts w:ascii="TimesNewRomanPSMT" w:eastAsia="TimesNewRomanPSMT" w:cs="Times New Roman" w:hint="cs"/>
          <w:sz w:val="28"/>
          <w:szCs w:val="28"/>
          <w:rtl/>
        </w:rPr>
        <w:t>حمضي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إلى</w:t>
      </w:r>
      <w:r w:rsidR="009D75E3" w:rsidRPr="009D75E3">
        <w:rPr>
          <w:rFonts w:ascii="TimesNewRomanPSMT" w:eastAsia="TimesNewRomanPSMT" w:cs="Times New Roman" w:hint="eastAsia"/>
          <w:sz w:val="28"/>
          <w:szCs w:val="28"/>
          <w:rtl/>
        </w:rPr>
        <w:t xml:space="preserve"> </w:t>
      </w:r>
      <w:r w:rsidR="009D75E3" w:rsidRPr="00606A4C">
        <w:rPr>
          <w:rFonts w:ascii="TimesNewRomanPSMT" w:eastAsia="TimesNewRomanPSMT" w:cs="Times New Roman" w:hint="eastAsia"/>
          <w:sz w:val="28"/>
          <w:szCs w:val="28"/>
          <w:rtl/>
        </w:rPr>
        <w:t>الأحمر</w:t>
      </w:r>
      <w:r w:rsidR="009D75E3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9D75E3" w:rsidRPr="00606A4C">
        <w:rPr>
          <w:rFonts w:ascii="TimesNewRomanPSMT" w:eastAsia="TimesNewRomanPSMT" w:cs="Times New Roman" w:hint="eastAsia"/>
          <w:sz w:val="28"/>
          <w:szCs w:val="28"/>
          <w:rtl/>
        </w:rPr>
        <w:t>الوردي</w:t>
      </w:r>
      <w:r w:rsidRPr="00606A4C">
        <w:rPr>
          <w:rFonts w:ascii="TimesNewRomanPSMT" w:eastAsia="TimesNewRomanPSMT" w:cs="TimesNewRomanPSMT"/>
          <w:sz w:val="28"/>
          <w:szCs w:val="28"/>
        </w:rPr>
        <w:t>.</w:t>
      </w:r>
    </w:p>
    <w:p w:rsidR="00AE2B62" w:rsidRPr="00606A4C" w:rsidRDefault="00AE2B62">
      <w:pPr>
        <w:rPr>
          <w:sz w:val="28"/>
          <w:szCs w:val="28"/>
          <w:rtl/>
        </w:rPr>
      </w:pP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الأدوات</w:t>
      </w:r>
      <w:r w:rsidRPr="00606A4C">
        <w:rPr>
          <w:rFonts w:ascii="PTBoldHeading" w:cs="PTBoldHeading"/>
          <w:b/>
          <w:bCs/>
          <w:color w:val="3333FF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والمواد</w:t>
      </w:r>
      <w:r w:rsidRPr="00606A4C">
        <w:rPr>
          <w:rFonts w:ascii="PTBoldHeading" w:cs="PTBoldHeading"/>
          <w:b/>
          <w:bCs/>
          <w:color w:val="3333FF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المستخدمة</w:t>
      </w:r>
    </w:p>
    <w:p w:rsidR="00AE2B62" w:rsidRPr="00606A4C" w:rsidRDefault="00AE2B62" w:rsidP="007313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دورق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مخروطي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سعته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731398" w:rsidRPr="002442E7">
        <w:rPr>
          <w:rFonts w:ascii="TimesNewRomanPSMT" w:eastAsia="TimesNewRomanPSMT" w:cs="TimesNewRomanPSMT"/>
          <w:b/>
          <w:bCs/>
          <w:sz w:val="28"/>
          <w:szCs w:val="28"/>
        </w:rPr>
        <w:t>.(250 ml)</w:t>
      </w:r>
    </w:p>
    <w:p w:rsidR="00731398" w:rsidRPr="00606A4C" w:rsidRDefault="00731398" w:rsidP="007313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ماصة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سعتھا</w:t>
      </w:r>
      <w:r w:rsidRPr="00606A4C">
        <w:rPr>
          <w:rFonts w:ascii="TimesNewRomanPSMT" w:eastAsia="TimesNewRomanPSMT" w:cs="TimesNewRomanPSMT"/>
          <w:sz w:val="28"/>
          <w:szCs w:val="28"/>
        </w:rPr>
        <w:t>.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(10 ml)</w:t>
      </w:r>
    </w:p>
    <w:p w:rsidR="00731398" w:rsidRPr="00606A4C" w:rsidRDefault="00731398" w:rsidP="007313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سحاحة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سعتھا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NewRomanPSMT"/>
          <w:sz w:val="28"/>
          <w:szCs w:val="28"/>
        </w:rPr>
        <w:t>.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(50 ml)</w:t>
      </w:r>
    </w:p>
    <w:p w:rsidR="00200A34" w:rsidRPr="00606A4C" w:rsidRDefault="00200A34" w:rsidP="00200A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حمض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الكلور</w:t>
      </w:r>
      <w:r w:rsidRPr="00606A4C">
        <w:rPr>
          <w:rFonts w:hint="cs"/>
          <w:sz w:val="28"/>
          <w:szCs w:val="28"/>
          <w:rtl/>
        </w:rPr>
        <w:t xml:space="preserve"> 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(</w:t>
      </w:r>
      <w:proofErr w:type="spellStart"/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HCl</w:t>
      </w:r>
      <w:proofErr w:type="spellEnd"/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)</w:t>
      </w:r>
      <w:r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معلوم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التركيز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(0.1 M</w:t>
      </w:r>
      <w:r>
        <w:rPr>
          <w:rFonts w:eastAsia="TimesNewRomanPSMT" w:cs="TimesNewRomanPSMT"/>
          <w:sz w:val="28"/>
          <w:szCs w:val="28"/>
        </w:rPr>
        <w:t>)</w:t>
      </w:r>
      <w:r>
        <w:rPr>
          <w:rFonts w:eastAsia="TimesNewRomanPSMT" w:cs="TimesNewRomanPSMT" w:hint="cs"/>
          <w:sz w:val="28"/>
          <w:szCs w:val="28"/>
          <w:rtl/>
        </w:rPr>
        <w:t xml:space="preserve"> .</w:t>
      </w:r>
    </w:p>
    <w:p w:rsidR="00731398" w:rsidRPr="00606A4C" w:rsidRDefault="00200A34" w:rsidP="009D75E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ھيدروكسيد</w:t>
      </w:r>
      <w:proofErr w:type="spellEnd"/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الصوديوم</w:t>
      </w:r>
      <w:r w:rsidRPr="00606A4C">
        <w:rPr>
          <w:rFonts w:hint="cs"/>
          <w:sz w:val="28"/>
          <w:szCs w:val="28"/>
          <w:rtl/>
        </w:rPr>
        <w:t xml:space="preserve"> 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(</w:t>
      </w:r>
      <w:proofErr w:type="spellStart"/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NaOH</w:t>
      </w:r>
      <w:proofErr w:type="spellEnd"/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)</w:t>
      </w:r>
      <w:r w:rsidR="009D75E3">
        <w:rPr>
          <w:rFonts w:hint="cs"/>
          <w:sz w:val="28"/>
          <w:szCs w:val="28"/>
          <w:rtl/>
        </w:rPr>
        <w:t>المجهول التركيز.</w:t>
      </w:r>
    </w:p>
    <w:p w:rsidR="00731398" w:rsidRPr="00606A4C" w:rsidRDefault="00731398" w:rsidP="007313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كأ</w:t>
      </w:r>
      <w:r w:rsidRPr="00606A4C">
        <w:rPr>
          <w:rFonts w:ascii="TimesNewRomanPSMT" w:eastAsia="TimesNewRomanPSMT" w:cs="Times New Roman" w:hint="cs"/>
          <w:sz w:val="28"/>
          <w:szCs w:val="28"/>
          <w:rtl/>
        </w:rPr>
        <w:t xml:space="preserve">سين سعة </w:t>
      </w:r>
      <w:r w:rsidRPr="009D75E3">
        <w:rPr>
          <w:b/>
          <w:bCs/>
          <w:sz w:val="28"/>
          <w:szCs w:val="28"/>
        </w:rPr>
        <w:t>(100ml)</w:t>
      </w:r>
      <w:r w:rsidRPr="00606A4C">
        <w:rPr>
          <w:rFonts w:hint="cs"/>
          <w:sz w:val="28"/>
          <w:szCs w:val="28"/>
          <w:rtl/>
        </w:rPr>
        <w:t xml:space="preserve"> أحدهما للحمض والآخر للقاعدة.</w:t>
      </w:r>
    </w:p>
    <w:p w:rsidR="00731398" w:rsidRPr="00606A4C" w:rsidRDefault="00731398" w:rsidP="007313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قارورة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غسيل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بلاستيكية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تملأ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بالماء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المقطر</w:t>
      </w:r>
      <w:r w:rsidRPr="00606A4C">
        <w:rPr>
          <w:rFonts w:hint="cs"/>
          <w:sz w:val="28"/>
          <w:szCs w:val="28"/>
          <w:rtl/>
        </w:rPr>
        <w:t>.</w:t>
      </w:r>
    </w:p>
    <w:p w:rsidR="00731398" w:rsidRPr="00606A4C" w:rsidRDefault="00731398" w:rsidP="007313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دليل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الفينولفثالين</w:t>
      </w:r>
      <w:r w:rsidRPr="00606A4C">
        <w:rPr>
          <w:rFonts w:hint="cs"/>
          <w:sz w:val="28"/>
          <w:szCs w:val="28"/>
          <w:rtl/>
        </w:rPr>
        <w:t xml:space="preserve"> 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.(ph. ph)</w:t>
      </w:r>
    </w:p>
    <w:p w:rsidR="00731398" w:rsidRPr="00606A4C" w:rsidRDefault="00731398" w:rsidP="00A4008D">
      <w:pPr>
        <w:ind w:left="360"/>
        <w:jc w:val="both"/>
        <w:rPr>
          <w:sz w:val="28"/>
          <w:szCs w:val="28"/>
          <w:rtl/>
        </w:rPr>
      </w:pP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خطوات</w:t>
      </w:r>
      <w:r w:rsidRPr="00606A4C">
        <w:rPr>
          <w:rFonts w:ascii="PTBoldHeading" w:cs="PTBoldHeading"/>
          <w:b/>
          <w:bCs/>
          <w:color w:val="3333FF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التجربة</w:t>
      </w:r>
    </w:p>
    <w:p w:rsidR="00731398" w:rsidRPr="00606A4C" w:rsidRDefault="00731398" w:rsidP="00A4008D">
      <w:pPr>
        <w:ind w:left="360"/>
        <w:jc w:val="both"/>
        <w:rPr>
          <w:sz w:val="28"/>
          <w:szCs w:val="28"/>
          <w:rtl/>
        </w:rPr>
      </w:pPr>
      <w:r w:rsidRPr="00606A4C">
        <w:rPr>
          <w:rFonts w:ascii="TimesNewRomanPSMT" w:eastAsia="TimesNewRomanPSMT" w:cs="Times New Roman" w:hint="cs"/>
          <w:sz w:val="28"/>
          <w:szCs w:val="28"/>
          <w:rtl/>
        </w:rPr>
        <w:t>1-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اغسل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السحاحة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بالماء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العادي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ثم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بالماء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المقطر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مرتين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أو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ثلاثاً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ثم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اغسلھا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9D75E3">
        <w:rPr>
          <w:rFonts w:ascii="TimesNewRomanPSMT" w:eastAsia="TimesNewRomanPSMT" w:cs="Times New Roman" w:hint="cs"/>
          <w:sz w:val="28"/>
          <w:szCs w:val="28"/>
          <w:rtl/>
        </w:rPr>
        <w:t>هيدروكسيد الصوديوم القاعدي</w:t>
      </w:r>
      <w:r w:rsidRPr="00606A4C">
        <w:rPr>
          <w:rFonts w:hint="cs"/>
          <w:sz w:val="28"/>
          <w:szCs w:val="28"/>
          <w:rtl/>
        </w:rPr>
        <w:t>.</w:t>
      </w:r>
    </w:p>
    <w:p w:rsidR="00731398" w:rsidRPr="00606A4C" w:rsidRDefault="00731398" w:rsidP="00A4008D">
      <w:pPr>
        <w:ind w:left="360"/>
        <w:jc w:val="both"/>
        <w:rPr>
          <w:sz w:val="28"/>
          <w:szCs w:val="28"/>
          <w:rtl/>
        </w:rPr>
      </w:pPr>
      <w:r w:rsidRPr="00606A4C">
        <w:rPr>
          <w:rFonts w:hint="cs"/>
          <w:sz w:val="28"/>
          <w:szCs w:val="28"/>
          <w:rtl/>
        </w:rPr>
        <w:t>2-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املأ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</w:t>
      </w:r>
      <w:bookmarkStart w:id="0" w:name="_GoBack"/>
      <w:bookmarkEnd w:id="0"/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سحاحة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مستخدماً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قمع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</w:t>
      </w:r>
      <w:r w:rsidR="009D75E3">
        <w:rPr>
          <w:rFonts w:ascii="TimesNewRomanPSMT" w:eastAsia="TimesNewRomanPSMT" w:cs="Times New Roman" w:hint="cs"/>
          <w:sz w:val="28"/>
          <w:szCs w:val="28"/>
          <w:rtl/>
        </w:rPr>
        <w:t>محلول هيدروكسيد الصوديوم</w:t>
      </w:r>
      <w:r w:rsidRPr="00606A4C">
        <w:rPr>
          <w:rFonts w:hint="cs"/>
          <w:sz w:val="28"/>
          <w:szCs w:val="28"/>
          <w:rtl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حتى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يصل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الحمض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أعلاھا</w:t>
      </w:r>
      <w:proofErr w:type="spellEnd"/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ثم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افتح</w:t>
      </w:r>
      <w:r w:rsidR="00227D96" w:rsidRPr="00606A4C">
        <w:rPr>
          <w:rFonts w:hint="cs"/>
          <w:sz w:val="28"/>
          <w:szCs w:val="28"/>
          <w:rtl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صمام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التحكم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السفلي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بالسحاحة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لإنزال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مستوى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ال</w:t>
      </w:r>
      <w:r w:rsidR="009D75E3">
        <w:rPr>
          <w:rFonts w:ascii="TimesNewRomanPSMT" w:eastAsia="TimesNewRomanPSMT" w:cs="Times New Roman" w:hint="cs"/>
          <w:sz w:val="28"/>
          <w:szCs w:val="28"/>
          <w:rtl/>
        </w:rPr>
        <w:t>قاعدة</w:t>
      </w:r>
      <w:r w:rsidR="00227D96" w:rsidRPr="00606A4C">
        <w:rPr>
          <w:rFonts w:hint="cs"/>
          <w:sz w:val="28"/>
          <w:szCs w:val="28"/>
          <w:rtl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بالسحاحة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حتى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العلامة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227D96" w:rsidRPr="00606A4C">
        <w:rPr>
          <w:rFonts w:ascii="TimesNewRomanPSMT" w:eastAsia="TimesNewRomanPSMT" w:cs="Times New Roman" w:hint="eastAsia"/>
          <w:sz w:val="28"/>
          <w:szCs w:val="28"/>
          <w:rtl/>
        </w:rPr>
        <w:t>صفر</w:t>
      </w:r>
      <w:r w:rsidR="00227D96" w:rsidRPr="00606A4C">
        <w:rPr>
          <w:rFonts w:ascii="TimesNewRomanPSMT" w:eastAsia="TimesNewRomanPSMT" w:cs="TimesNewRomanPSMT"/>
          <w:sz w:val="28"/>
          <w:szCs w:val="28"/>
        </w:rPr>
        <w:t>.</w:t>
      </w:r>
    </w:p>
    <w:p w:rsidR="00227D96" w:rsidRPr="00606A4C" w:rsidRDefault="00227D96" w:rsidP="00A4008D">
      <w:pPr>
        <w:ind w:left="360"/>
        <w:jc w:val="both"/>
        <w:rPr>
          <w:sz w:val="28"/>
          <w:szCs w:val="28"/>
          <w:rtl/>
        </w:rPr>
      </w:pPr>
      <w:r w:rsidRPr="00606A4C">
        <w:rPr>
          <w:rFonts w:hint="cs"/>
          <w:sz w:val="28"/>
          <w:szCs w:val="28"/>
          <w:rtl/>
        </w:rPr>
        <w:t>3-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اغسل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دورق</w:t>
      </w:r>
      <w:r w:rsidRPr="00606A4C">
        <w:rPr>
          <w:rFonts w:ascii="TimesNewRomanPSMT" w:eastAsia="TimesNewRomanPSMT" w:cs="Times New Roman" w:hint="cs"/>
          <w:sz w:val="28"/>
          <w:szCs w:val="28"/>
          <w:rtl/>
        </w:rPr>
        <w:t>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مخروطياً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سعته</w:t>
      </w:r>
      <w:r w:rsidRPr="00606A4C">
        <w:rPr>
          <w:rFonts w:hint="cs"/>
          <w:sz w:val="28"/>
          <w:szCs w:val="28"/>
          <w:rtl/>
        </w:rPr>
        <w:t xml:space="preserve"> </w:t>
      </w:r>
      <w:r w:rsidRPr="009D75E3">
        <w:rPr>
          <w:b/>
          <w:bCs/>
          <w:sz w:val="28"/>
          <w:szCs w:val="28"/>
        </w:rPr>
        <w:t>(250ml)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 xml:space="preserve"> بالماء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العادي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ثم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بالماء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المقطر</w:t>
      </w:r>
      <w:r w:rsidRPr="00606A4C">
        <w:rPr>
          <w:rFonts w:ascii="TimesNewRomanPSMT" w:eastAsia="TimesNewRomanPSMT" w:cs="TimesNewRomanPSMT"/>
          <w:sz w:val="28"/>
          <w:szCs w:val="28"/>
        </w:rPr>
        <w:t>.</w:t>
      </w:r>
    </w:p>
    <w:p w:rsidR="00227D96" w:rsidRPr="00606A4C" w:rsidRDefault="00227D96" w:rsidP="00A4008D">
      <w:pPr>
        <w:ind w:left="360"/>
        <w:jc w:val="both"/>
        <w:rPr>
          <w:sz w:val="28"/>
          <w:szCs w:val="28"/>
          <w:rtl/>
        </w:rPr>
      </w:pPr>
      <w:r w:rsidRPr="00606A4C">
        <w:rPr>
          <w:rFonts w:hint="cs"/>
          <w:sz w:val="28"/>
          <w:szCs w:val="28"/>
          <w:rtl/>
        </w:rPr>
        <w:t>4-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اغسل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ماصة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سعتھا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(</w:t>
      </w:r>
      <w:r w:rsidRPr="009D75E3">
        <w:rPr>
          <w:rFonts w:ascii="TimesNewRomanPSMT" w:eastAsia="TimesNewRomanPSMT" w:cs="TimesNewRomanPSMT"/>
          <w:b/>
          <w:bCs/>
          <w:sz w:val="28"/>
          <w:szCs w:val="28"/>
        </w:rPr>
        <w:t>10</w:t>
      </w:r>
      <w:r w:rsidRPr="009D75E3">
        <w:rPr>
          <w:rFonts w:eastAsia="TimesNewRomanPSMT" w:cs="TimesNewRomanPSMT"/>
          <w:b/>
          <w:bCs/>
          <w:sz w:val="28"/>
          <w:szCs w:val="28"/>
        </w:rPr>
        <w:t>ml</w:t>
      </w:r>
      <w:r w:rsidRPr="009D75E3">
        <w:rPr>
          <w:rFonts w:ascii="TimesNewRomanPSMT" w:eastAsia="TimesNewRomanPSMT" w:cs="TimesNewRomanPSMT"/>
          <w:b/>
          <w:bCs/>
          <w:sz w:val="28"/>
          <w:szCs w:val="28"/>
        </w:rPr>
        <w:t xml:space="preserve"> )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بالماء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المقطر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ثم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بمحلو</w:t>
      </w:r>
      <w:r w:rsidRPr="00606A4C">
        <w:rPr>
          <w:rFonts w:ascii="TimesNewRomanPSMT" w:eastAsia="TimesNewRomanPSMT" w:cs="Times New Roman" w:hint="cs"/>
          <w:sz w:val="28"/>
          <w:szCs w:val="28"/>
          <w:rtl/>
        </w:rPr>
        <w:t xml:space="preserve">ل </w:t>
      </w:r>
      <w:r w:rsidR="009D75E3">
        <w:rPr>
          <w:rFonts w:ascii="TimesNewRomanPSMT" w:eastAsia="TimesNewRomanPSMT" w:cs="Times New Roman" w:hint="cs"/>
          <w:sz w:val="28"/>
          <w:szCs w:val="28"/>
          <w:rtl/>
        </w:rPr>
        <w:t>حمض الهيدروكلوريك .</w:t>
      </w:r>
    </w:p>
    <w:p w:rsidR="00227D96" w:rsidRPr="00606A4C" w:rsidRDefault="00227D96" w:rsidP="00A4008D">
      <w:pPr>
        <w:ind w:left="360"/>
        <w:jc w:val="both"/>
        <w:rPr>
          <w:rFonts w:ascii="TimesNewRomanPSMT" w:eastAsia="TimesNewRomanPSMT" w:cs="Times New Roman"/>
          <w:sz w:val="28"/>
          <w:szCs w:val="28"/>
          <w:rtl/>
        </w:rPr>
      </w:pPr>
      <w:r w:rsidRPr="00606A4C">
        <w:rPr>
          <w:rFonts w:hint="cs"/>
          <w:sz w:val="28"/>
          <w:szCs w:val="28"/>
          <w:rtl/>
        </w:rPr>
        <w:t xml:space="preserve">5- اسحب </w:t>
      </w:r>
      <w:r w:rsidRPr="009D75E3">
        <w:rPr>
          <w:b/>
          <w:bCs/>
          <w:sz w:val="28"/>
          <w:szCs w:val="28"/>
        </w:rPr>
        <w:t>(10ml)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 xml:space="preserve"> من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9D75E3">
        <w:rPr>
          <w:rFonts w:ascii="TimesNewRomanPSMT" w:eastAsia="TimesNewRomanPSMT" w:cs="Times New Roman" w:hint="cs"/>
          <w:sz w:val="28"/>
          <w:szCs w:val="28"/>
          <w:rtl/>
        </w:rPr>
        <w:t xml:space="preserve"> حمض الهيدروكلوريك</w:t>
      </w:r>
      <w:r w:rsidRPr="00606A4C">
        <w:rPr>
          <w:rFonts w:hint="cs"/>
          <w:sz w:val="28"/>
          <w:szCs w:val="28"/>
          <w:rtl/>
        </w:rPr>
        <w:t xml:space="preserve"> </w:t>
      </w:r>
      <w:r w:rsidR="00D638DD" w:rsidRPr="00606A4C">
        <w:rPr>
          <w:rFonts w:ascii="TimesNewRomanPSMT" w:eastAsia="TimesNewRomanPSMT" w:cs="Times New Roman" w:hint="eastAsia"/>
          <w:sz w:val="28"/>
          <w:szCs w:val="28"/>
          <w:rtl/>
        </w:rPr>
        <w:t>ذو</w:t>
      </w:r>
      <w:r w:rsidR="00D638DD"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638DD" w:rsidRPr="00606A4C">
        <w:rPr>
          <w:rFonts w:ascii="TimesNewRomanPSMT" w:eastAsia="TimesNewRomanPSMT" w:cs="Times New Roman" w:hint="eastAsia"/>
          <w:sz w:val="28"/>
          <w:szCs w:val="28"/>
          <w:rtl/>
        </w:rPr>
        <w:t>التركيز</w:t>
      </w:r>
      <w:r w:rsidR="00D638DD" w:rsidRPr="009D75E3">
        <w:rPr>
          <w:rFonts w:eastAsia="TimesNewRomanPSMT" w:cs="TimesNewRomanPSMT"/>
          <w:b/>
          <w:bCs/>
          <w:sz w:val="28"/>
          <w:szCs w:val="28"/>
        </w:rPr>
        <w:t>(0.1M)</w:t>
      </w:r>
      <w:r w:rsidR="00D638DD">
        <w:rPr>
          <w:rFonts w:eastAsia="TimesNewRomanPSMT" w:cs="TimesNewRomanPSMT" w:hint="cs"/>
          <w:b/>
          <w:bCs/>
          <w:sz w:val="28"/>
          <w:szCs w:val="28"/>
          <w:rtl/>
        </w:rPr>
        <w:t xml:space="preserve"> تقريبا</w:t>
      </w:r>
      <w:r w:rsidR="00D638DD">
        <w:rPr>
          <w:rFonts w:eastAsia="TimesNewRomanPSMT" w:hint="cs"/>
          <w:b/>
          <w:bCs/>
          <w:sz w:val="28"/>
          <w:szCs w:val="28"/>
          <w:rtl/>
          <w:lang w:bidi="ar-IQ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بالماصة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ثم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ضعھا</w:t>
      </w:r>
      <w:proofErr w:type="spellEnd"/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بالكامل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في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الدورق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المخروطي</w:t>
      </w:r>
      <w:r w:rsidRPr="00606A4C">
        <w:rPr>
          <w:rFonts w:ascii="TimesNewRomanPSMT" w:eastAsia="TimesNewRomanPSMT" w:cs="Times New Roman" w:hint="cs"/>
          <w:sz w:val="28"/>
          <w:szCs w:val="28"/>
          <w:rtl/>
        </w:rPr>
        <w:t>.</w:t>
      </w:r>
    </w:p>
    <w:p w:rsidR="00227D96" w:rsidRPr="00606A4C" w:rsidRDefault="00227D96" w:rsidP="00A4008D">
      <w:pPr>
        <w:ind w:left="360"/>
        <w:jc w:val="both"/>
        <w:rPr>
          <w:sz w:val="28"/>
          <w:szCs w:val="28"/>
          <w:rtl/>
        </w:rPr>
      </w:pPr>
      <w:r w:rsidRPr="00606A4C">
        <w:rPr>
          <w:rFonts w:ascii="TimesNewRomanPSMT" w:eastAsia="TimesNewRomanPSMT" w:cs="Times New Roman" w:hint="cs"/>
          <w:sz w:val="28"/>
          <w:szCs w:val="28"/>
          <w:rtl/>
        </w:rPr>
        <w:t>6-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أضف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قطرتين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أو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ثلاثاً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دليل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الفينولفثالين</w:t>
      </w:r>
      <w:r w:rsidRPr="00606A4C">
        <w:rPr>
          <w:rFonts w:hint="cs"/>
          <w:sz w:val="28"/>
          <w:szCs w:val="28"/>
          <w:rtl/>
        </w:rPr>
        <w:t xml:space="preserve"> 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(ph.ph)</w:t>
      </w:r>
      <w:r w:rsidRPr="00606A4C">
        <w:rPr>
          <w:rFonts w:hint="cs"/>
          <w:sz w:val="28"/>
          <w:szCs w:val="28"/>
          <w:rtl/>
        </w:rPr>
        <w:t>على</w:t>
      </w:r>
      <w:r w:rsidR="00D53535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بالدورق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المخروطي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NewRomanPSMT" w:hint="cs"/>
          <w:sz w:val="28"/>
          <w:szCs w:val="28"/>
          <w:rtl/>
        </w:rPr>
        <w:t>(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محلول</w:t>
      </w:r>
      <w:r w:rsidRPr="00606A4C">
        <w:rPr>
          <w:rFonts w:hint="cs"/>
          <w:sz w:val="28"/>
          <w:szCs w:val="28"/>
          <w:rtl/>
        </w:rPr>
        <w:t xml:space="preserve"> </w:t>
      </w:r>
      <w:r w:rsidR="00D53535" w:rsidRPr="00D53535">
        <w:rPr>
          <w:b/>
          <w:bCs/>
          <w:sz w:val="28"/>
          <w:szCs w:val="28"/>
        </w:rPr>
        <w:t>HCl</w:t>
      </w:r>
      <w:r w:rsidRPr="00606A4C">
        <w:rPr>
          <w:rFonts w:hint="cs"/>
          <w:sz w:val="28"/>
          <w:szCs w:val="28"/>
          <w:rtl/>
        </w:rPr>
        <w:t>)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 xml:space="preserve"> </w:t>
      </w:r>
      <w:r w:rsidR="00D53535">
        <w:rPr>
          <w:rFonts w:ascii="TimesNewRomanPSMT" w:eastAsia="TimesNewRomanPSMT" w:cs="Times New Roman" w:hint="cs"/>
          <w:sz w:val="28"/>
          <w:szCs w:val="28"/>
          <w:rtl/>
        </w:rPr>
        <w:t>ستحصل على محلول عديم اللون</w:t>
      </w:r>
      <w:r w:rsidRPr="00606A4C">
        <w:rPr>
          <w:rFonts w:ascii="TimesNewRomanPSMT" w:eastAsia="TimesNewRomanPSMT" w:cs="TimesNewRomanPSMT"/>
          <w:sz w:val="28"/>
          <w:szCs w:val="28"/>
        </w:rPr>
        <w:t>.</w:t>
      </w:r>
    </w:p>
    <w:p w:rsidR="00227D96" w:rsidRPr="00606A4C" w:rsidRDefault="00227D96" w:rsidP="00D53535">
      <w:pPr>
        <w:ind w:left="360"/>
        <w:rPr>
          <w:sz w:val="28"/>
          <w:szCs w:val="28"/>
          <w:rtl/>
        </w:rPr>
      </w:pPr>
      <w:r w:rsidRPr="00606A4C">
        <w:rPr>
          <w:rFonts w:hint="cs"/>
          <w:sz w:val="28"/>
          <w:szCs w:val="28"/>
          <w:rtl/>
        </w:rPr>
        <w:lastRenderedPageBreak/>
        <w:t>7-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ابدأ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المعايرة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بإضافة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53535">
        <w:rPr>
          <w:rFonts w:ascii="TimesNewRomanPSMT" w:eastAsia="TimesNewRomanPSMT" w:cs="Times New Roman" w:hint="cs"/>
          <w:sz w:val="28"/>
          <w:szCs w:val="28"/>
          <w:rtl/>
        </w:rPr>
        <w:t>محلول هيدروكسيد الصوديوم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الموجود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بالسحاحة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تدريجياً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إلى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53535">
        <w:rPr>
          <w:rFonts w:ascii="TimesNewRomanPSMT" w:eastAsia="TimesNewRomanPSMT" w:cs="Times New Roman" w:hint="cs"/>
          <w:sz w:val="28"/>
          <w:szCs w:val="28"/>
          <w:rtl/>
        </w:rPr>
        <w:t>حمض الهيدروكلوريك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الموجود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بالدورق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المخروطي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مع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رج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الدورق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المخروطي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باستمرار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أثناء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المعايرة</w:t>
      </w:r>
      <w:r w:rsidRPr="00606A4C">
        <w:rPr>
          <w:rFonts w:hint="cs"/>
          <w:sz w:val="28"/>
          <w:szCs w:val="28"/>
          <w:rtl/>
        </w:rPr>
        <w:t>.</w:t>
      </w:r>
    </w:p>
    <w:p w:rsidR="00227D96" w:rsidRPr="00606A4C" w:rsidRDefault="00227D96" w:rsidP="00D53535">
      <w:pPr>
        <w:ind w:left="360"/>
        <w:rPr>
          <w:sz w:val="28"/>
          <w:szCs w:val="28"/>
          <w:rtl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وعند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نقطة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النھاية</w:t>
      </w:r>
      <w:r w:rsidRPr="00606A4C">
        <w:rPr>
          <w:rFonts w:hint="cs"/>
          <w:sz w:val="28"/>
          <w:szCs w:val="28"/>
          <w:rtl/>
        </w:rPr>
        <w:t xml:space="preserve"> 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 xml:space="preserve">(end point </w:t>
      </w:r>
      <w:r w:rsidRPr="002442E7">
        <w:rPr>
          <w:rFonts w:ascii="TimesNewRomanPSMT" w:eastAsia="TimesNewRomanPSMT" w:cs="TimesNewRomanPSMT" w:hint="eastAsia"/>
          <w:b/>
          <w:bCs/>
          <w:sz w:val="28"/>
          <w:szCs w:val="28"/>
        </w:rPr>
        <w:t>–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 xml:space="preserve"> </w:t>
      </w:r>
      <w:proofErr w:type="spellStart"/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e.p</w:t>
      </w:r>
      <w:proofErr w:type="spellEnd"/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)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 xml:space="preserve"> </w:t>
      </w:r>
      <w:proofErr w:type="spellStart"/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وھي</w:t>
      </w:r>
      <w:proofErr w:type="spellEnd"/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النقطة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التي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يتفاعل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عندھا</w:t>
      </w:r>
      <w:proofErr w:type="spellEnd"/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جميع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53535">
        <w:rPr>
          <w:rFonts w:ascii="TimesNewRomanPSMT" w:eastAsia="TimesNewRomanPSMT" w:cs="Times New Roman" w:hint="cs"/>
          <w:sz w:val="28"/>
          <w:szCs w:val="28"/>
          <w:rtl/>
        </w:rPr>
        <w:t>حمض الهيدروكلوريك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في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الدورق</w:t>
      </w:r>
      <w:r w:rsidRPr="00606A4C">
        <w:rPr>
          <w:rFonts w:ascii="TimesNewRomanPSMT" w:eastAsia="TimesNewRomanPSMT" w:cs="Times New Roman"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المخروطي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مع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</w:t>
      </w:r>
      <w:r w:rsidR="00D53535">
        <w:rPr>
          <w:rFonts w:ascii="TimesNewRomanPSMT" w:eastAsia="TimesNewRomanPSMT" w:cs="Times New Roman" w:hint="cs"/>
          <w:sz w:val="28"/>
          <w:szCs w:val="28"/>
          <w:rtl/>
        </w:rPr>
        <w:t>قاعدة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وفقاً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للتفاعل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التالي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:</w:t>
      </w:r>
    </w:p>
    <w:p w:rsidR="004E42E8" w:rsidRPr="002442E7" w:rsidRDefault="004E42E8" w:rsidP="00D638DD">
      <w:pPr>
        <w:jc w:val="center"/>
        <w:rPr>
          <w:b/>
          <w:bCs/>
          <w:sz w:val="28"/>
          <w:szCs w:val="28"/>
          <w:rtl/>
        </w:rPr>
      </w:pP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NaOH + HCl</w:t>
      </w:r>
      <w:r w:rsidRPr="002442E7">
        <w:rPr>
          <w:rFonts w:ascii="Cambria Math" w:eastAsia="SymbolMT" w:hAnsi="Cambria Math" w:cs="Cambria Math"/>
          <w:b/>
          <w:bCs/>
          <w:sz w:val="28"/>
          <w:szCs w:val="28"/>
        </w:rPr>
        <w:t>⎯⎯</w:t>
      </w:r>
      <w:r w:rsidRPr="002442E7">
        <w:rPr>
          <w:rFonts w:ascii="MS Mincho" w:eastAsia="MS Mincho" w:hAnsi="MS Mincho" w:cs="MS Mincho" w:hint="eastAsia"/>
          <w:b/>
          <w:bCs/>
          <w:sz w:val="28"/>
          <w:szCs w:val="28"/>
        </w:rPr>
        <w:t>→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NaCl + H</w:t>
      </w:r>
      <w:r w:rsidRPr="002442E7">
        <w:rPr>
          <w:rFonts w:eastAsia="TimesNewRomanPSMT" w:cs="TimesNewRomanPSMT"/>
          <w:b/>
          <w:bCs/>
          <w:sz w:val="28"/>
          <w:szCs w:val="28"/>
          <w:vertAlign w:val="subscript"/>
        </w:rPr>
        <w:t>2</w:t>
      </w:r>
      <w:r w:rsidRPr="002442E7">
        <w:rPr>
          <w:rFonts w:ascii="TimesNewRomanPSMT" w:eastAsia="TimesNewRomanPSMT" w:cs="TimesNewRomanPSMT"/>
          <w:b/>
          <w:bCs/>
          <w:sz w:val="28"/>
          <w:szCs w:val="28"/>
        </w:rPr>
        <w:t>O</w:t>
      </w:r>
    </w:p>
    <w:p w:rsidR="004E42E8" w:rsidRPr="00606A4C" w:rsidRDefault="004E42E8" w:rsidP="00D53535">
      <w:pPr>
        <w:ind w:left="360"/>
        <w:rPr>
          <w:sz w:val="28"/>
          <w:szCs w:val="28"/>
          <w:rtl/>
        </w:rPr>
      </w:pP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فإن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الدليل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يصبح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53535">
        <w:rPr>
          <w:rFonts w:ascii="TimesNewRomanPS-BoldMT" w:eastAsia="TimesNewRomanPSMT" w:cs="TimesNewRomanPS-BoldMT" w:hint="cs"/>
          <w:b/>
          <w:bCs/>
          <w:sz w:val="28"/>
          <w:szCs w:val="28"/>
          <w:rtl/>
        </w:rPr>
        <w:t>وردي اللون</w:t>
      </w:r>
      <w:r w:rsidRPr="00606A4C">
        <w:rPr>
          <w:rFonts w:ascii="TimesNewRomanPS-BoldMT" w:eastAsia="TimesNewRomanPSMT" w:cs="TimesNewRomanPS-BoldMT"/>
          <w:b/>
          <w:bCs/>
          <w:sz w:val="28"/>
          <w:szCs w:val="28"/>
        </w:rPr>
        <w:t xml:space="preserve">.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وعند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الحصول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على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ھذا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التغير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في</w:t>
      </w:r>
      <w:r w:rsidR="008310FA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اللون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نوقف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المعايرة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على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الفور</w:t>
      </w:r>
      <w:r w:rsidRPr="00606A4C">
        <w:rPr>
          <w:rFonts w:ascii="TimesNewRomanPSMT" w:eastAsia="TimesNewRomanPSMT" w:cs="TimesNewRomanPSMT"/>
          <w:sz w:val="28"/>
          <w:szCs w:val="28"/>
        </w:rPr>
        <w:t>.</w:t>
      </w:r>
    </w:p>
    <w:p w:rsidR="004E42E8" w:rsidRPr="00606A4C" w:rsidRDefault="004E42E8" w:rsidP="00D53535">
      <w:pPr>
        <w:ind w:left="360"/>
        <w:rPr>
          <w:sz w:val="28"/>
          <w:szCs w:val="28"/>
          <w:rtl/>
        </w:rPr>
      </w:pPr>
      <w:r w:rsidRPr="00606A4C">
        <w:rPr>
          <w:rFonts w:hint="cs"/>
          <w:sz w:val="28"/>
          <w:szCs w:val="28"/>
          <w:rtl/>
        </w:rPr>
        <w:t>8-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 xml:space="preserve"> سجل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حجم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محلول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53535">
        <w:rPr>
          <w:rFonts w:ascii="TimesNewRomanPSMT" w:eastAsia="TimesNewRomanPSMT" w:cs="Times New Roman" w:hint="cs"/>
          <w:sz w:val="28"/>
          <w:szCs w:val="28"/>
          <w:rtl/>
        </w:rPr>
        <w:t>هيدروكسيد الصوديوم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الذي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عايرت</w:t>
      </w:r>
      <w:r w:rsidRPr="00606A4C">
        <w:rPr>
          <w:rFonts w:hint="cs"/>
          <w:sz w:val="28"/>
          <w:szCs w:val="28"/>
          <w:rtl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به</w:t>
      </w:r>
      <w:r w:rsidRPr="00606A4C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606A4C">
        <w:rPr>
          <w:rFonts w:ascii="TimesNewRomanPSMT" w:eastAsia="TimesNewRomanPSMT" w:cs="Times New Roman" w:hint="eastAsia"/>
          <w:sz w:val="28"/>
          <w:szCs w:val="28"/>
          <w:rtl/>
        </w:rPr>
        <w:t>ا</w:t>
      </w:r>
      <w:r w:rsidR="00815D10">
        <w:rPr>
          <w:rFonts w:ascii="TimesNewRomanPSMT" w:eastAsia="TimesNewRomanPSMT" w:cs="Times New Roman" w:hint="cs"/>
          <w:sz w:val="28"/>
          <w:szCs w:val="28"/>
          <w:rtl/>
        </w:rPr>
        <w:t>لحمض</w:t>
      </w:r>
      <w:r w:rsidRPr="00606A4C">
        <w:rPr>
          <w:rFonts w:hint="cs"/>
          <w:sz w:val="28"/>
          <w:szCs w:val="28"/>
          <w:rtl/>
        </w:rPr>
        <w:t>.</w:t>
      </w:r>
    </w:p>
    <w:p w:rsidR="004E42E8" w:rsidRPr="00606A4C" w:rsidRDefault="004E42E8" w:rsidP="00227D96">
      <w:pPr>
        <w:ind w:left="360"/>
        <w:rPr>
          <w:sz w:val="28"/>
          <w:szCs w:val="28"/>
          <w:rtl/>
        </w:rPr>
      </w:pPr>
      <w:r w:rsidRPr="00606A4C">
        <w:rPr>
          <w:rFonts w:hint="cs"/>
          <w:sz w:val="28"/>
          <w:szCs w:val="28"/>
          <w:rtl/>
        </w:rPr>
        <w:t>9- كرر الخطوات السابقة عدة مرات ثم احسب المتوسط.</w:t>
      </w:r>
    </w:p>
    <w:p w:rsidR="004E42E8" w:rsidRPr="00606A4C" w:rsidRDefault="004E42E8" w:rsidP="00227D96">
      <w:pPr>
        <w:ind w:left="360"/>
        <w:rPr>
          <w:sz w:val="28"/>
          <w:szCs w:val="28"/>
          <w:rtl/>
        </w:rPr>
      </w:pPr>
      <w:r w:rsidRPr="00606A4C">
        <w:rPr>
          <w:rFonts w:ascii="PTBoldHeading" w:cs="PTBoldHeading" w:hint="cs"/>
          <w:b/>
          <w:bCs/>
          <w:color w:val="FF0000"/>
          <w:sz w:val="28"/>
          <w:szCs w:val="28"/>
          <w:rtl/>
        </w:rPr>
        <w:t>النتائج</w:t>
      </w:r>
      <w:r w:rsidRPr="00606A4C">
        <w:rPr>
          <w:rFonts w:ascii="PTBoldHeading" w:cs="PTBoldHeading"/>
          <w:b/>
          <w:bCs/>
          <w:color w:val="FF0000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FF0000"/>
          <w:sz w:val="28"/>
          <w:szCs w:val="28"/>
          <w:rtl/>
        </w:rPr>
        <w:t>والحسابات</w:t>
      </w:r>
    </w:p>
    <w:p w:rsidR="004E42E8" w:rsidRPr="00606A4C" w:rsidRDefault="004E42E8" w:rsidP="00227D96">
      <w:pPr>
        <w:ind w:left="360"/>
        <w:rPr>
          <w:sz w:val="28"/>
          <w:szCs w:val="28"/>
          <w:rtl/>
        </w:rPr>
      </w:pPr>
      <w:r w:rsidRPr="00606A4C">
        <w:rPr>
          <w:rFonts w:ascii="PTBoldHeading" w:cs="PTBoldHeading" w:hint="cs"/>
          <w:b/>
          <w:bCs/>
          <w:color w:val="0000CD"/>
          <w:sz w:val="28"/>
          <w:szCs w:val="28"/>
          <w:rtl/>
        </w:rPr>
        <w:t>النتائج</w:t>
      </w:r>
      <w:r w:rsidRPr="00606A4C">
        <w:rPr>
          <w:rFonts w:ascii="PTBoldHeading" w:cs="PTBoldHeading"/>
          <w:b/>
          <w:bCs/>
          <w:color w:val="0000CD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0000CD"/>
          <w:sz w:val="28"/>
          <w:szCs w:val="28"/>
          <w:rtl/>
        </w:rPr>
        <w:t>باستخدام</w:t>
      </w:r>
      <w:r w:rsidRPr="00606A4C">
        <w:rPr>
          <w:rFonts w:ascii="PTBoldHeading" w:cs="PTBoldHeading"/>
          <w:b/>
          <w:bCs/>
          <w:color w:val="0000CD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0000CD"/>
          <w:sz w:val="28"/>
          <w:szCs w:val="28"/>
          <w:rtl/>
        </w:rPr>
        <w:t>دليل</w:t>
      </w:r>
      <w:r w:rsidRPr="00606A4C">
        <w:rPr>
          <w:rFonts w:ascii="PTBoldHeading" w:cs="PTBoldHeading"/>
          <w:b/>
          <w:bCs/>
          <w:color w:val="0000CD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0000CD"/>
          <w:sz w:val="28"/>
          <w:szCs w:val="28"/>
          <w:rtl/>
        </w:rPr>
        <w:t>الفينولفثالين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31"/>
        <w:gridCol w:w="2031"/>
        <w:gridCol w:w="2040"/>
        <w:gridCol w:w="2060"/>
      </w:tblGrid>
      <w:tr w:rsidR="004E42E8" w:rsidRPr="00606A4C" w:rsidTr="00606A4C">
        <w:tc>
          <w:tcPr>
            <w:tcW w:w="2031" w:type="dxa"/>
          </w:tcPr>
          <w:p w:rsidR="004E42E8" w:rsidRPr="00D53535" w:rsidRDefault="00D638DD" w:rsidP="00D5353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>الايتدائية</w:t>
            </w:r>
            <w:proofErr w:type="spellEnd"/>
            <w:r w:rsidR="004E42E8" w:rsidRPr="00D53535">
              <w:rPr>
                <w:rFonts w:asci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="004E42E8" w:rsidRPr="00D53535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>لمحلول</w:t>
            </w:r>
            <w:r w:rsidR="004E42E8" w:rsidRPr="00D5353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3535" w:rsidRPr="00D53535">
              <w:rPr>
                <w:b/>
                <w:bCs/>
                <w:sz w:val="28"/>
                <w:szCs w:val="28"/>
              </w:rPr>
              <w:t>NaOH</w:t>
            </w:r>
            <w:r w:rsidR="004E42E8" w:rsidRPr="00D53535">
              <w:rPr>
                <w:b/>
                <w:bCs/>
                <w:sz w:val="28"/>
                <w:szCs w:val="28"/>
              </w:rPr>
              <w:t xml:space="preserve"> </w:t>
            </w:r>
            <w:r w:rsidR="004E42E8" w:rsidRPr="00D53535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بالسحاحة</w:t>
            </w:r>
          </w:p>
        </w:tc>
        <w:tc>
          <w:tcPr>
            <w:tcW w:w="2031" w:type="dxa"/>
          </w:tcPr>
          <w:p w:rsidR="004E42E8" w:rsidRPr="00606A4C" w:rsidRDefault="00D638DD" w:rsidP="00227D96">
            <w:pPr>
              <w:rPr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>القراءة النهائية</w:t>
            </w:r>
            <w:r w:rsidR="004E42E8" w:rsidRPr="00606A4C">
              <w:rPr>
                <w:rFonts w:asci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="004E42E8" w:rsidRPr="00606A4C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>لمحلول</w:t>
            </w:r>
          </w:p>
          <w:p w:rsidR="004E42E8" w:rsidRPr="00D53535" w:rsidRDefault="00D53535" w:rsidP="00227D96">
            <w:pPr>
              <w:rPr>
                <w:b/>
                <w:bCs/>
                <w:sz w:val="28"/>
                <w:szCs w:val="28"/>
                <w:rtl/>
              </w:rPr>
            </w:pPr>
            <w:r w:rsidRPr="00D53535">
              <w:rPr>
                <w:b/>
                <w:bCs/>
                <w:sz w:val="28"/>
                <w:szCs w:val="28"/>
              </w:rPr>
              <w:t>NaOH</w:t>
            </w:r>
            <w:r w:rsidR="004E42E8" w:rsidRPr="00D53535">
              <w:rPr>
                <w:b/>
                <w:bCs/>
                <w:sz w:val="28"/>
                <w:szCs w:val="28"/>
              </w:rPr>
              <w:t xml:space="preserve"> </w:t>
            </w:r>
            <w:r w:rsidR="004E42E8" w:rsidRPr="00D53535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بالسحاحة</w:t>
            </w:r>
          </w:p>
        </w:tc>
        <w:tc>
          <w:tcPr>
            <w:tcW w:w="2040" w:type="dxa"/>
          </w:tcPr>
          <w:p w:rsidR="004E42E8" w:rsidRDefault="004E42E8" w:rsidP="00D5353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06A4C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>حجم</w:t>
            </w:r>
            <w:r w:rsidRPr="00606A4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53535">
              <w:rPr>
                <w:sz w:val="28"/>
                <w:szCs w:val="28"/>
              </w:rPr>
              <w:t xml:space="preserve"> </w:t>
            </w:r>
            <w:r w:rsidR="00D53535" w:rsidRPr="00D53535">
              <w:rPr>
                <w:b/>
                <w:bCs/>
                <w:sz w:val="28"/>
                <w:szCs w:val="28"/>
              </w:rPr>
              <w:t>NaOH</w:t>
            </w:r>
            <w:r w:rsidR="00606A4C" w:rsidRPr="00D53535">
              <w:rPr>
                <w:rFonts w:hint="cs"/>
                <w:b/>
                <w:bCs/>
                <w:sz w:val="28"/>
                <w:szCs w:val="28"/>
                <w:rtl/>
              </w:rPr>
              <w:t>اللازم</w:t>
            </w:r>
            <w:r w:rsidR="00606A4C" w:rsidRPr="00606A4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06A4C" w:rsidRPr="00D53535">
              <w:rPr>
                <w:rFonts w:hint="cs"/>
                <w:b/>
                <w:bCs/>
                <w:sz w:val="28"/>
                <w:szCs w:val="28"/>
                <w:rtl/>
              </w:rPr>
              <w:t>للمعايرة</w:t>
            </w:r>
          </w:p>
          <w:p w:rsidR="00D638DD" w:rsidRPr="00606A4C" w:rsidRDefault="00D638DD" w:rsidP="00D535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(النهائية-الابتدائية)</w:t>
            </w:r>
          </w:p>
        </w:tc>
        <w:tc>
          <w:tcPr>
            <w:tcW w:w="2060" w:type="dxa"/>
          </w:tcPr>
          <w:p w:rsidR="004E42E8" w:rsidRDefault="00606A4C" w:rsidP="00227D96">
            <w:pPr>
              <w:rPr>
                <w:rFonts w:cs="TimesNewRomanPS-BoldMT" w:hint="cs"/>
                <w:b/>
                <w:bCs/>
                <w:sz w:val="28"/>
                <w:szCs w:val="28"/>
                <w:rtl/>
              </w:rPr>
            </w:pPr>
            <w:r w:rsidRPr="00606A4C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>متوسط</w:t>
            </w:r>
            <w:r w:rsidRPr="00606A4C">
              <w:rPr>
                <w:rFonts w:asci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Pr="00606A4C">
              <w:rPr>
                <w:rFonts w:ascii="TimesNewRomanPS-BoldMT" w:cs="TimesNewRomanPS-BoldMT" w:hint="cs"/>
                <w:b/>
                <w:bCs/>
                <w:sz w:val="28"/>
                <w:szCs w:val="28"/>
                <w:rtl/>
              </w:rPr>
              <w:t>حجم</w:t>
            </w:r>
            <w:r w:rsidR="00680F08">
              <w:rPr>
                <w:rFonts w:cs="TimesNewRomanPS-BoldMT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680F08">
              <w:rPr>
                <w:rFonts w:cs="TimesNewRomanPS-BoldMT"/>
                <w:b/>
                <w:bCs/>
                <w:sz w:val="28"/>
                <w:szCs w:val="28"/>
              </w:rPr>
              <w:t>NaOH</w:t>
            </w:r>
            <w:proofErr w:type="spellEnd"/>
          </w:p>
          <w:p w:rsidR="00D638DD" w:rsidRPr="00680F08" w:rsidRDefault="00D638DD" w:rsidP="00227D96">
            <w:pPr>
              <w:rPr>
                <w:sz w:val="28"/>
                <w:szCs w:val="28"/>
              </w:rPr>
            </w:pPr>
            <w:r>
              <w:rPr>
                <w:rFonts w:cs="TimesNewRomanPS-BoldMT" w:hint="cs"/>
                <w:b/>
                <w:bCs/>
                <w:sz w:val="28"/>
                <w:szCs w:val="28"/>
                <w:rtl/>
              </w:rPr>
              <w:t>(مجموع الحجوم على عددها)</w:t>
            </w:r>
          </w:p>
        </w:tc>
      </w:tr>
      <w:tr w:rsidR="00606A4C" w:rsidRPr="00606A4C" w:rsidTr="00606A4C">
        <w:tc>
          <w:tcPr>
            <w:tcW w:w="2031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1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0" w:type="dxa"/>
            <w:vMerge w:val="restart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</w:tr>
      <w:tr w:rsidR="00606A4C" w:rsidRPr="00606A4C" w:rsidTr="00606A4C">
        <w:tc>
          <w:tcPr>
            <w:tcW w:w="2031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1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0" w:type="dxa"/>
            <w:vMerge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</w:tr>
      <w:tr w:rsidR="00606A4C" w:rsidRPr="00606A4C" w:rsidTr="00606A4C">
        <w:tc>
          <w:tcPr>
            <w:tcW w:w="2031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1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60" w:type="dxa"/>
            <w:vMerge/>
          </w:tcPr>
          <w:p w:rsidR="00606A4C" w:rsidRPr="00606A4C" w:rsidRDefault="00606A4C" w:rsidP="00227D96">
            <w:pPr>
              <w:rPr>
                <w:sz w:val="28"/>
                <w:szCs w:val="28"/>
                <w:rtl/>
              </w:rPr>
            </w:pPr>
          </w:p>
        </w:tc>
      </w:tr>
    </w:tbl>
    <w:p w:rsidR="004E42E8" w:rsidRPr="00606A4C" w:rsidRDefault="004E42E8" w:rsidP="00227D96">
      <w:pPr>
        <w:ind w:left="360"/>
        <w:rPr>
          <w:sz w:val="28"/>
          <w:szCs w:val="28"/>
          <w:rtl/>
        </w:rPr>
      </w:pPr>
    </w:p>
    <w:p w:rsidR="00731398" w:rsidRPr="00606A4C" w:rsidRDefault="00606A4C" w:rsidP="00D638DD">
      <w:pPr>
        <w:ind w:left="360"/>
        <w:rPr>
          <w:sz w:val="28"/>
          <w:szCs w:val="28"/>
          <w:rtl/>
        </w:rPr>
      </w:pP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حساب</w:t>
      </w:r>
      <w:r w:rsidRPr="00606A4C">
        <w:rPr>
          <w:rFonts w:ascii="PTBoldHeading" w:cs="PTBoldHeading"/>
          <w:b/>
          <w:bCs/>
          <w:color w:val="3333FF"/>
          <w:sz w:val="28"/>
          <w:szCs w:val="28"/>
        </w:rPr>
        <w:t xml:space="preserve"> </w:t>
      </w: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>تركيز</w:t>
      </w:r>
      <w:r w:rsidRPr="00606A4C">
        <w:rPr>
          <w:rFonts w:ascii="TimesNewRomanPSMT" w:eastAsia="TimesNewRomanPSMT" w:cs="TimesNewRomanPSMT"/>
          <w:color w:val="3333FF"/>
          <w:sz w:val="28"/>
          <w:szCs w:val="28"/>
        </w:rPr>
        <w:t xml:space="preserve"> </w:t>
      </w:r>
      <w:r w:rsidRPr="008310FA">
        <w:rPr>
          <w:rFonts w:ascii="TimesNewRomanPSMT" w:eastAsia="TimesNewRomanPSMT" w:cs="TimesNewRomanPSMT"/>
          <w:b/>
          <w:bCs/>
          <w:color w:val="3333FF"/>
          <w:sz w:val="28"/>
          <w:szCs w:val="28"/>
        </w:rPr>
        <w:t>(</w:t>
      </w:r>
      <w:proofErr w:type="spellStart"/>
      <w:r w:rsidR="00D638DD">
        <w:rPr>
          <w:rFonts w:ascii="TimesNewRomanPSMT" w:eastAsia="TimesNewRomanPSMT" w:cs="TimesNewRomanPSMT"/>
          <w:b/>
          <w:bCs/>
          <w:color w:val="3333FF"/>
          <w:sz w:val="28"/>
          <w:szCs w:val="28"/>
        </w:rPr>
        <w:t>NaOH</w:t>
      </w:r>
      <w:proofErr w:type="spellEnd"/>
      <w:r w:rsidRPr="008310FA">
        <w:rPr>
          <w:rFonts w:ascii="TimesNewRomanPSMT" w:eastAsia="TimesNewRomanPSMT" w:cs="TimesNewRomanPSMT"/>
          <w:b/>
          <w:bCs/>
          <w:color w:val="3333FF"/>
          <w:sz w:val="28"/>
          <w:szCs w:val="28"/>
        </w:rPr>
        <w:t>)</w:t>
      </w:r>
      <w:r w:rsidRPr="00606A4C">
        <w:rPr>
          <w:rFonts w:ascii="PTBoldHeading" w:cs="PTBoldHeading" w:hint="cs"/>
          <w:b/>
          <w:bCs/>
          <w:color w:val="3333FF"/>
          <w:sz w:val="28"/>
          <w:szCs w:val="28"/>
          <w:rtl/>
        </w:rPr>
        <w:t xml:space="preserve"> المجهول</w:t>
      </w:r>
      <w:r w:rsidRPr="00606A4C">
        <w:rPr>
          <w:rFonts w:ascii="PTBoldHeading" w:cs="PTBoldHeading"/>
          <w:b/>
          <w:bCs/>
          <w:color w:val="3333FF"/>
          <w:sz w:val="28"/>
          <w:szCs w:val="28"/>
        </w:rPr>
        <w:t xml:space="preserve"> :</w:t>
      </w:r>
    </w:p>
    <w:p w:rsidR="00606A4C" w:rsidRPr="00606A4C" w:rsidRDefault="00606A4C" w:rsidP="00606A4C">
      <w:pPr>
        <w:ind w:left="360"/>
        <w:rPr>
          <w:sz w:val="28"/>
          <w:szCs w:val="28"/>
          <w:rtl/>
        </w:rPr>
      </w:pPr>
      <w:r w:rsidRPr="00606A4C">
        <w:rPr>
          <w:sz w:val="28"/>
          <w:szCs w:val="28"/>
        </w:rPr>
        <w:t>(M.V)</w:t>
      </w:r>
      <w:r w:rsidRPr="00606A4C">
        <w:rPr>
          <w:sz w:val="28"/>
          <w:szCs w:val="28"/>
          <w:vertAlign w:val="subscript"/>
        </w:rPr>
        <w:t>acid</w:t>
      </w:r>
      <w:r w:rsidRPr="00606A4C">
        <w:rPr>
          <w:sz w:val="28"/>
          <w:szCs w:val="28"/>
        </w:rPr>
        <w:t>=(M</w:t>
      </w:r>
      <w:r w:rsidRPr="00606A4C">
        <w:rPr>
          <w:rFonts w:ascii="Arial" w:hAnsi="Arial" w:cs="Arial"/>
          <w:sz w:val="28"/>
          <w:szCs w:val="28"/>
        </w:rPr>
        <w:t>′</w:t>
      </w:r>
      <w:r w:rsidRPr="00606A4C">
        <w:rPr>
          <w:sz w:val="28"/>
          <w:szCs w:val="28"/>
        </w:rPr>
        <w:t>.V</w:t>
      </w:r>
      <w:r w:rsidRPr="00606A4C">
        <w:rPr>
          <w:rFonts w:ascii="Arial" w:hAnsi="Arial" w:cs="Arial"/>
          <w:sz w:val="28"/>
          <w:szCs w:val="28"/>
        </w:rPr>
        <w:t>′</w:t>
      </w:r>
      <w:r w:rsidRPr="00606A4C">
        <w:rPr>
          <w:sz w:val="28"/>
          <w:szCs w:val="28"/>
        </w:rPr>
        <w:t>)</w:t>
      </w:r>
      <w:r w:rsidRPr="00606A4C">
        <w:rPr>
          <w:sz w:val="28"/>
          <w:szCs w:val="28"/>
          <w:vertAlign w:val="subscript"/>
        </w:rPr>
        <w:t>base</w:t>
      </w:r>
    </w:p>
    <w:p w:rsidR="00606A4C" w:rsidRPr="00606A4C" w:rsidRDefault="00606A4C" w:rsidP="00606A4C">
      <w:pPr>
        <w:ind w:left="360"/>
        <w:rPr>
          <w:sz w:val="28"/>
          <w:szCs w:val="28"/>
          <w:rtl/>
        </w:rPr>
      </w:pPr>
    </w:p>
    <w:p w:rsidR="00606A4C" w:rsidRPr="00680F08" w:rsidRDefault="00606A4C" w:rsidP="00606A4C">
      <w:pPr>
        <w:ind w:left="360"/>
        <w:rPr>
          <w:b/>
          <w:bCs/>
          <w:color w:val="943634" w:themeColor="accent2" w:themeShade="BF"/>
          <w:sz w:val="28"/>
          <w:szCs w:val="28"/>
          <w:rtl/>
        </w:rPr>
      </w:pPr>
      <w:r w:rsidRPr="00680F08">
        <w:rPr>
          <w:rFonts w:hint="cs"/>
          <w:b/>
          <w:bCs/>
          <w:color w:val="943634" w:themeColor="accent2" w:themeShade="BF"/>
          <w:sz w:val="28"/>
          <w:szCs w:val="28"/>
          <w:rtl/>
        </w:rPr>
        <w:t>تعاد الخطوات السابقة باستخدام دليل الميثيل البرتقالي</w:t>
      </w:r>
    </w:p>
    <w:sectPr w:rsidR="00606A4C" w:rsidRPr="00680F08" w:rsidSect="004C5E5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87" w:rsidRDefault="00561C87" w:rsidP="004C5E56">
      <w:pPr>
        <w:spacing w:after="0" w:line="240" w:lineRule="auto"/>
      </w:pPr>
      <w:r>
        <w:separator/>
      </w:r>
    </w:p>
  </w:endnote>
  <w:endnote w:type="continuationSeparator" w:id="0">
    <w:p w:rsidR="00561C87" w:rsidRDefault="00561C87" w:rsidP="004C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BoldHeading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36729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C5E56" w:rsidRDefault="004C5E56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08D" w:rsidRPr="00A4008D">
          <w:rPr>
            <w:b/>
            <w:bCs/>
            <w:noProof/>
            <w:rtl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C5E56">
          <w:rPr>
            <w:color w:val="808080" w:themeColor="background1" w:themeShade="80"/>
            <w:spacing w:val="60"/>
          </w:rPr>
          <w:t>Page</w:t>
        </w:r>
      </w:p>
    </w:sdtContent>
  </w:sdt>
  <w:p w:rsidR="004C5E56" w:rsidRDefault="004C5E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87" w:rsidRDefault="00561C87" w:rsidP="004C5E56">
      <w:pPr>
        <w:spacing w:after="0" w:line="240" w:lineRule="auto"/>
      </w:pPr>
      <w:r>
        <w:separator/>
      </w:r>
    </w:p>
  </w:footnote>
  <w:footnote w:type="continuationSeparator" w:id="0">
    <w:p w:rsidR="00561C87" w:rsidRDefault="00561C87" w:rsidP="004C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56" w:rsidRPr="00F76656" w:rsidRDefault="00F76656" w:rsidP="00F76656">
    <w:pPr>
      <w:pStyle w:val="a5"/>
      <w:rPr>
        <w:rFonts w:asciiTheme="majorHAnsi" w:eastAsiaTheme="majorEastAsia" w:hAnsiTheme="majorHAnsi" w:cstheme="majorBidi" w:hint="cs"/>
        <w:color w:val="4F81BD" w:themeColor="accent1"/>
        <w:sz w:val="24"/>
        <w:rtl/>
        <w:lang w:bidi="ar-IQ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rtl/>
        </w:rPr>
        <w:alias w:val="Title"/>
        <w:id w:val="78404852"/>
        <w:placeholder>
          <w:docPart w:val="31C255BFCBD442249D9A161528389A9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 w:hint="cs"/>
            <w:color w:val="4F81BD" w:themeColor="accent1"/>
            <w:sz w:val="24"/>
            <w:rtl/>
          </w:rPr>
          <w:t xml:space="preserve">تعيين تركيز </w:t>
        </w:r>
        <w:r w:rsidRPr="00910B2A">
          <w:rPr>
            <w:rFonts w:asciiTheme="majorHAnsi" w:eastAsiaTheme="majorEastAsia" w:hAnsiTheme="majorHAnsi" w:cstheme="majorBidi" w:hint="eastAsia"/>
            <w:color w:val="4F81BD" w:themeColor="accent1"/>
            <w:sz w:val="24"/>
            <w:rtl/>
          </w:rPr>
          <w:t>هيدروكسيد</w:t>
        </w:r>
        <w:r w:rsidRPr="00910B2A">
          <w:rPr>
            <w:rFonts w:asciiTheme="majorHAnsi" w:eastAsiaTheme="majorEastAsia" w:hAnsiTheme="majorHAnsi" w:cstheme="majorBidi"/>
            <w:color w:val="4F81BD" w:themeColor="accent1"/>
            <w:sz w:val="24"/>
            <w:rtl/>
          </w:rPr>
          <w:t xml:space="preserve"> </w:t>
        </w:r>
        <w:r w:rsidRPr="00910B2A">
          <w:rPr>
            <w:rFonts w:asciiTheme="majorHAnsi" w:eastAsiaTheme="majorEastAsia" w:hAnsiTheme="majorHAnsi" w:cstheme="majorBidi" w:hint="eastAsia"/>
            <w:color w:val="4F81BD" w:themeColor="accent1"/>
            <w:sz w:val="24"/>
            <w:rtl/>
          </w:rPr>
          <w:t>الصوديوم</w:t>
        </w:r>
        <w:r>
          <w:rPr>
            <w:rFonts w:asciiTheme="majorHAnsi" w:eastAsiaTheme="majorEastAsia" w:hAnsiTheme="majorHAnsi" w:cstheme="majorBidi" w:hint="cs"/>
            <w:color w:val="4F81BD" w:themeColor="accent1"/>
            <w:sz w:val="24"/>
            <w:rtl/>
          </w:rPr>
          <w:t xml:space="preserve"> </w:t>
        </w:r>
        <w:r>
          <w:rPr>
            <w:rFonts w:asciiTheme="majorHAnsi" w:eastAsiaTheme="majorEastAsia" w:hAnsiTheme="majorHAnsi" w:cstheme="majorBidi" w:hint="cs"/>
            <w:color w:val="4F81BD" w:themeColor="accent1"/>
            <w:sz w:val="24"/>
            <w:rtl/>
          </w:rPr>
          <w:t xml:space="preserve">باستخدام </w:t>
        </w:r>
        <w:r w:rsidRPr="007B2234">
          <w:rPr>
            <w:rFonts w:asciiTheme="majorHAnsi" w:eastAsiaTheme="majorEastAsia" w:hAnsiTheme="majorHAnsi" w:cstheme="majorBidi" w:hint="eastAsia"/>
            <w:color w:val="4F81BD" w:themeColor="accent1"/>
            <w:sz w:val="24"/>
            <w:rtl/>
          </w:rPr>
          <w:t>حمض</w:t>
        </w:r>
        <w:r w:rsidRPr="007B2234">
          <w:rPr>
            <w:rFonts w:asciiTheme="majorHAnsi" w:eastAsiaTheme="majorEastAsia" w:hAnsiTheme="majorHAnsi" w:cstheme="majorBidi"/>
            <w:color w:val="4F81BD" w:themeColor="accent1"/>
            <w:sz w:val="24"/>
            <w:rtl/>
          </w:rPr>
          <w:t xml:space="preserve"> </w:t>
        </w:r>
        <w:r w:rsidRPr="007B2234">
          <w:rPr>
            <w:rFonts w:asciiTheme="majorHAnsi" w:eastAsiaTheme="majorEastAsia" w:hAnsiTheme="majorHAnsi" w:cstheme="majorBidi" w:hint="eastAsia"/>
            <w:color w:val="4F81BD" w:themeColor="accent1"/>
            <w:sz w:val="24"/>
            <w:rtl/>
          </w:rPr>
          <w:t>الهيدروكلوريك</w:t>
        </w:r>
        <w:r w:rsidRPr="007B2234">
          <w:rPr>
            <w:rFonts w:asciiTheme="majorHAnsi" w:eastAsiaTheme="majorEastAsia" w:hAnsiTheme="majorHAnsi" w:cstheme="majorBidi"/>
            <w:color w:val="4F81BD" w:themeColor="accent1"/>
            <w:sz w:val="24"/>
            <w:rtl/>
          </w:rPr>
          <w:t xml:space="preserve"> </w:t>
        </w:r>
      </w:sdtContent>
    </w:sdt>
    <w:r w:rsidR="004C5E56" w:rsidRPr="004C5E56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616F"/>
    <w:multiLevelType w:val="hybridMultilevel"/>
    <w:tmpl w:val="25F8E1DE"/>
    <w:lvl w:ilvl="0" w:tplc="BABA19EE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62"/>
    <w:rsid w:val="00014169"/>
    <w:rsid w:val="00082117"/>
    <w:rsid w:val="000E2708"/>
    <w:rsid w:val="00200A34"/>
    <w:rsid w:val="00227D96"/>
    <w:rsid w:val="002442E7"/>
    <w:rsid w:val="00305462"/>
    <w:rsid w:val="0031257F"/>
    <w:rsid w:val="00392899"/>
    <w:rsid w:val="004C5E56"/>
    <w:rsid w:val="004E42E8"/>
    <w:rsid w:val="005308A0"/>
    <w:rsid w:val="00561C87"/>
    <w:rsid w:val="00606A4C"/>
    <w:rsid w:val="00680F08"/>
    <w:rsid w:val="006E6B60"/>
    <w:rsid w:val="00731398"/>
    <w:rsid w:val="007F1417"/>
    <w:rsid w:val="00815D10"/>
    <w:rsid w:val="008310FA"/>
    <w:rsid w:val="00895CF5"/>
    <w:rsid w:val="009D75E3"/>
    <w:rsid w:val="009E2D58"/>
    <w:rsid w:val="00A4008D"/>
    <w:rsid w:val="00AE2B62"/>
    <w:rsid w:val="00B5314F"/>
    <w:rsid w:val="00B875A8"/>
    <w:rsid w:val="00BB4AF0"/>
    <w:rsid w:val="00C55091"/>
    <w:rsid w:val="00D10E46"/>
    <w:rsid w:val="00D53535"/>
    <w:rsid w:val="00D638DD"/>
    <w:rsid w:val="00F341A0"/>
    <w:rsid w:val="00F7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98"/>
    <w:pPr>
      <w:ind w:left="720"/>
      <w:contextualSpacing/>
    </w:pPr>
  </w:style>
  <w:style w:type="table" w:styleId="a4">
    <w:name w:val="Table Grid"/>
    <w:basedOn w:val="a1"/>
    <w:uiPriority w:val="59"/>
    <w:rsid w:val="004E4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C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C5E56"/>
  </w:style>
  <w:style w:type="paragraph" w:styleId="a6">
    <w:name w:val="footer"/>
    <w:basedOn w:val="a"/>
    <w:link w:val="Char0"/>
    <w:uiPriority w:val="99"/>
    <w:unhideWhenUsed/>
    <w:rsid w:val="004C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C5E56"/>
  </w:style>
  <w:style w:type="paragraph" w:styleId="a7">
    <w:name w:val="Balloon Text"/>
    <w:basedOn w:val="a"/>
    <w:link w:val="Char1"/>
    <w:uiPriority w:val="99"/>
    <w:semiHidden/>
    <w:unhideWhenUsed/>
    <w:rsid w:val="004C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98"/>
    <w:pPr>
      <w:ind w:left="720"/>
      <w:contextualSpacing/>
    </w:pPr>
  </w:style>
  <w:style w:type="table" w:styleId="a4">
    <w:name w:val="Table Grid"/>
    <w:basedOn w:val="a1"/>
    <w:uiPriority w:val="59"/>
    <w:rsid w:val="004E4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C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C5E56"/>
  </w:style>
  <w:style w:type="paragraph" w:styleId="a6">
    <w:name w:val="footer"/>
    <w:basedOn w:val="a"/>
    <w:link w:val="Char0"/>
    <w:uiPriority w:val="99"/>
    <w:unhideWhenUsed/>
    <w:rsid w:val="004C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C5E56"/>
  </w:style>
  <w:style w:type="paragraph" w:styleId="a7">
    <w:name w:val="Balloon Text"/>
    <w:basedOn w:val="a"/>
    <w:link w:val="Char1"/>
    <w:uiPriority w:val="99"/>
    <w:semiHidden/>
    <w:unhideWhenUsed/>
    <w:rsid w:val="004C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C255BFCBD442249D9A16152838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6302-39CD-450D-98FD-7D6F5F58A597}"/>
      </w:docPartPr>
      <w:docPartBody>
        <w:p w:rsidR="00FC6D2E" w:rsidRDefault="00B9783C" w:rsidP="00B9783C">
          <w:pPr>
            <w:pStyle w:val="31C255BFCBD442249D9A161528389A9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BoldHeading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3C"/>
    <w:rsid w:val="00303E96"/>
    <w:rsid w:val="00B9783C"/>
    <w:rsid w:val="00E66057"/>
    <w:rsid w:val="00FC5482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C255BFCBD442249D9A161528389A92">
    <w:name w:val="31C255BFCBD442249D9A161528389A92"/>
    <w:rsid w:val="00B9783C"/>
    <w:pPr>
      <w:bidi/>
    </w:pPr>
  </w:style>
  <w:style w:type="paragraph" w:customStyle="1" w:styleId="C7186BC61DC44F4CB466440C891A3344">
    <w:name w:val="C7186BC61DC44F4CB466440C891A3344"/>
    <w:rsid w:val="00B9783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C255BFCBD442249D9A161528389A92">
    <w:name w:val="31C255BFCBD442249D9A161528389A92"/>
    <w:rsid w:val="00B9783C"/>
    <w:pPr>
      <w:bidi/>
    </w:pPr>
  </w:style>
  <w:style w:type="paragraph" w:customStyle="1" w:styleId="C7186BC61DC44F4CB466440C891A3344">
    <w:name w:val="C7186BC61DC44F4CB466440C891A3344"/>
    <w:rsid w:val="00B9783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172A1F-A0C0-4BD6-8DFA-CEFC7238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تعيين تركيز حمض الهيدروكلوريك باستخدام هيدروكسيد الصوديوم</vt:lpstr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تعيين تركيز هيدروكسيد الصوديوم باستخدام حمض الهيدروكلوريك </dc:title>
  <dc:creator>WIN-7</dc:creator>
  <cp:lastModifiedBy>amjed</cp:lastModifiedBy>
  <cp:revision>13</cp:revision>
  <dcterms:created xsi:type="dcterms:W3CDTF">2015-10-10T13:41:00Z</dcterms:created>
  <dcterms:modified xsi:type="dcterms:W3CDTF">2015-10-12T03:00:00Z</dcterms:modified>
</cp:coreProperties>
</file>