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B9" w:rsidRPr="00B11340" w:rsidRDefault="00315AB9" w:rsidP="00315AB9">
      <w:pPr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B11340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جامعة بابل/ كلية التربية الاساسية</w:t>
      </w:r>
    </w:p>
    <w:p w:rsidR="00315AB9" w:rsidRPr="00B11340" w:rsidRDefault="00315AB9" w:rsidP="00315AB9">
      <w:pPr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B11340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قسم العلوم/ فرع الكيمياء</w:t>
      </w:r>
    </w:p>
    <w:p w:rsidR="00315AB9" w:rsidRPr="00B11340" w:rsidRDefault="00315AB9" w:rsidP="00315AB9">
      <w:pPr>
        <w:rPr>
          <w:rFonts w:ascii="Times New Roman" w:hAnsi="Times New Roman" w:cs="Times New Roman"/>
          <w:b/>
          <w:bCs/>
          <w:sz w:val="32"/>
          <w:szCs w:val="32"/>
          <w:lang w:bidi="ar-IQ"/>
        </w:rPr>
      </w:pPr>
      <w:r w:rsidRPr="00B11340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المحاضرة ال</w:t>
      </w:r>
      <w:r w:rsidR="00A7604F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ثالثة</w:t>
      </w: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/ كيمياء حياتية</w:t>
      </w:r>
      <w:r w:rsidRPr="00B11340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- رقم القاعة (3)</w:t>
      </w:r>
    </w:p>
    <w:p w:rsidR="00B234E6" w:rsidRDefault="00315AB9" w:rsidP="00315AB9">
      <w:pPr>
        <w:rPr>
          <w:rFonts w:cs="Arabic Transparent" w:hint="cs"/>
          <w:b/>
          <w:bCs/>
          <w:color w:val="993300"/>
          <w:sz w:val="32"/>
          <w:szCs w:val="32"/>
          <w:rtl/>
          <w:lang w:bidi="ar-IQ"/>
        </w:rPr>
      </w:pPr>
      <w:r w:rsidRPr="00B11340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اسم التدريسي ودرجته العلمية- انتصار</w:t>
      </w:r>
      <w:r w:rsidRPr="00B11340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</w:t>
      </w:r>
      <w:r w:rsidRPr="00B11340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>رحيم عبيد- مدرس مساعد</w:t>
      </w:r>
    </w:p>
    <w:p w:rsidR="00315AB9" w:rsidRDefault="00315AB9" w:rsidP="00315AB9">
      <w:pPr>
        <w:rPr>
          <w:rFonts w:cs="Arabic Transparent" w:hint="cs"/>
          <w:b/>
          <w:bCs/>
          <w:color w:val="993300"/>
          <w:sz w:val="32"/>
          <w:szCs w:val="32"/>
          <w:rtl/>
          <w:lang w:bidi="ar-IQ"/>
        </w:rPr>
      </w:pPr>
      <w:r w:rsidRPr="00B234E6">
        <w:rPr>
          <w:rFonts w:asciiTheme="majorBidi" w:hAnsiTheme="majorBidi" w:cstheme="majorBidi"/>
          <w:b/>
          <w:bCs/>
          <w:color w:val="993300"/>
          <w:sz w:val="32"/>
          <w:szCs w:val="32"/>
          <w:u w:val="single"/>
          <w:rtl/>
          <w:lang w:bidi="ar-DZ"/>
        </w:rPr>
        <w:t xml:space="preserve">العوامل المؤثرة على النشاط </w:t>
      </w:r>
      <w:proofErr w:type="spellStart"/>
      <w:r w:rsidRPr="00B234E6">
        <w:rPr>
          <w:rFonts w:asciiTheme="majorBidi" w:hAnsiTheme="majorBidi" w:cstheme="majorBidi"/>
          <w:b/>
          <w:bCs/>
          <w:color w:val="993300"/>
          <w:sz w:val="32"/>
          <w:szCs w:val="32"/>
          <w:u w:val="single"/>
          <w:rtl/>
          <w:lang w:bidi="ar-DZ"/>
        </w:rPr>
        <w:t>الأنزيمي</w:t>
      </w:r>
      <w:proofErr w:type="spellEnd"/>
    </w:p>
    <w:p w:rsidR="00B234E6" w:rsidRPr="00B234E6" w:rsidRDefault="00B234E6" w:rsidP="00315AB9">
      <w:pPr>
        <w:jc w:val="both"/>
        <w:rPr>
          <w:rFonts w:hint="cs"/>
          <w:rtl/>
        </w:rPr>
      </w:pPr>
      <w:r>
        <w:rPr>
          <w:rFonts w:cs="Arabic Transparent" w:hint="cs"/>
          <w:b/>
          <w:bCs/>
          <w:color w:val="993300"/>
          <w:sz w:val="32"/>
          <w:szCs w:val="32"/>
          <w:rtl/>
          <w:lang w:bidi="ar-DZ"/>
        </w:rPr>
        <w:t>تعريف الأنزيمات:</w:t>
      </w:r>
      <w:r w:rsidRPr="00004A29">
        <w:rPr>
          <w:rFonts w:cs="Arabic Transparent"/>
          <w:b/>
          <w:bCs/>
          <w:sz w:val="28"/>
          <w:szCs w:val="28"/>
          <w:lang w:bidi="ar-DZ"/>
        </w:rPr>
        <w:t xml:space="preserve">   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هي مواد بروتينية بسيطة أو مركبة تنتجها الخلايا الحية تلعب دور وسائط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بيو كيميائية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 عوامل محفزة للتفاعلات الكيميائية )</w:t>
      </w:r>
      <w:r w:rsidRPr="00004A29">
        <w:rPr>
          <w:rFonts w:cs="Arabic Transparent" w:hint="cs"/>
          <w:sz w:val="28"/>
          <w:szCs w:val="28"/>
          <w:rtl/>
          <w:lang w:bidi="ar-DZ"/>
        </w:rPr>
        <w:t xml:space="preserve"> </w:t>
      </w:r>
    </w:p>
    <w:p w:rsidR="00B234E6" w:rsidRPr="00004A29" w:rsidRDefault="00B234E6" w:rsidP="00B234E6">
      <w:pPr>
        <w:jc w:val="both"/>
        <w:rPr>
          <w:rFonts w:cs="Arabic Transparent"/>
          <w:b/>
          <w:bCs/>
          <w:color w:val="0000FF"/>
          <w:sz w:val="28"/>
          <w:szCs w:val="28"/>
          <w:lang w:bidi="ar-DZ"/>
        </w:rPr>
      </w:pPr>
      <w:r w:rsidRPr="00004A29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بناء الأنزيمات :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04A29">
        <w:rPr>
          <w:rFonts w:cs="Arabic Transparent"/>
          <w:b/>
          <w:bCs/>
          <w:sz w:val="28"/>
          <w:szCs w:val="28"/>
          <w:lang w:bidi="ar-DZ"/>
        </w:rPr>
        <w:t xml:space="preserve">     </w:t>
      </w:r>
      <w:r w:rsidRPr="00004A29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تتكون الأنزيمات من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ارتباط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الأحماض الأمينية وعوامل مرافقة وتنقسم إلى قسمين :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004A29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>أ ـ الأنزيمات البسيطة</w:t>
      </w:r>
      <w:r w:rsidRPr="00B234E6">
        <w:rPr>
          <w:rFonts w:asciiTheme="majorBidi" w:hAnsiTheme="majorBidi" w:cstheme="majorBidi"/>
          <w:b/>
          <w:bCs/>
          <w:color w:val="800080"/>
          <w:sz w:val="28"/>
          <w:szCs w:val="28"/>
          <w:rtl/>
          <w:lang w:bidi="ar-DZ"/>
        </w:rPr>
        <w:t>:</w:t>
      </w:r>
      <w:r w:rsidRPr="00B234E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تتكون من ارتباط الأحماض الأمينية فقط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color w:val="800080"/>
          <w:sz w:val="28"/>
          <w:szCs w:val="28"/>
          <w:rtl/>
          <w:lang w:bidi="ar-DZ"/>
        </w:rPr>
      </w:pPr>
      <w:r w:rsidRPr="00B234E6">
        <w:rPr>
          <w:rFonts w:asciiTheme="majorBidi" w:hAnsiTheme="majorBidi" w:cstheme="majorBidi"/>
          <w:b/>
          <w:bCs/>
          <w:color w:val="800080"/>
          <w:sz w:val="28"/>
          <w:szCs w:val="28"/>
          <w:rtl/>
          <w:lang w:bidi="ar-DZ"/>
        </w:rPr>
        <w:t>ب ـ الأنزيمات المركبة :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تتكون من شقين </w:t>
      </w:r>
      <w:r w:rsidRPr="00B234E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  </w:t>
      </w:r>
      <w:r w:rsidRPr="00004A29">
        <w:rPr>
          <w:rFonts w:cs="Arabic Transparent" w:hint="cs"/>
          <w:sz w:val="28"/>
          <w:szCs w:val="28"/>
          <w:rtl/>
          <w:lang w:bidi="ar-DZ"/>
        </w:rPr>
        <w:t xml:space="preserve">ـ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شق بروتيني ( أحماض أمينية ).</w:t>
      </w:r>
    </w:p>
    <w:p w:rsidR="00B234E6" w:rsidRDefault="00B234E6" w:rsidP="00B234E6">
      <w:pPr>
        <w:jc w:val="both"/>
        <w:rPr>
          <w:rFonts w:cs="Arabic Transparent" w:hint="cs"/>
          <w:sz w:val="28"/>
          <w:szCs w:val="28"/>
          <w:rtl/>
          <w:lang w:bidi="ar-DZ"/>
        </w:rPr>
      </w:pP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ـ شق لا بروتيني يدعى بالعامل المرافق، إما أيون معدني أو مركب عضوي يدعى المرافق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الأنزيمي</w:t>
      </w:r>
      <w:proofErr w:type="spellEnd"/>
      <w:r w:rsidRPr="00004A29">
        <w:rPr>
          <w:rFonts w:cs="Arabic Transparent" w:hint="cs"/>
          <w:sz w:val="28"/>
          <w:szCs w:val="28"/>
          <w:rtl/>
          <w:lang w:bidi="ar-DZ"/>
        </w:rPr>
        <w:t>.</w:t>
      </w:r>
    </w:p>
    <w:p w:rsidR="00B234E6" w:rsidRPr="00B234E6" w:rsidRDefault="00B234E6" w:rsidP="00B234E6">
      <w:pPr>
        <w:jc w:val="both"/>
        <w:rPr>
          <w:rFonts w:cs="Arabic Transparent" w:hint="cs"/>
          <w:b/>
          <w:bCs/>
          <w:color w:val="0000FF"/>
          <w:sz w:val="28"/>
          <w:szCs w:val="28"/>
          <w:rtl/>
        </w:rPr>
      </w:pPr>
      <w:r w:rsidRPr="00004A29">
        <w:rPr>
          <w:rFonts w:cs="Arabic Transparent"/>
          <w:b/>
          <w:bCs/>
          <w:color w:val="0000FF"/>
          <w:sz w:val="28"/>
          <w:szCs w:val="28"/>
          <w:rtl/>
        </w:rPr>
        <w:t>العامل المرافق الأيّوني :</w:t>
      </w:r>
      <w:r w:rsidRPr="00004A29">
        <w:rPr>
          <w:rFonts w:cs="Arabic Transparent"/>
          <w:sz w:val="28"/>
          <w:szCs w:val="28"/>
          <w:rtl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يكون العامل المرافق الأيّوني عادة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كاتيونات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معدنية مثل: 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+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>Ca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 xml:space="preserve"> CO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2+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 xml:space="preserve"> Mn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2+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 xml:space="preserve"> Zn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2+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>Fe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2+  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،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 xml:space="preserve"> Fe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3+</w:t>
      </w:r>
    </w:p>
    <w:p w:rsidR="00B234E6" w:rsidRDefault="00B234E6" w:rsidP="00B234E6">
      <w:pPr>
        <w:jc w:val="both"/>
        <w:rPr>
          <w:rFonts w:hint="cs"/>
          <w:b/>
          <w:bCs/>
          <w:color w:val="0000FF"/>
          <w:sz w:val="28"/>
          <w:szCs w:val="28"/>
          <w:rtl/>
        </w:rPr>
      </w:pPr>
      <w:r w:rsidRPr="00004A29">
        <w:rPr>
          <w:rFonts w:cs="Arabic Transparent"/>
          <w:b/>
          <w:bCs/>
          <w:color w:val="0000FF"/>
          <w:sz w:val="28"/>
          <w:szCs w:val="28"/>
          <w:rtl/>
        </w:rPr>
        <w:t>المرافقات الإنزيمية</w:t>
      </w:r>
      <w:r w:rsidRPr="00004A29">
        <w:rPr>
          <w:b/>
          <w:bCs/>
          <w:color w:val="0000FF"/>
          <w:sz w:val="28"/>
          <w:szCs w:val="28"/>
          <w:rtl/>
        </w:rPr>
        <w:t xml:space="preserve"> </w:t>
      </w:r>
      <w:r w:rsidRPr="00004A29">
        <w:rPr>
          <w:b/>
          <w:bCs/>
          <w:color w:val="0000FF"/>
          <w:sz w:val="28"/>
          <w:szCs w:val="28"/>
        </w:rPr>
        <w:t>Coenzymes</w:t>
      </w:r>
      <w:r>
        <w:rPr>
          <w:b/>
          <w:bCs/>
          <w:color w:val="0000FF"/>
          <w:sz w:val="28"/>
          <w:szCs w:val="28"/>
          <w:rtl/>
        </w:rPr>
        <w:t>: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  <w:r w:rsidRPr="00B234E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تلعب عادة دور نواقل للإلكترونات و الذرات أو المجموعات الفعّالة ......إلخ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B234E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من أهم المرافقات الإنزيمية التي تدخل في تركيب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-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إنزيمات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الأكسدة و الإرجاع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نذكر منها النيكوتين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ميد أدينين ثنائي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النيوكليوتيد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>NAD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+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)، 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النيكوتيناميد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أدينين ثنائي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النيوكليوتيد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فوسفات 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>NADP</w:t>
      </w:r>
      <w:r w:rsidRPr="00B234E6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+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فلافين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أدنين ثنائي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النيوكليوتيد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>FAD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).</w:t>
      </w:r>
    </w:p>
    <w:p w:rsidR="00B234E6" w:rsidRPr="00B234E6" w:rsidRDefault="00B234E6" w:rsidP="00B234E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 إنزيمات النقل (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ترانسفيراز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و نذكر منها الـ 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>ATP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النيوكليوتيدات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الشبيهة به  و </w:t>
      </w:r>
      <w:proofErr w:type="spellStart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البيريدوكسال</w:t>
      </w:r>
      <w:proofErr w:type="spellEnd"/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مرافق إنزيمي </w:t>
      </w:r>
      <w:r w:rsidRPr="00B234E6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B234E6" w:rsidRDefault="00B234E6" w:rsidP="00B234E6">
      <w:pPr>
        <w:ind w:left="-483"/>
        <w:rPr>
          <w:rFonts w:hint="cs"/>
          <w:rtl/>
        </w:rPr>
      </w:pPr>
    </w:p>
    <w:p w:rsidR="00315AB9" w:rsidRDefault="00315AB9" w:rsidP="00B234E6">
      <w:pPr>
        <w:ind w:left="20"/>
        <w:jc w:val="both"/>
        <w:rPr>
          <w:rFonts w:asciiTheme="majorBidi" w:hAnsiTheme="majorBidi" w:cstheme="majorBidi" w:hint="cs"/>
          <w:b/>
          <w:bCs/>
          <w:color w:val="993300"/>
          <w:sz w:val="32"/>
          <w:szCs w:val="32"/>
          <w:u w:val="single"/>
          <w:rtl/>
          <w:lang w:bidi="ar-DZ"/>
        </w:rPr>
      </w:pPr>
    </w:p>
    <w:p w:rsidR="00B234E6" w:rsidRPr="00BC6911" w:rsidRDefault="00B234E6" w:rsidP="00B234E6">
      <w:pPr>
        <w:ind w:left="20"/>
        <w:jc w:val="both"/>
        <w:rPr>
          <w:rFonts w:cs="Arabic Transparent" w:hint="cs"/>
          <w:b/>
          <w:bCs/>
          <w:color w:val="993300"/>
          <w:sz w:val="32"/>
          <w:szCs w:val="32"/>
          <w:rtl/>
          <w:lang w:bidi="ar-DZ"/>
        </w:rPr>
      </w:pPr>
      <w:r w:rsidRPr="00B234E6">
        <w:rPr>
          <w:rFonts w:asciiTheme="majorBidi" w:hAnsiTheme="majorBidi" w:cstheme="majorBidi"/>
          <w:b/>
          <w:bCs/>
          <w:color w:val="993300"/>
          <w:sz w:val="32"/>
          <w:szCs w:val="32"/>
          <w:u w:val="single"/>
          <w:rtl/>
          <w:lang w:bidi="ar-DZ"/>
        </w:rPr>
        <w:lastRenderedPageBreak/>
        <w:t xml:space="preserve">العوامل المؤثرة على النشاط </w:t>
      </w:r>
      <w:proofErr w:type="spellStart"/>
      <w:r w:rsidRPr="00B234E6">
        <w:rPr>
          <w:rFonts w:asciiTheme="majorBidi" w:hAnsiTheme="majorBidi" w:cstheme="majorBidi"/>
          <w:b/>
          <w:bCs/>
          <w:color w:val="993300"/>
          <w:sz w:val="32"/>
          <w:szCs w:val="32"/>
          <w:u w:val="single"/>
          <w:rtl/>
          <w:lang w:bidi="ar-DZ"/>
        </w:rPr>
        <w:t>الأنزيمي</w:t>
      </w:r>
      <w:proofErr w:type="spellEnd"/>
      <w:r w:rsidRPr="00BC6911">
        <w:rPr>
          <w:rFonts w:cs="Arabic Transparent" w:hint="cs"/>
          <w:b/>
          <w:bCs/>
          <w:color w:val="993300"/>
          <w:sz w:val="32"/>
          <w:szCs w:val="32"/>
          <w:rtl/>
          <w:lang w:bidi="ar-DZ"/>
        </w:rPr>
        <w:t xml:space="preserve"> : </w:t>
      </w:r>
    </w:p>
    <w:p w:rsidR="00B234E6" w:rsidRPr="00EC40FA" w:rsidRDefault="00B234E6" w:rsidP="00EC40FA">
      <w:pPr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يتمثل دور الإنزيمات في تحفيز التفاعلات الكيميائية لذلك فان دراسة هذه ا</w:t>
      </w:r>
      <w:r w:rsid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لوظيفة تعتمد أساسا على القياسات</w:t>
      </w:r>
      <w:r w:rsidRPr="00B234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الكمية لسرعة التفاعلات المحفزة وتقدير معدلات التفاعل ويمكن الاستدلال على ميكانيكية عمل الإنزيم بدراسة  تأثير العوامل المختلفة و المتنوعة على معدل سرعة التفاعل</w:t>
      </w:r>
      <w:r w:rsidRPr="00415193">
        <w:rPr>
          <w:rFonts w:cs="Arabic Transparent" w:hint="cs"/>
          <w:sz w:val="28"/>
          <w:szCs w:val="28"/>
          <w:rtl/>
          <w:lang w:bidi="ar-DZ"/>
        </w:rPr>
        <w:t xml:space="preserve"> .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لذا من الضروري أولا معرفة مراحل التفاعل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وسرعة التفاعل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415193">
        <w:rPr>
          <w:rFonts w:cs="Arabic Transparent" w:hint="cs"/>
          <w:sz w:val="28"/>
          <w:szCs w:val="28"/>
          <w:rtl/>
          <w:lang w:bidi="ar-DZ"/>
        </w:rPr>
        <w:t>.</w:t>
      </w:r>
    </w:p>
    <w:p w:rsidR="00B234E6" w:rsidRPr="00415193" w:rsidRDefault="00B234E6" w:rsidP="00B234E6">
      <w:pPr>
        <w:jc w:val="both"/>
        <w:rPr>
          <w:rFonts w:cs="Arabic Transparent" w:hint="cs"/>
          <w:color w:val="800080"/>
          <w:sz w:val="28"/>
          <w:szCs w:val="28"/>
          <w:rtl/>
          <w:lang w:bidi="ar-DZ"/>
        </w:rPr>
      </w:pPr>
      <w:r w:rsidRPr="00415193">
        <w:rPr>
          <w:rFonts w:cs="Arabic Transparent" w:hint="cs"/>
          <w:color w:val="800080"/>
          <w:sz w:val="28"/>
          <w:szCs w:val="28"/>
          <w:rtl/>
          <w:lang w:bidi="ar-DZ"/>
        </w:rPr>
        <w:t xml:space="preserve">أ) </w:t>
      </w:r>
      <w:r w:rsidRPr="00415193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 xml:space="preserve">مراحل التفاعل </w:t>
      </w:r>
      <w:proofErr w:type="spellStart"/>
      <w:r w:rsidRPr="00415193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>الإنزيمي</w:t>
      </w:r>
      <w:proofErr w:type="spellEnd"/>
      <w:r w:rsidRPr="00415193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>:</w:t>
      </w:r>
      <w:r w:rsidRPr="00415193">
        <w:rPr>
          <w:rFonts w:cs="Arabic Transparent" w:hint="cs"/>
          <w:color w:val="800080"/>
          <w:sz w:val="28"/>
          <w:szCs w:val="28"/>
          <w:rtl/>
          <w:lang w:bidi="ar-DZ"/>
        </w:rPr>
        <w:t xml:space="preserve"> </w:t>
      </w:r>
    </w:p>
    <w:p w:rsidR="00B234E6" w:rsidRPr="00EC40FA" w:rsidRDefault="00B234E6" w:rsidP="00B234E6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يمكن تلخيص مراحل التفاعل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المخطط البياني التالي:</w:t>
      </w:r>
      <w:r w:rsidRPr="00EC40F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EC40FA" w:rsidRDefault="00B234E6" w:rsidP="00B234E6">
      <w:pPr>
        <w:ind w:left="-483"/>
      </w:pPr>
      <w:r>
        <w:rPr>
          <w:rFonts w:cs="Arabic Transparent"/>
          <w:b/>
          <w:bCs/>
          <w:noProof/>
          <w:sz w:val="32"/>
          <w:szCs w:val="32"/>
        </w:rPr>
        <w:drawing>
          <wp:inline distT="0" distB="0" distL="0" distR="0">
            <wp:extent cx="6086475" cy="29337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FA" w:rsidRDefault="00EC40FA" w:rsidP="00EC40FA"/>
    <w:p w:rsidR="00EC40FA" w:rsidRDefault="00EC40FA" w:rsidP="00EC40FA">
      <w:pPr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بالرجوع إلى المخطط البياني السابق وعند تقدير الناتج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(P)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بدلالة الزمن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(t)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نسجل المراحل التالية:</w:t>
      </w:r>
    </w:p>
    <w:p w:rsidR="00EC40FA" w:rsidRPr="00EC40FA" w:rsidRDefault="00EC40FA" w:rsidP="00EC40FA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rtl/>
          <w:lang w:bidi="ar-DZ"/>
        </w:rPr>
        <w:t xml:space="preserve">المرحلة الأولى: </w:t>
      </w:r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  <w:t xml:space="preserve">Phase </w:t>
      </w:r>
      <w:proofErr w:type="spellStart"/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  <w:t>pré</w:t>
      </w:r>
      <w:proofErr w:type="spellEnd"/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  <w:t xml:space="preserve"> </w:t>
      </w:r>
      <w:proofErr w:type="spellStart"/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  <w:t>stationnaire</w:t>
      </w:r>
      <w:proofErr w:type="spellEnd"/>
    </w:p>
    <w:p w:rsidR="00EC40FA" w:rsidRPr="00EC40FA" w:rsidRDefault="00EC40FA" w:rsidP="00EC40FA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في الزمن صفر (ز</w:t>
      </w:r>
      <w:r w:rsidRPr="00EC40FA">
        <w:rPr>
          <w:rFonts w:asciiTheme="majorBidi" w:hAnsiTheme="majorBidi" w:cstheme="majorBidi"/>
          <w:b/>
          <w:bCs/>
          <w:sz w:val="28"/>
          <w:szCs w:val="28"/>
          <w:vertAlign w:val="subscript"/>
          <w:rtl/>
          <w:lang w:bidi="ar-DZ"/>
        </w:rPr>
        <w:t>0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)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لايوجد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الوسط سوى جزيئات الإنزيم والمادة المتفاعلة فان التفاعل يحدث بشكل غير   منتظم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(non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uniforme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</w:p>
    <w:p w:rsidR="00EC40FA" w:rsidRPr="00EC40FA" w:rsidRDefault="00EC40FA" w:rsidP="00EC40F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نسجل في هذه المرحلة الجد قصيرة أن سرعة التفاعل متزايدة وخلالها ترتبط جزيئات الإنزيم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(E)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بجزيئات  المادة المتفاعلة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(S)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لذا تركيز المعقد إنزيم- مادة متفاعلة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[ES]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يزداد.</w:t>
      </w:r>
    </w:p>
    <w:p w:rsidR="00EC40FA" w:rsidRPr="00EC40FA" w:rsidRDefault="00EC40FA" w:rsidP="00EC40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</w:pPr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rtl/>
          <w:lang w:bidi="ar-DZ"/>
        </w:rPr>
        <w:t xml:space="preserve">المرحلة الثانية: ( مرحلة الثبات ) </w:t>
      </w:r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  <w:t xml:space="preserve">Phase </w:t>
      </w:r>
      <w:proofErr w:type="spellStart"/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  <w:t>stationnaire</w:t>
      </w:r>
      <w:proofErr w:type="spellEnd"/>
    </w:p>
    <w:p w:rsidR="00EC40FA" w:rsidRPr="00EC40FA" w:rsidRDefault="00EC40FA" w:rsidP="00EC40F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عندما ترتبط كل جزيئات الإنزيم بالمادة المتفاعلة ( أي تشبع الإنزيم بمادته المتفاعلة ) فان سرعة التفاعل  تصل إلى حدها الأقصى ( قيمة عظمى) و تبقى ثابتة مادام تركيز المادة المتفاعلة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[S]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كبير و تركيز المادة الناتجة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[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P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]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قليل ويطلق عليها السرعة الابتدائية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Vitesse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initiale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</w:p>
    <w:p w:rsidR="00EC40FA" w:rsidRPr="00EC40FA" w:rsidRDefault="00EC40FA" w:rsidP="00EC40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</w:pPr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rtl/>
          <w:lang w:bidi="ar-DZ"/>
        </w:rPr>
        <w:lastRenderedPageBreak/>
        <w:t>المرحلة الثالثة:</w:t>
      </w:r>
    </w:p>
    <w:p w:rsidR="00EC40FA" w:rsidRPr="00EC40FA" w:rsidRDefault="00EC40FA" w:rsidP="00EC40F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عندما يرتفع تركيز المادة الناتجة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[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P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]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فان التفاعل العكسي يبدأ بالمنافسة و بالتالي سرعة التفاعل تبدأ  بالتناقص.</w:t>
      </w:r>
    </w:p>
    <w:p w:rsidR="00EC40FA" w:rsidRPr="00EC40FA" w:rsidRDefault="00EC40FA" w:rsidP="00EC40FA">
      <w:pPr>
        <w:jc w:val="both"/>
        <w:rPr>
          <w:rFonts w:asciiTheme="majorBidi" w:hAnsiTheme="majorBidi" w:cstheme="majorBidi"/>
          <w:b/>
          <w:bCs/>
          <w:sz w:val="16"/>
          <w:szCs w:val="16"/>
          <w:lang w:bidi="ar-DZ"/>
        </w:rPr>
      </w:pPr>
    </w:p>
    <w:p w:rsidR="00EC40FA" w:rsidRPr="00EC40FA" w:rsidRDefault="00EC40FA" w:rsidP="00EC40FA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80"/>
          <w:sz w:val="28"/>
          <w:szCs w:val="28"/>
          <w:lang w:bidi="ar-DZ"/>
        </w:rPr>
      </w:pPr>
      <w:r w:rsidRPr="00EC40FA">
        <w:rPr>
          <w:rFonts w:asciiTheme="majorBidi" w:hAnsiTheme="majorBidi" w:cstheme="majorBidi"/>
          <w:b/>
          <w:bCs/>
          <w:color w:val="000080"/>
          <w:sz w:val="28"/>
          <w:szCs w:val="28"/>
          <w:rtl/>
          <w:lang w:bidi="ar-DZ"/>
        </w:rPr>
        <w:t>المرحلة الرابعة و الأخيرة:</w:t>
      </w:r>
    </w:p>
    <w:p w:rsidR="00EC40FA" w:rsidRPr="00EC40FA" w:rsidRDefault="00EC40FA" w:rsidP="00EC40FA">
      <w:pPr>
        <w:ind w:left="10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في هذه المرحلة سرعة التحول العكسي تصبح مساوية لسرعة التفاعل الذي انطلق في البداية وبالتالي  التراكيز لا تتغير أي الوصول إلى حالة التوازن.</w:t>
      </w:r>
    </w:p>
    <w:p w:rsidR="00EC40FA" w:rsidRPr="00EC40FA" w:rsidRDefault="00EC40FA" w:rsidP="00EC40FA">
      <w:pPr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و مما سبق يتضح لنا أن سرعة التفاعل الابتدائية تكون ثابتة لفترة ما يتفاوت طولها تبعا لعوامل مختلفة،  ودراسة تأثير هذه العوامل المختلفة يكون على السرعة الابتدائية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EC40FA" w:rsidRPr="00415193" w:rsidRDefault="00EC40FA" w:rsidP="00EC40FA">
      <w:pPr>
        <w:jc w:val="both"/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</w:pPr>
      <w:r w:rsidRPr="00415193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>ب ) السرعة الابتدائية:</w:t>
      </w:r>
    </w:p>
    <w:p w:rsidR="00EC40FA" w:rsidRPr="00EC40FA" w:rsidRDefault="00EC40FA" w:rsidP="00EC40F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هي سرعة التفاعل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مرحلة الثبات(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Phase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stationnaire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 حيث تكون نسبة تركيز المعقد 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[ES]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إلى تركيز الإنزيم الكلي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 xml:space="preserve"> [E</w:t>
      </w:r>
      <w:r w:rsidRPr="00EC40FA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t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]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وصلت إلى حدها الأقصى، في هذه المرحلة فان سرعة التفاعل ثابتة ويطلق عليها السرعة الابتدائية</w:t>
      </w:r>
      <w:r w:rsidRPr="00EC40FA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)</w:t>
      </w: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Vitesse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initiale</w:t>
      </w:r>
      <w:proofErr w:type="spellEnd"/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وهي أكبر سرعة يمكن قياسها خلال مراحل التفاعل </w:t>
      </w:r>
    </w:p>
    <w:p w:rsidR="00EC40FA" w:rsidRPr="00EC40FA" w:rsidRDefault="00EC40FA" w:rsidP="00EC40F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C40FA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من أهم العوامل التي تؤثر على السرعة الابتدائية لتفاعل معين تركيز الإنزيم – تركيز المادة المتفاعلة –  درجة الحرارة – و الـ </w:t>
      </w:r>
      <w:r w:rsidRPr="00EC40FA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</w:p>
    <w:p w:rsidR="006D701D" w:rsidRPr="00415193" w:rsidRDefault="006D701D" w:rsidP="006D701D">
      <w:pPr>
        <w:jc w:val="both"/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</w:pPr>
      <w:r w:rsidRPr="00415193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>تأثير تركيز الإنزيم:</w:t>
      </w:r>
    </w:p>
    <w:p w:rsidR="006D701D" w:rsidRPr="006D701D" w:rsidRDefault="006D701D" w:rsidP="006D701D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  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تتناسب سرعة التفاعل </w:t>
      </w:r>
      <w:proofErr w:type="spellStart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طرد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يا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مع تركيز الإنزيم حيث يتضاعف نشاط الإنزيم بتضاعف التركيز والمخطط البياني يوضح ذلك:</w:t>
      </w:r>
    </w:p>
    <w:p w:rsidR="006D701D" w:rsidRPr="00295AC6" w:rsidRDefault="006D701D" w:rsidP="006D701D">
      <w:pPr>
        <w:jc w:val="center"/>
        <w:rPr>
          <w:rFonts w:cs="Arabic Transparent" w:hint="cs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noProof/>
          <w:sz w:val="32"/>
          <w:szCs w:val="32"/>
        </w:rPr>
        <w:drawing>
          <wp:inline distT="0" distB="0" distL="0" distR="0">
            <wp:extent cx="4171950" cy="251460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14600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1D" w:rsidRDefault="006D701D" w:rsidP="006D701D">
      <w:pPr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6D701D" w:rsidRPr="006D701D" w:rsidRDefault="006D701D" w:rsidP="006D701D">
      <w:pPr>
        <w:ind w:left="-625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 xml:space="preserve">       إن قياسات تركيز الناتج </w:t>
      </w:r>
      <w:r w:rsidRPr="006D701D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[</w:t>
      </w:r>
      <w:r w:rsidRPr="006D701D">
        <w:rPr>
          <w:rFonts w:asciiTheme="majorBidi" w:hAnsiTheme="majorBidi" w:cstheme="majorBidi"/>
          <w:b/>
          <w:bCs/>
          <w:sz w:val="28"/>
          <w:szCs w:val="28"/>
          <w:lang w:bidi="ar-DZ"/>
        </w:rPr>
        <w:t>P</w:t>
      </w:r>
      <w:r w:rsidRPr="006D701D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]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بدلالة الزمن تختلف باختلاف تركيز الإنزيم المستعمل فعندما يكون تركيز الإنزيم كبير (على سبيل المثال </w:t>
      </w:r>
      <w:r w:rsidRPr="006D701D">
        <w:rPr>
          <w:rFonts w:asciiTheme="majorBidi" w:hAnsiTheme="majorBidi" w:cstheme="majorBidi"/>
          <w:b/>
          <w:bCs/>
          <w:sz w:val="28"/>
          <w:szCs w:val="28"/>
          <w:lang w:bidi="ar-DZ"/>
        </w:rPr>
        <w:t>E</w:t>
      </w:r>
      <w:r w:rsidRPr="006D701D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 فان السرعة الابتدائية تكون أكبر مما هي عليه في حالة كون تركيز الإنزيم قليل (مثل </w:t>
      </w:r>
      <w:r w:rsidRPr="006D701D">
        <w:rPr>
          <w:rFonts w:asciiTheme="majorBidi" w:hAnsiTheme="majorBidi" w:cstheme="majorBidi"/>
          <w:b/>
          <w:bCs/>
          <w:sz w:val="28"/>
          <w:szCs w:val="28"/>
          <w:lang w:bidi="ar-DZ"/>
        </w:rPr>
        <w:t>E</w:t>
      </w:r>
      <w:r w:rsidRPr="006D701D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).</w:t>
      </w:r>
    </w:p>
    <w:p w:rsidR="006D701D" w:rsidRPr="00315AB9" w:rsidRDefault="00315AB9" w:rsidP="00315AB9">
      <w:pPr>
        <w:rPr>
          <w:rFonts w:cs="Arabic Transparent" w:hint="cs"/>
          <w:sz w:val="28"/>
          <w:szCs w:val="28"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6D701D" w:rsidRPr="00715039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>تأثير تركيز المادة المتفاعلة:</w:t>
      </w:r>
    </w:p>
    <w:p w:rsidR="006D701D" w:rsidRPr="006D701D" w:rsidRDefault="006D701D" w:rsidP="006D701D">
      <w:pPr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  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عندما ندرس من جديد تطور التفاعل </w:t>
      </w:r>
      <w:proofErr w:type="spellStart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لكن في هذه الحالة يتم تغيير تركيز المادة المتفاعلة نحصل على النتائج المبينة في المخطط التالي:</w:t>
      </w:r>
    </w:p>
    <w:p w:rsidR="006D701D" w:rsidRPr="006C7E7E" w:rsidRDefault="006D701D" w:rsidP="006D701D">
      <w:pPr>
        <w:jc w:val="both"/>
        <w:rPr>
          <w:rFonts w:cs="Arabic Transparent"/>
          <w:b/>
          <w:bCs/>
          <w:sz w:val="16"/>
          <w:szCs w:val="16"/>
          <w:lang w:bidi="ar-DZ"/>
        </w:rPr>
      </w:pPr>
    </w:p>
    <w:p w:rsidR="006D701D" w:rsidRDefault="006D701D" w:rsidP="006D701D">
      <w:pPr>
        <w:jc w:val="center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/>
          <w:b/>
          <w:bCs/>
          <w:noProof/>
          <w:sz w:val="32"/>
          <w:szCs w:val="32"/>
        </w:rPr>
        <w:drawing>
          <wp:inline distT="0" distB="0" distL="0" distR="0">
            <wp:extent cx="4552950" cy="2276475"/>
            <wp:effectExtent l="0" t="0" r="0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1D" w:rsidRDefault="006D701D" w:rsidP="006D701D">
      <w:pPr>
        <w:spacing w:line="360" w:lineRule="auto"/>
        <w:jc w:val="both"/>
        <w:rPr>
          <w:rFonts w:cs="Arabic Transparent" w:hint="cs"/>
          <w:sz w:val="28"/>
          <w:szCs w:val="28"/>
          <w:rtl/>
          <w:lang w:val="de-DE" w:bidi="ar-DZ"/>
        </w:rPr>
      </w:pP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إن قياسات تركيز الناتج </w:t>
      </w:r>
      <w:r w:rsidRPr="006D701D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[</w:t>
      </w:r>
      <w:r w:rsidRPr="006D701D">
        <w:rPr>
          <w:rFonts w:asciiTheme="majorBidi" w:hAnsiTheme="majorBidi" w:cstheme="majorBidi"/>
          <w:b/>
          <w:bCs/>
          <w:sz w:val="28"/>
          <w:szCs w:val="28"/>
          <w:lang w:bidi="ar-DZ"/>
        </w:rPr>
        <w:t>P</w:t>
      </w:r>
      <w:r w:rsidRPr="006D701D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]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بدلالة الزمن تكون مختلفة بالنسبة لكل تركيز من تراكيز المادة المتفاعلة  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>المستعملة .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فعندما يكون تركيز المادة المتفاعلة كبير ( مثل </w:t>
      </w:r>
      <w:r w:rsidRPr="006D701D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S</w:t>
      </w:r>
      <w:r w:rsidRPr="006D701D">
        <w:rPr>
          <w:rFonts w:asciiTheme="majorBidi" w:hAnsiTheme="majorBidi" w:cstheme="majorBidi"/>
          <w:b/>
          <w:bCs/>
          <w:sz w:val="28"/>
          <w:szCs w:val="28"/>
          <w:vertAlign w:val="subscript"/>
          <w:lang w:val="de-DE" w:bidi="ar-DZ"/>
        </w:rPr>
        <w:t>10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) فان السرعة الابتدائية تكون كبيرة مقارنة بالسرعة الابتدائية عندما يكون تركيز المادة المتفاعلة قليل ( مثل </w:t>
      </w:r>
      <w:r w:rsidRPr="006D701D">
        <w:rPr>
          <w:rFonts w:asciiTheme="majorBidi" w:hAnsiTheme="majorBidi" w:cstheme="majorBidi"/>
          <w:b/>
          <w:bCs/>
          <w:sz w:val="28"/>
          <w:szCs w:val="28"/>
          <w:lang w:val="de-DE" w:bidi="ar-DZ"/>
        </w:rPr>
        <w:t>S</w:t>
      </w:r>
      <w:r w:rsidRPr="006D701D">
        <w:rPr>
          <w:rFonts w:asciiTheme="majorBidi" w:hAnsiTheme="majorBidi" w:cstheme="majorBidi"/>
          <w:b/>
          <w:bCs/>
          <w:sz w:val="28"/>
          <w:szCs w:val="28"/>
          <w:vertAlign w:val="subscript"/>
          <w:lang w:val="de-DE" w:bidi="ar-DZ"/>
        </w:rPr>
        <w:t>1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). نستطيع قياس السرعات الابتدائية وذلك بحساب الفرق في تركيز المادة النات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>جة خلال الزمن بالنسبة لكل تركيز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val="de-DE" w:bidi="ar-DZ"/>
        </w:rPr>
        <w:t xml:space="preserve">  من تراكيز المادة المتفاعلة</w:t>
      </w:r>
      <w:r w:rsidRPr="00715039">
        <w:rPr>
          <w:rFonts w:cs="Arabic Transparent" w:hint="cs"/>
          <w:sz w:val="28"/>
          <w:szCs w:val="28"/>
          <w:rtl/>
          <w:lang w:val="de-DE" w:bidi="ar-DZ"/>
        </w:rPr>
        <w:t>.</w:t>
      </w:r>
    </w:p>
    <w:p w:rsidR="006D701D" w:rsidRPr="00715039" w:rsidRDefault="006D701D" w:rsidP="006D701D">
      <w:pPr>
        <w:jc w:val="both"/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</w:pPr>
      <w:r w:rsidRPr="00715039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>تأثير درجة الحرارة:</w:t>
      </w:r>
    </w:p>
    <w:p w:rsidR="006D701D" w:rsidRPr="00715039" w:rsidRDefault="006D701D" w:rsidP="006D701D">
      <w:pPr>
        <w:jc w:val="both"/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</w:pPr>
      <w:r w:rsidRPr="00715039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>أ) درجة الحرارة المثلى :</w:t>
      </w:r>
    </w:p>
    <w:p w:rsidR="006D701D" w:rsidRPr="006D701D" w:rsidRDefault="006D701D" w:rsidP="006D701D">
      <w:pPr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 </w:t>
      </w:r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دراسة تأثير درجة حرارة الوسط على التفاعل </w:t>
      </w:r>
      <w:proofErr w:type="spellStart"/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الحادث يوضحها المخطط البياني الآتي:</w:t>
      </w:r>
      <w:r w:rsidRPr="006D701D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</w:t>
      </w:r>
    </w:p>
    <w:p w:rsidR="006D701D" w:rsidRDefault="006D701D" w:rsidP="006D701D">
      <w:pPr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133350</wp:posOffset>
                </wp:positionV>
                <wp:extent cx="2638425" cy="352425"/>
                <wp:effectExtent l="2540" t="0" r="0" b="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162.2pt;margin-top:10.5pt;width:20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" stroked="f"/>
            </w:pict>
          </mc:Fallback>
        </mc:AlternateContent>
      </w:r>
      <w:r>
        <w:rPr>
          <w:rFonts w:cs="Arabic Transparent" w:hint="cs"/>
          <w:b/>
          <w:bCs/>
          <w:noProof/>
          <w:sz w:val="32"/>
          <w:szCs w:val="32"/>
        </w:rPr>
        <w:drawing>
          <wp:inline distT="0" distB="0" distL="0" distR="0">
            <wp:extent cx="4086225" cy="2162175"/>
            <wp:effectExtent l="0" t="0" r="9525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1D" w:rsidRDefault="006D701D" w:rsidP="006D701D">
      <w:pPr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6D701D" w:rsidRPr="006D701D" w:rsidRDefault="006D701D" w:rsidP="006D701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المنحنى يوضح كميات المادة الناتجة المحولة بواسطة الإنزيم ( </w:t>
      </w:r>
      <w:r w:rsidRPr="006D701D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 بدلالة درجة الحرارة (</w:t>
      </w:r>
      <w:r w:rsidRPr="006D701D">
        <w:rPr>
          <w:rFonts w:asciiTheme="majorBidi" w:hAnsiTheme="majorBidi" w:cstheme="majorBidi"/>
          <w:b/>
          <w:bCs/>
          <w:sz w:val="28"/>
          <w:szCs w:val="28"/>
          <w:lang w:bidi="ar-DZ"/>
        </w:rPr>
        <w:t>Ө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لوسط الحضن يتزايد النشاط </w:t>
      </w:r>
      <w:proofErr w:type="spellStart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ليصل إلى حده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الاعظم 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في حدود الدرجة (45 م</w:t>
      </w:r>
      <w:r w:rsidRPr="006D701D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bidi="ar-DZ"/>
        </w:rPr>
        <w:t>0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هذا المثال) ثم يتناقص بعدها بشكل سريع. لكل إنزيم درجة حرارة يكون عندها النشاط أعظم وتسمى بدرجة الحرارة المثلى.</w:t>
      </w:r>
    </w:p>
    <w:p w:rsidR="006D701D" w:rsidRPr="006D701D" w:rsidRDefault="006D701D" w:rsidP="006D701D">
      <w:pPr>
        <w:jc w:val="both"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715039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>ب) التنشيط و التخريب :</w:t>
      </w:r>
    </w:p>
    <w:p w:rsidR="006D701D" w:rsidRDefault="006D701D" w:rsidP="006D701D">
      <w:pPr>
        <w:jc w:val="center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106680</wp:posOffset>
                </wp:positionV>
                <wp:extent cx="2638425" cy="352425"/>
                <wp:effectExtent l="2540" t="1905" r="0" b="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189.2pt;margin-top:8.4pt;width:207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" stroked="f"/>
            </w:pict>
          </mc:Fallback>
        </mc:AlternateContent>
      </w:r>
      <w:r>
        <w:rPr>
          <w:rFonts w:cs="Arabic Transparent"/>
          <w:b/>
          <w:bCs/>
          <w:noProof/>
          <w:sz w:val="32"/>
          <w:szCs w:val="32"/>
        </w:rPr>
        <w:drawing>
          <wp:inline distT="0" distB="0" distL="0" distR="0">
            <wp:extent cx="4333875" cy="27622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01D" w:rsidRPr="006D701D" w:rsidRDefault="006D701D" w:rsidP="006D701D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نحصل على المنحنى السابق نتيجة مجموع تأثيرين للحرارة على سرعة التفاعل </w:t>
      </w:r>
      <w:proofErr w:type="spellStart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6D701D" w:rsidRDefault="006D701D" w:rsidP="006D701D">
      <w:pPr>
        <w:jc w:val="both"/>
        <w:rPr>
          <w:rFonts w:cs="Arabic Transparent" w:hint="cs"/>
          <w:sz w:val="28"/>
          <w:szCs w:val="28"/>
          <w:rtl/>
          <w:lang w:bidi="ar-DZ"/>
        </w:rPr>
      </w:pP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في حدود الدرجة 40م</w:t>
      </w:r>
      <w:r w:rsidRPr="006D701D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bidi="ar-DZ"/>
        </w:rPr>
        <w:t>0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أو 45م</w:t>
      </w:r>
      <w:r w:rsidRPr="006D701D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bidi="ar-DZ"/>
        </w:rPr>
        <w:t>0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تخرب البنية الثانوية للإنزيم وينخفض نشاطه بسرعة نحو الصفر، أما في</w:t>
      </w:r>
      <w:r w:rsidRPr="0071503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درجات الحرارة الأقل فان الحرارة تضيف طاقة تسهل التفاعل </w:t>
      </w:r>
      <w:proofErr w:type="spellStart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6D701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، أي أن هناك تأثيرين للحرارة 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يعملان معا وهما زيادة السرعة الابتدائية للتفاعل إلى حد درجة معينة وتخريب ( تغيير الطبيعة البروتينية  للإنزيم) في درجات الحرارة المرتفعة مما يؤدي باستمرار إلى </w:t>
      </w:r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lastRenderedPageBreak/>
        <w:t xml:space="preserve">خفض تركيز الإنزيم الفعال  لتقدير تأثير درجة الحرارة على النشاط </w:t>
      </w:r>
      <w:proofErr w:type="spellStart"/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نقارن بين نشاط الإنزيم في درجة الحرارة </w:t>
      </w:r>
      <w:r w:rsidRPr="006D701D">
        <w:rPr>
          <w:rFonts w:cs="Arabic Transparent"/>
          <w:b/>
          <w:bCs/>
          <w:sz w:val="28"/>
          <w:szCs w:val="28"/>
          <w:lang w:bidi="ar-DZ"/>
        </w:rPr>
        <w:t>t</w:t>
      </w:r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ونشاطه في درجة الحرارة(..</w:t>
      </w:r>
      <w:r w:rsidRPr="006D701D">
        <w:rPr>
          <w:rFonts w:cs="Arabic Transparent" w:hint="cs"/>
          <w:b/>
          <w:bCs/>
          <w:sz w:val="28"/>
          <w:szCs w:val="28"/>
          <w:vertAlign w:val="superscript"/>
          <w:rtl/>
          <w:lang w:bidi="ar-DZ"/>
        </w:rPr>
        <w:t>0</w:t>
      </w:r>
      <w:r w:rsidRPr="006D701D">
        <w:rPr>
          <w:rFonts w:cs="Arabic Transparent"/>
          <w:b/>
          <w:bCs/>
          <w:sz w:val="28"/>
          <w:szCs w:val="28"/>
          <w:lang w:bidi="ar-DZ"/>
        </w:rPr>
        <w:t>t +</w:t>
      </w:r>
      <w:smartTag w:uri="urn:schemas-microsoft-com:office:smarttags" w:element="metricconverter">
        <w:smartTagPr>
          <w:attr w:name="ProductID" w:val="10C"/>
        </w:smartTagPr>
        <w:r w:rsidRPr="006D701D">
          <w:rPr>
            <w:rFonts w:cs="Arabic Transparent"/>
            <w:b/>
            <w:bCs/>
            <w:sz w:val="28"/>
            <w:szCs w:val="28"/>
            <w:lang w:bidi="ar-DZ"/>
          </w:rPr>
          <w:t>10C</w:t>
        </w:r>
      </w:smartTag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)</w:t>
      </w:r>
      <w:r w:rsidRPr="006D701D">
        <w:rPr>
          <w:rFonts w:cs="Arabic Transparent" w:hint="cs"/>
          <w:b/>
          <w:bCs/>
          <w:sz w:val="28"/>
          <w:szCs w:val="28"/>
          <w:vertAlign w:val="superscript"/>
          <w:rtl/>
          <w:lang w:bidi="ar-DZ"/>
        </w:rPr>
        <w:t xml:space="preserve">  </w:t>
      </w:r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هذا الفرق في النشاط يطلق عليه </w:t>
      </w:r>
      <w:r w:rsidRPr="006D701D">
        <w:rPr>
          <w:rFonts w:cs="Arabic Transparent"/>
          <w:b/>
          <w:bCs/>
          <w:sz w:val="28"/>
          <w:szCs w:val="28"/>
          <w:lang w:bidi="ar-DZ"/>
        </w:rPr>
        <w:t>Q</w:t>
      </w:r>
      <w:r w:rsidRPr="006D701D">
        <w:rPr>
          <w:rFonts w:cs="Arabic Transparent"/>
          <w:b/>
          <w:bCs/>
          <w:sz w:val="28"/>
          <w:szCs w:val="28"/>
          <w:vertAlign w:val="subscript"/>
          <w:lang w:bidi="ar-DZ"/>
        </w:rPr>
        <w:t>10</w:t>
      </w:r>
      <w:r w:rsidRPr="006D701D">
        <w:rPr>
          <w:rFonts w:cs="Arabic Transparent" w:hint="cs"/>
          <w:b/>
          <w:bCs/>
          <w:sz w:val="28"/>
          <w:szCs w:val="28"/>
          <w:vertAlign w:val="superscript"/>
          <w:rtl/>
          <w:lang w:bidi="ar-DZ"/>
        </w:rPr>
        <w:t xml:space="preserve"> </w:t>
      </w:r>
      <w:r w:rsidRPr="006D701D">
        <w:rPr>
          <w:rFonts w:cs="Arabic Transparent" w:hint="cs"/>
          <w:b/>
          <w:bCs/>
          <w:sz w:val="28"/>
          <w:szCs w:val="28"/>
          <w:rtl/>
          <w:lang w:bidi="ar-DZ"/>
        </w:rPr>
        <w:t>وهو المقياس الذي يسمح بقياس تنشيط الإنزيم بالحرارة</w:t>
      </w:r>
      <w:r>
        <w:rPr>
          <w:rFonts w:cs="Arabic Transparent" w:hint="cs"/>
          <w:sz w:val="28"/>
          <w:szCs w:val="28"/>
          <w:rtl/>
          <w:lang w:bidi="ar-DZ"/>
        </w:rPr>
        <w:t>.</w:t>
      </w:r>
    </w:p>
    <w:p w:rsidR="00B13FF5" w:rsidRPr="00715039" w:rsidRDefault="00B13FF5" w:rsidP="00B13FF5">
      <w:pPr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</w:pPr>
      <w:r w:rsidRPr="00715039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تأثير الـ </w:t>
      </w:r>
      <w:r w:rsidRPr="00715039">
        <w:rPr>
          <w:rFonts w:cs="Arabic Transparent"/>
          <w:b/>
          <w:bCs/>
          <w:color w:val="0000FF"/>
          <w:sz w:val="28"/>
          <w:szCs w:val="28"/>
          <w:lang w:bidi="ar-DZ"/>
        </w:rPr>
        <w:t>pH</w:t>
      </w:r>
      <w:r w:rsidRPr="00715039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:</w:t>
      </w:r>
    </w:p>
    <w:p w:rsidR="00B13FF5" w:rsidRPr="00B13FF5" w:rsidRDefault="00B13FF5" w:rsidP="00B13FF5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   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يؤثر الـ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بطريقتين مختلفتين إما أن يغير البنية الثانوية للإنزيم أو يغير الشحنات الكهربائية للمجاميع الوظيفية للأحماض الامينية بالموقع الفعال للإنزيم:</w:t>
      </w:r>
    </w:p>
    <w:p w:rsidR="00B13FF5" w:rsidRPr="00B13FF5" w:rsidRDefault="00B13FF5" w:rsidP="00B13FF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800080"/>
          <w:sz w:val="28"/>
          <w:szCs w:val="28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color w:val="800080"/>
          <w:sz w:val="28"/>
          <w:szCs w:val="28"/>
          <w:rtl/>
          <w:lang w:bidi="ar-DZ"/>
        </w:rPr>
        <w:t xml:space="preserve">تغيير بنية الإنزيم: </w:t>
      </w:r>
    </w:p>
    <w:p w:rsidR="00B13FF5" w:rsidRPr="00B13FF5" w:rsidRDefault="00B13FF5" w:rsidP="00B13FF5">
      <w:pPr>
        <w:ind w:left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عند حفظ إنزيم في وسط حيث الـ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غير مناسب سوف يتعرض إلى تغيير في بنيته الثانوية (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Dénaturation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 و المنحنى البياني يوضح ذلك:</w:t>
      </w:r>
    </w:p>
    <w:p w:rsidR="00B13FF5" w:rsidRPr="00B13FF5" w:rsidRDefault="00B13FF5" w:rsidP="00B13FF5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B13FF5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E3BFF" wp14:editId="1AF096A2">
                <wp:simplePos x="0" y="0"/>
                <wp:positionH relativeFrom="column">
                  <wp:posOffset>2857500</wp:posOffset>
                </wp:positionH>
                <wp:positionV relativeFrom="paragraph">
                  <wp:posOffset>136525</wp:posOffset>
                </wp:positionV>
                <wp:extent cx="1714500" cy="685800"/>
                <wp:effectExtent l="0" t="0" r="2540" b="381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26" style="position:absolute;left:0;text-align:left;margin-left:225pt;margin-top:10.75pt;width:13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" stroked="f"/>
            </w:pict>
          </mc:Fallback>
        </mc:AlternateContent>
      </w:r>
      <w:r w:rsidRPr="00B13FF5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ACF7508" wp14:editId="23C985E1">
            <wp:extent cx="5943600" cy="264795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F5" w:rsidRDefault="00B13FF5" w:rsidP="00B13FF5">
      <w:pPr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يوضح المنحنى نشاط أنزيم تم حفظه لمدة 24 ساعة في درجة حرارة ثابتة (30م</w:t>
      </w:r>
      <w:r w:rsidRPr="00B13FF5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bidi="ar-DZ"/>
        </w:rPr>
        <w:t>0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 بدلالة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وسط الحفظ.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ففي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= 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3 هذا الإنزيم تم حفظه في شروط مثلى ونشاطه أعظمي (100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%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) بينما في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= 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6 </w:t>
      </w:r>
    </w:p>
    <w:p w:rsidR="00B13FF5" w:rsidRDefault="00B13FF5" w:rsidP="00B13FF5">
      <w:pPr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تعرض الإنزيم إلى تغيير جزئي وخلال 24 ساعة فان نشاط هذا الإنزيم </w:t>
      </w:r>
      <w:r w:rsidRPr="00B13FF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لا يمثل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سوى نصف نشاطه لو حفظ  في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= 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3 ، أما في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= 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9 أوفي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أقل من 3 فان الإنزيم تعرض إلى تغيير في طبيعته بشكل واضح.</w:t>
      </w:r>
    </w:p>
    <w:p w:rsidR="00B13FF5" w:rsidRPr="003C7EC1" w:rsidRDefault="00B13FF5" w:rsidP="00B13FF5">
      <w:pPr>
        <w:jc w:val="both"/>
        <w:rPr>
          <w:rFonts w:cs="Arabic Transparent" w:hint="cs"/>
          <w:b/>
          <w:bCs/>
          <w:color w:val="800080"/>
          <w:sz w:val="28"/>
          <w:szCs w:val="28"/>
          <w:lang w:bidi="ar-DZ"/>
        </w:rPr>
      </w:pPr>
      <w:r w:rsidRPr="003C7EC1">
        <w:rPr>
          <w:rFonts w:cs="Arabic Transparent" w:hint="cs"/>
          <w:b/>
          <w:bCs/>
          <w:color w:val="800080"/>
          <w:sz w:val="28"/>
          <w:szCs w:val="28"/>
          <w:rtl/>
          <w:lang w:bidi="ar-DZ"/>
        </w:rPr>
        <w:t>ب) تغيير الشحنات الكهربائية:</w:t>
      </w:r>
    </w:p>
    <w:p w:rsidR="00B13FF5" w:rsidRPr="00B13FF5" w:rsidRDefault="00B13FF5" w:rsidP="00B13FF5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الوسط الذي يجري فيه التفاعل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هو الذي يحدد الشحنة الكهربائية للمجاميع الوظيفية للأحماض الامينية بالبروتين( الإنزيم) كما يبين المخطط البياني الآتي:</w:t>
      </w:r>
    </w:p>
    <w:p w:rsidR="00B13FF5" w:rsidRPr="00B13FF5" w:rsidRDefault="00B13FF5" w:rsidP="00B13FF5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13FF5" w:rsidRPr="00B13FF5" w:rsidRDefault="00B13FF5" w:rsidP="00B13FF5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13FF5" w:rsidRDefault="00B13FF5" w:rsidP="00B13FF5">
      <w:pPr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59690</wp:posOffset>
                </wp:positionV>
                <wp:extent cx="2181225" cy="457200"/>
                <wp:effectExtent l="0" t="0" r="0" b="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5" o:spid="_x0000_s1026" style="position:absolute;left:0;text-align:left;margin-left:171.2pt;margin-top:4.7pt;width:171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" stroked="f"/>
            </w:pict>
          </mc:Fallback>
        </mc:AlternateContent>
      </w:r>
      <w:r>
        <w:rPr>
          <w:rFonts w:cs="Arabic Transparent" w:hint="cs"/>
          <w:b/>
          <w:bCs/>
          <w:noProof/>
          <w:sz w:val="32"/>
          <w:szCs w:val="32"/>
        </w:rPr>
        <w:drawing>
          <wp:inline distT="0" distB="0" distL="0" distR="0">
            <wp:extent cx="5638800" cy="2943225"/>
            <wp:effectExtent l="0" t="0" r="0" b="952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F5" w:rsidRDefault="00B13FF5" w:rsidP="00B13FF5">
      <w:pPr>
        <w:ind w:left="20"/>
        <w:rPr>
          <w:rFonts w:cs="Arabic Transparent" w:hint="cs"/>
          <w:sz w:val="28"/>
          <w:szCs w:val="28"/>
          <w:lang w:bidi="ar-DZ"/>
        </w:rPr>
      </w:pPr>
    </w:p>
    <w:p w:rsidR="00B13FF5" w:rsidRPr="00B13FF5" w:rsidRDefault="00B13FF5" w:rsidP="00B13FF5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عندما يكون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الوسط جد حامضي فان أغلب الوظائف القابلة للتأين تكون في الصورة البروتونية أي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COOH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بالنسبة لمجموعة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الكربوكسيل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NH</w:t>
      </w:r>
      <w:r w:rsidRPr="00B13FF5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 w:rsidRPr="00B13FF5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+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بالنسبة لمجموعة الأمين</w:t>
      </w:r>
    </w:p>
    <w:p w:rsidR="00B13FF5" w:rsidRPr="00B13FF5" w:rsidRDefault="00B13FF5" w:rsidP="00B13FF5">
      <w:pPr>
        <w:ind w:left="74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أي يحدث تشبع من حيث البروتونات و بالتالي تسود الحالة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الكتيونية</w:t>
      </w:r>
      <w:proofErr w:type="spellEnd"/>
    </w:p>
    <w:p w:rsidR="00B13FF5" w:rsidRPr="00B13FF5" w:rsidRDefault="00B13FF5" w:rsidP="00B13FF5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عندما يكون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الوسط أكثر قاعدية فان الوظائف القابلة للتأين لنفس المجاميع تحرر البروتونات أي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COO</w:t>
      </w:r>
      <w:r w:rsidRPr="00B13FF5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-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بالنسبة لمجموعة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الكربوكسيل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NH</w:t>
      </w:r>
      <w:r w:rsidRPr="00B13FF5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بالنسبة لمجموعة الأمين وتسود الحالة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الانيونية</w:t>
      </w:r>
      <w:proofErr w:type="spellEnd"/>
    </w:p>
    <w:p w:rsidR="00B13FF5" w:rsidRPr="00B13FF5" w:rsidRDefault="00B13FF5" w:rsidP="00B13FF5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عند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قريب من التعادل فان أغلب هذه المجاميع الوظيفية القابلة للتأين تكون مشحونة أي الوظيفة الحمضية و الامينية متأينتين ( أيون ثنائي القطب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أومتعادل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الكهربية ) مما يسهل ارتباط الإنزيم- مادة متفاعلة ( ارتباط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الكتروستاتيكي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 ويطلق على الـ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هذه الحالة الـ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الأمثل للتفاعل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. </w:t>
      </w:r>
    </w:p>
    <w:p w:rsidR="00B13FF5" w:rsidRPr="00B13FF5" w:rsidRDefault="00B13FF5" w:rsidP="00B13FF5">
      <w:pPr>
        <w:ind w:left="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B13FF5" w:rsidRPr="00004A29" w:rsidRDefault="00B13FF5" w:rsidP="00B13FF5">
      <w:pPr>
        <w:jc w:val="both"/>
        <w:rPr>
          <w:rFonts w:cs="Arabic Transparent" w:hint="cs"/>
          <w:b/>
          <w:bCs/>
          <w:color w:val="800080"/>
          <w:sz w:val="32"/>
          <w:szCs w:val="32"/>
          <w:rtl/>
          <w:lang w:bidi="ar-DZ"/>
        </w:rPr>
      </w:pPr>
      <w:r w:rsidRPr="00004A29">
        <w:rPr>
          <w:rFonts w:cs="Arabic Transparent" w:hint="cs"/>
          <w:b/>
          <w:bCs/>
          <w:color w:val="800080"/>
          <w:sz w:val="32"/>
          <w:szCs w:val="32"/>
          <w:rtl/>
          <w:lang w:bidi="ar-DZ"/>
        </w:rPr>
        <w:t>ج</w:t>
      </w:r>
      <w:r>
        <w:rPr>
          <w:rFonts w:cs="Arabic Transparent" w:hint="cs"/>
          <w:b/>
          <w:bCs/>
          <w:color w:val="800080"/>
          <w:sz w:val="32"/>
          <w:szCs w:val="32"/>
          <w:rtl/>
          <w:lang w:bidi="ar-DZ"/>
        </w:rPr>
        <w:t>ـ</w:t>
      </w:r>
      <w:r w:rsidRPr="00004A29">
        <w:rPr>
          <w:rFonts w:cs="Arabic Transparent" w:hint="cs"/>
          <w:color w:val="800080"/>
          <w:sz w:val="32"/>
          <w:szCs w:val="32"/>
          <w:rtl/>
          <w:lang w:bidi="ar-DZ"/>
        </w:rPr>
        <w:t xml:space="preserve">) </w:t>
      </w:r>
      <w:r w:rsidRPr="00004A29">
        <w:rPr>
          <w:rFonts w:cs="Arabic Transparent" w:hint="cs"/>
          <w:b/>
          <w:bCs/>
          <w:color w:val="800080"/>
          <w:sz w:val="32"/>
          <w:szCs w:val="32"/>
          <w:rtl/>
          <w:lang w:bidi="ar-DZ"/>
        </w:rPr>
        <w:t>الـ</w:t>
      </w:r>
      <w:r w:rsidRPr="00004A29">
        <w:rPr>
          <w:rFonts w:cs="Arabic Transparent"/>
          <w:b/>
          <w:bCs/>
          <w:color w:val="800080"/>
          <w:sz w:val="32"/>
          <w:szCs w:val="32"/>
          <w:lang w:bidi="ar-DZ"/>
        </w:rPr>
        <w:t>pH</w:t>
      </w:r>
      <w:r w:rsidRPr="00004A29">
        <w:rPr>
          <w:rFonts w:cs="Arabic Transparent" w:hint="cs"/>
          <w:b/>
          <w:bCs/>
          <w:color w:val="800080"/>
          <w:sz w:val="32"/>
          <w:szCs w:val="32"/>
          <w:rtl/>
          <w:lang w:bidi="ar-DZ"/>
        </w:rPr>
        <w:t xml:space="preserve"> الأمثل:</w:t>
      </w:r>
    </w:p>
    <w:p w:rsidR="00B13FF5" w:rsidRPr="00B13FF5" w:rsidRDefault="00B13FF5" w:rsidP="00B13FF5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الإنزيمات الهاضمة للبروتينات لها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أمثل يختلف حسب الوسط الذي تعمل فيه في الأنبوب الهضمي و المخطط البياني الآتي يوضح ذلك:</w:t>
      </w:r>
    </w:p>
    <w:p w:rsidR="00B13FF5" w:rsidRDefault="00B13FF5" w:rsidP="00B13FF5">
      <w:pPr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2540</wp:posOffset>
                </wp:positionV>
                <wp:extent cx="1724025" cy="581025"/>
                <wp:effectExtent l="0" t="0" r="0" b="635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4" o:spid="_x0000_s1026" style="position:absolute;left:0;text-align:left;margin-left:216.2pt;margin-top:.2pt;width:135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" stroked="f"/>
            </w:pict>
          </mc:Fallback>
        </mc:AlternateContent>
      </w:r>
      <w:r>
        <w:rPr>
          <w:rFonts w:cs="Arabic Transparent" w:hint="cs"/>
          <w:b/>
          <w:bCs/>
          <w:noProof/>
          <w:sz w:val="32"/>
          <w:szCs w:val="32"/>
        </w:rPr>
        <w:drawing>
          <wp:inline distT="0" distB="0" distL="0" distR="0">
            <wp:extent cx="4714875" cy="2209800"/>
            <wp:effectExtent l="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F5" w:rsidRDefault="00B13FF5" w:rsidP="00B13FF5">
      <w:pPr>
        <w:jc w:val="both"/>
        <w:rPr>
          <w:rFonts w:cs="Arabic Transparent" w:hint="cs"/>
          <w:sz w:val="32"/>
          <w:szCs w:val="32"/>
          <w:rtl/>
          <w:lang w:bidi="ar-DZ"/>
        </w:rPr>
      </w:pPr>
    </w:p>
    <w:p w:rsidR="00B13FF5" w:rsidRPr="00B13FF5" w:rsidRDefault="00B13FF5" w:rsidP="00B13FF5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يك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ون نشاط إنزيم الببسين مثلا أعظ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 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وسط جد حامضي في المعدة أين يتم إفرازه والعكس بالنسبة للإنزيمات البنكرياسية مثل إنزيم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الاميلاز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والتربسين لها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أمثل أكثر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قاعدية فهي تعمل في الأمعاء حيث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الـ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قريب من8.</w:t>
      </w:r>
    </w:p>
    <w:p w:rsidR="00B13FF5" w:rsidRPr="003C7EC1" w:rsidRDefault="00B13FF5" w:rsidP="00B13FF5">
      <w:pPr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3C7EC1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مثال1: </w:t>
      </w:r>
      <w:r w:rsidRPr="003C7EC1">
        <w:rPr>
          <w:rFonts w:cs="Arabic Transparent" w:hint="cs"/>
          <w:sz w:val="28"/>
          <w:szCs w:val="28"/>
          <w:rtl/>
          <w:lang w:bidi="ar-DZ"/>
        </w:rPr>
        <w:t>الـ</w:t>
      </w:r>
      <w:r w:rsidRPr="003C7EC1">
        <w:rPr>
          <w:rFonts w:cs="Arabic Transparent"/>
          <w:sz w:val="28"/>
          <w:szCs w:val="28"/>
          <w:lang w:bidi="ar-DZ"/>
        </w:rPr>
        <w:t>pH</w:t>
      </w:r>
      <w:r w:rsidRPr="003C7EC1">
        <w:rPr>
          <w:rFonts w:cs="Arabic Transparent" w:hint="cs"/>
          <w:sz w:val="28"/>
          <w:szCs w:val="28"/>
          <w:rtl/>
          <w:lang w:bidi="ar-DZ"/>
        </w:rPr>
        <w:t xml:space="preserve"> الأمثل لإنزيم </w:t>
      </w:r>
      <w:proofErr w:type="spellStart"/>
      <w:r w:rsidRPr="003C7EC1">
        <w:rPr>
          <w:rFonts w:cs="Arabic Transparent" w:hint="cs"/>
          <w:sz w:val="28"/>
          <w:szCs w:val="28"/>
          <w:rtl/>
          <w:lang w:bidi="ar-DZ"/>
        </w:rPr>
        <w:t>الفيوماراز</w:t>
      </w:r>
      <w:proofErr w:type="spellEnd"/>
    </w:p>
    <w:p w:rsidR="00B13FF5" w:rsidRDefault="00B13FF5" w:rsidP="00B13FF5">
      <w:pPr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noProof/>
          <w:sz w:val="32"/>
          <w:szCs w:val="32"/>
        </w:rPr>
        <w:drawing>
          <wp:inline distT="0" distB="0" distL="0" distR="0">
            <wp:extent cx="3981450" cy="178117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F5" w:rsidRPr="00B13FF5" w:rsidRDefault="00B13FF5" w:rsidP="00B13FF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إنزيم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الفيوماراز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من إنزيمات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الميتوكندري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يحفز التفاعل العكوس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للفيومارات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إلى مالات</w:t>
      </w:r>
    </w:p>
    <w:p w:rsidR="00B13FF5" w:rsidRPr="00B13FF5" w:rsidRDefault="00B13FF5" w:rsidP="00B13FF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يتغير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المادة الأساسية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للميتوكندري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أين يحدث هذا النشاط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الإنزيمي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حسب الحالات الفسيولوجية</w:t>
      </w:r>
    </w:p>
    <w:p w:rsidR="00B13FF5" w:rsidRPr="00B13FF5" w:rsidRDefault="00B13FF5" w:rsidP="00B13FF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يختلف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الأمثل للإنزيم باختلاف مادة التفاعل فعندما تكون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الفيومرات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مادة التفاعل (6.20) بينما عندما تكون المالات هي مادة التفاعل (7.50)يلعب 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هنا دور العامل المساعد للتفاعل</w:t>
      </w:r>
    </w:p>
    <w:p w:rsidR="00B13FF5" w:rsidRPr="003C7EC1" w:rsidRDefault="00B13FF5" w:rsidP="00B13FF5">
      <w:pPr>
        <w:ind w:left="720"/>
        <w:jc w:val="both"/>
        <w:rPr>
          <w:rFonts w:cs="Arabic Transparent" w:hint="cs"/>
          <w:sz w:val="28"/>
          <w:szCs w:val="28"/>
          <w:rtl/>
          <w:lang w:bidi="ar-DZ"/>
        </w:rPr>
      </w:pPr>
    </w:p>
    <w:p w:rsidR="00B13FF5" w:rsidRDefault="00B13FF5" w:rsidP="00B13FF5">
      <w:pPr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B13FF5" w:rsidRDefault="00B13FF5" w:rsidP="00B13FF5">
      <w:pPr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</w:p>
    <w:p w:rsidR="00B13FF5" w:rsidRPr="003C7EC1" w:rsidRDefault="00B13FF5" w:rsidP="00B13FF5">
      <w:pPr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lastRenderedPageBreak/>
        <w:t xml:space="preserve"> </w:t>
      </w:r>
      <w:r w:rsidRPr="003C7EC1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مثال2: 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الـ</w:t>
      </w:r>
      <w:r w:rsidRPr="00B13FF5"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الأمثل لإنزيم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لاكتات</w:t>
      </w:r>
      <w:proofErr w:type="spellEnd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13F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ديهيدروجيناز</w:t>
      </w:r>
      <w:proofErr w:type="spellEnd"/>
    </w:p>
    <w:p w:rsidR="00B13FF5" w:rsidRDefault="00B13FF5" w:rsidP="00B13FF5">
      <w:pPr>
        <w:jc w:val="center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noProof/>
          <w:sz w:val="32"/>
          <w:szCs w:val="32"/>
        </w:rPr>
        <w:drawing>
          <wp:inline distT="0" distB="0" distL="0" distR="0">
            <wp:extent cx="3819525" cy="207645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F5" w:rsidRPr="00B13FF5" w:rsidRDefault="00B13FF5" w:rsidP="00B13FF5">
      <w:pPr>
        <w:numPr>
          <w:ilvl w:val="0"/>
          <w:numId w:val="7"/>
        </w:numPr>
        <w:spacing w:after="0" w:line="240" w:lineRule="auto"/>
        <w:jc w:val="both"/>
        <w:rPr>
          <w:rFonts w:cs="Arabic Transparent" w:hint="cs"/>
          <w:b/>
          <w:bCs/>
          <w:sz w:val="28"/>
          <w:szCs w:val="28"/>
          <w:lang w:bidi="ar-DZ"/>
        </w:rPr>
      </w:pPr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يوجد إنزيم </w:t>
      </w:r>
      <w:proofErr w:type="spellStart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>لاكتات</w:t>
      </w:r>
      <w:proofErr w:type="spellEnd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>ديهيدروجيناز</w:t>
      </w:r>
      <w:proofErr w:type="spellEnd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بالسيتوبلازم ، يحفز التفاعل العكوس لتحول </w:t>
      </w:r>
      <w:proofErr w:type="spellStart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>البيروفات</w:t>
      </w:r>
      <w:proofErr w:type="spellEnd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إلى </w:t>
      </w:r>
      <w:proofErr w:type="spellStart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>لاكتات</w:t>
      </w:r>
      <w:proofErr w:type="spellEnd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B13FF5" w:rsidRPr="00B13FF5" w:rsidRDefault="00B13FF5" w:rsidP="00B13FF5">
      <w:pPr>
        <w:numPr>
          <w:ilvl w:val="0"/>
          <w:numId w:val="7"/>
        </w:numPr>
        <w:spacing w:after="0" w:line="240" w:lineRule="auto"/>
        <w:jc w:val="both"/>
        <w:rPr>
          <w:rFonts w:cs="Arabic Transparent" w:hint="cs"/>
          <w:b/>
          <w:bCs/>
          <w:sz w:val="28"/>
          <w:szCs w:val="28"/>
          <w:lang w:bidi="ar-DZ"/>
        </w:rPr>
      </w:pPr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يتغير </w:t>
      </w:r>
      <w:r w:rsidRPr="00B13FF5">
        <w:rPr>
          <w:rFonts w:cs="Arabic Transparent"/>
          <w:b/>
          <w:bCs/>
          <w:sz w:val="28"/>
          <w:szCs w:val="28"/>
          <w:lang w:bidi="ar-DZ"/>
        </w:rPr>
        <w:t>pH</w:t>
      </w:r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السيتوبلازم حسب الحالة الفسيولوجية</w:t>
      </w:r>
    </w:p>
    <w:p w:rsidR="00B13FF5" w:rsidRPr="00B13FF5" w:rsidRDefault="00B13FF5" w:rsidP="00B13FF5">
      <w:pPr>
        <w:numPr>
          <w:ilvl w:val="0"/>
          <w:numId w:val="7"/>
        </w:numPr>
        <w:spacing w:after="0" w:line="240" w:lineRule="auto"/>
        <w:jc w:val="both"/>
        <w:rPr>
          <w:rFonts w:cs="Arabic Transparent" w:hint="cs"/>
          <w:b/>
          <w:bCs/>
          <w:sz w:val="28"/>
          <w:szCs w:val="28"/>
          <w:rtl/>
          <w:lang w:bidi="ar-DZ"/>
        </w:rPr>
      </w:pPr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>يختلف الـ</w:t>
      </w:r>
      <w:r w:rsidRPr="00B13FF5">
        <w:rPr>
          <w:rFonts w:cs="Arabic Transparent"/>
          <w:b/>
          <w:bCs/>
          <w:sz w:val="28"/>
          <w:szCs w:val="28"/>
          <w:lang w:bidi="ar-DZ"/>
        </w:rPr>
        <w:t>pH</w:t>
      </w:r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الأمثل للإنزيم حسب مادة التفاعل فهو( 7.20) عندما تكون مادة التفاعل </w:t>
      </w:r>
      <w:proofErr w:type="spellStart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>البيروفات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و (10) بالنسبة للتفاعل العكسي أي مادة التفاعل </w:t>
      </w:r>
      <w:proofErr w:type="spellStart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>اللاكتات</w:t>
      </w:r>
      <w:proofErr w:type="spellEnd"/>
      <w:r w:rsidRPr="00B13FF5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B13FF5" w:rsidRPr="00B13FF5" w:rsidRDefault="00B13FF5" w:rsidP="00B13FF5">
      <w:pPr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B13FF5" w:rsidRDefault="00B13FF5" w:rsidP="00B13FF5">
      <w:pPr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B13FF5" w:rsidRDefault="00B13FF5" w:rsidP="00B13FF5">
      <w:pPr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B13FF5" w:rsidRDefault="00B13FF5" w:rsidP="00B13FF5">
      <w:pPr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B13FF5" w:rsidRDefault="00B13FF5" w:rsidP="00B13FF5">
      <w:pPr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B13FF5" w:rsidRDefault="00B13FF5" w:rsidP="00B13FF5">
      <w:pPr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B13FF5" w:rsidRDefault="00B13FF5" w:rsidP="00B13FF5">
      <w:pPr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B13FF5" w:rsidRDefault="00B13FF5" w:rsidP="00B13FF5">
      <w:pPr>
        <w:rPr>
          <w:rFonts w:cs="Arabic Transparent" w:hint="cs"/>
          <w:sz w:val="28"/>
          <w:szCs w:val="28"/>
          <w:rtl/>
          <w:lang w:bidi="ar-DZ"/>
        </w:rPr>
      </w:pPr>
    </w:p>
    <w:p w:rsidR="00B13FF5" w:rsidRDefault="00B13FF5" w:rsidP="00B13FF5">
      <w:pPr>
        <w:rPr>
          <w:rFonts w:cs="Arabic Transparent" w:hint="cs"/>
          <w:sz w:val="28"/>
          <w:szCs w:val="28"/>
          <w:rtl/>
          <w:lang w:bidi="ar-DZ"/>
        </w:rPr>
      </w:pPr>
    </w:p>
    <w:p w:rsidR="00B234E6" w:rsidRPr="00EC40FA" w:rsidRDefault="00B234E6" w:rsidP="00EC40FA">
      <w:pPr>
        <w:jc w:val="both"/>
        <w:rPr>
          <w:rFonts w:asciiTheme="majorBidi" w:hAnsiTheme="majorBidi" w:cstheme="majorBidi"/>
          <w:b/>
          <w:bCs/>
          <w:lang w:bidi="ar-DZ"/>
        </w:rPr>
      </w:pPr>
    </w:p>
    <w:sectPr w:rsidR="00B234E6" w:rsidRPr="00EC40FA" w:rsidSect="006D701D"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584"/>
    <w:multiLevelType w:val="hybridMultilevel"/>
    <w:tmpl w:val="0C7A1328"/>
    <w:lvl w:ilvl="0" w:tplc="AE8E1174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C095F"/>
    <w:multiLevelType w:val="hybridMultilevel"/>
    <w:tmpl w:val="659EBA0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33541"/>
    <w:multiLevelType w:val="hybridMultilevel"/>
    <w:tmpl w:val="6D42FDA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294997"/>
    <w:multiLevelType w:val="hybridMultilevel"/>
    <w:tmpl w:val="DE8AD228"/>
    <w:lvl w:ilvl="0" w:tplc="040C0005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>
    <w:nsid w:val="429478F4"/>
    <w:multiLevelType w:val="hybridMultilevel"/>
    <w:tmpl w:val="9A2E6D18"/>
    <w:lvl w:ilvl="0" w:tplc="BE22C7E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4714D"/>
    <w:multiLevelType w:val="hybridMultilevel"/>
    <w:tmpl w:val="305A497E"/>
    <w:lvl w:ilvl="0" w:tplc="B6345D60">
      <w:start w:val="1"/>
      <w:numFmt w:val="bullet"/>
      <w:lvlText w:val="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706F09"/>
    <w:multiLevelType w:val="hybridMultilevel"/>
    <w:tmpl w:val="DC4010E0"/>
    <w:lvl w:ilvl="0" w:tplc="24869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E6"/>
    <w:rsid w:val="00315AB9"/>
    <w:rsid w:val="006D701D"/>
    <w:rsid w:val="007B1F78"/>
    <w:rsid w:val="00A7604F"/>
    <w:rsid w:val="00AC02E3"/>
    <w:rsid w:val="00B13FF5"/>
    <w:rsid w:val="00B234E6"/>
    <w:rsid w:val="00E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234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C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234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C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alasry</dc:creator>
  <cp:lastModifiedBy>alasry</cp:lastModifiedBy>
  <cp:revision>2</cp:revision>
  <dcterms:created xsi:type="dcterms:W3CDTF">2016-04-08T16:48:00Z</dcterms:created>
  <dcterms:modified xsi:type="dcterms:W3CDTF">2016-04-08T17:34:00Z</dcterms:modified>
</cp:coreProperties>
</file>