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EE4" w:rsidRPr="0070252A" w:rsidRDefault="00664EE4" w:rsidP="00CF15EB">
      <w:pPr>
        <w:jc w:val="lowKashida"/>
        <w:rPr>
          <w:rFonts w:ascii="Simplified Arabic" w:hAnsi="Simplified Arabic" w:cs="Simplified Arabic"/>
          <w:b/>
          <w:bCs/>
          <w:sz w:val="28"/>
          <w:szCs w:val="28"/>
          <w:rtl/>
          <w:lang w:bidi="ar-IQ"/>
        </w:rPr>
      </w:pPr>
      <w:r w:rsidRPr="0070252A">
        <w:rPr>
          <w:rFonts w:ascii="Simplified Arabic" w:hAnsi="Simplified Arabic" w:cs="Simplified Arabic"/>
          <w:b/>
          <w:bCs/>
          <w:sz w:val="28"/>
          <w:szCs w:val="28"/>
          <w:rtl/>
          <w:lang w:bidi="ar-IQ"/>
        </w:rPr>
        <w:t xml:space="preserve">المحاضرة الثانية /  فنون صحفية                                                                         </w:t>
      </w:r>
      <w:proofErr w:type="spellStart"/>
      <w:r w:rsidRPr="0070252A">
        <w:rPr>
          <w:rFonts w:ascii="Simplified Arabic" w:hAnsi="Simplified Arabic" w:cs="Simplified Arabic"/>
          <w:b/>
          <w:bCs/>
          <w:sz w:val="28"/>
          <w:szCs w:val="28"/>
          <w:rtl/>
          <w:lang w:bidi="ar-IQ"/>
        </w:rPr>
        <w:t>د.عبد</w:t>
      </w:r>
      <w:proofErr w:type="spellEnd"/>
      <w:r w:rsidRPr="0070252A">
        <w:rPr>
          <w:rFonts w:ascii="Simplified Arabic" w:hAnsi="Simplified Arabic" w:cs="Simplified Arabic"/>
          <w:b/>
          <w:bCs/>
          <w:sz w:val="28"/>
          <w:szCs w:val="28"/>
          <w:rtl/>
          <w:lang w:bidi="ar-IQ"/>
        </w:rPr>
        <w:t xml:space="preserve"> العظيم كامل</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b/>
          <w:bCs/>
          <w:sz w:val="28"/>
          <w:szCs w:val="28"/>
          <w:rtl/>
          <w:lang w:bidi="ar-IQ"/>
        </w:rPr>
        <w:t>ثانيا: وحدات بناء الخبر :</w:t>
      </w:r>
      <w:r w:rsidRPr="0070252A">
        <w:rPr>
          <w:rFonts w:ascii="Simplified Arabic" w:hAnsi="Simplified Arabic" w:cs="Simplified Arabic"/>
          <w:sz w:val="28"/>
          <w:szCs w:val="28"/>
          <w:rtl/>
          <w:lang w:bidi="ar-IQ"/>
        </w:rPr>
        <w:t xml:space="preserve"> </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      تعد وحدات بناء الخبر من أهم العوامل التي تتحكم بصناعة الخبر , فهي البناء الذي تتضح فيه تأثيرات العوامل الأخرى في صناعة الخبر بجلاء كالعوامل المهنية والذاتية للقائم بالاتصال , والسياسة التحريرية , والمصادر الإخبارية , والجمهور المقصود , والتقنيات المستخدمة وطبيعة الإخراج الصحفي وطبيعة </w:t>
      </w:r>
      <w:proofErr w:type="spellStart"/>
      <w:r w:rsidRPr="0070252A">
        <w:rPr>
          <w:rFonts w:ascii="Simplified Arabic" w:hAnsi="Simplified Arabic" w:cs="Simplified Arabic"/>
          <w:sz w:val="28"/>
          <w:szCs w:val="28"/>
          <w:rtl/>
          <w:lang w:bidi="ar-IQ"/>
        </w:rPr>
        <w:t>الاستمالات</w:t>
      </w:r>
      <w:proofErr w:type="spellEnd"/>
      <w:r w:rsidRPr="0070252A">
        <w:rPr>
          <w:rFonts w:ascii="Simplified Arabic" w:hAnsi="Simplified Arabic" w:cs="Simplified Arabic"/>
          <w:sz w:val="28"/>
          <w:szCs w:val="28"/>
          <w:rtl/>
          <w:lang w:bidi="ar-IQ"/>
        </w:rPr>
        <w:t xml:space="preserve"> المستخدمة , ونوعية القيم الإخبارية وصفات الخبر , ونوعية الأساليب التحريرية , وأخيرا نوعية وحدات الخبر وأشكال صياغتها .</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       وتشمل وحدات بناء الخبر :</w:t>
      </w:r>
    </w:p>
    <w:p w:rsidR="00664EE4" w:rsidRPr="0070252A" w:rsidRDefault="00664EE4" w:rsidP="00CF15EB">
      <w:pPr>
        <w:numPr>
          <w:ilvl w:val="0"/>
          <w:numId w:val="2"/>
        </w:numPr>
        <w:jc w:val="lowKashida"/>
        <w:rPr>
          <w:rFonts w:ascii="Simplified Arabic" w:hAnsi="Simplified Arabic" w:cs="Simplified Arabic"/>
          <w:sz w:val="28"/>
          <w:szCs w:val="28"/>
        </w:rPr>
      </w:pPr>
      <w:r w:rsidRPr="0070252A">
        <w:rPr>
          <w:rFonts w:ascii="Simplified Arabic" w:hAnsi="Simplified Arabic" w:cs="Simplified Arabic"/>
          <w:b/>
          <w:bCs/>
          <w:sz w:val="28"/>
          <w:szCs w:val="28"/>
          <w:rtl/>
          <w:lang w:bidi="ar-IQ"/>
        </w:rPr>
        <w:t>العنوان :</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     وهو رسالة اتصالية موجزة تعلو القصة المصاحبة لها وتتضمن أهم ما في الخبر بهدف جذب انتباه المتلقي وتوجيهه إلى القصص الإخبارية التي لديه اهتمام بها .</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1"/>
      </w:r>
      <w:r w:rsidRPr="0070252A">
        <w:rPr>
          <w:rFonts w:ascii="Simplified Arabic" w:hAnsi="Simplified Arabic" w:cs="Simplified Arabic"/>
          <w:sz w:val="28"/>
          <w:szCs w:val="28"/>
          <w:vertAlign w:val="superscript"/>
          <w:rtl/>
          <w:lang w:bidi="ar-IQ"/>
        </w:rPr>
        <w:t>)</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   ويمثل العنوان المدخل الحقيقي للخبر والمقدمة بالذات , ويستوحي معناه من محتويات المقدمة والكلمات المفتاحية في وحدات الخبر .</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2"/>
      </w:r>
      <w:r w:rsidRPr="0070252A">
        <w:rPr>
          <w:rFonts w:ascii="Simplified Arabic" w:hAnsi="Simplified Arabic" w:cs="Simplified Arabic"/>
          <w:sz w:val="28"/>
          <w:szCs w:val="28"/>
          <w:vertAlign w:val="superscript"/>
          <w:rtl/>
          <w:lang w:bidi="ar-IQ"/>
        </w:rPr>
        <w:t>)</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    ويقدم العنوان جوهرة القصة الإخبارية بدقة وأمانة من دون أن يزيد أو ينقص من أهمية وقائع وتفاصيل الخبر.</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3"/>
      </w:r>
      <w:r w:rsidRPr="0070252A">
        <w:rPr>
          <w:rFonts w:ascii="Simplified Arabic" w:hAnsi="Simplified Arabic" w:cs="Simplified Arabic"/>
          <w:sz w:val="28"/>
          <w:szCs w:val="28"/>
          <w:vertAlign w:val="superscript"/>
          <w:rtl/>
          <w:lang w:bidi="ar-IQ"/>
        </w:rPr>
        <w:t>)</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           وغالبا ما يشمل العنوان :</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4"/>
      </w:r>
      <w:r w:rsidRPr="0070252A">
        <w:rPr>
          <w:rFonts w:ascii="Simplified Arabic" w:hAnsi="Simplified Arabic" w:cs="Simplified Arabic"/>
          <w:sz w:val="28"/>
          <w:szCs w:val="28"/>
          <w:vertAlign w:val="superscript"/>
          <w:rtl/>
          <w:lang w:bidi="ar-IQ"/>
        </w:rPr>
        <w:t>)</w:t>
      </w:r>
    </w:p>
    <w:p w:rsidR="00664EE4" w:rsidRPr="0070252A" w:rsidRDefault="00664EE4" w:rsidP="00CF15EB">
      <w:pPr>
        <w:numPr>
          <w:ilvl w:val="0"/>
          <w:numId w:val="3"/>
        </w:num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lastRenderedPageBreak/>
        <w:t>أهم حقيقة في الخبر .</w:t>
      </w:r>
    </w:p>
    <w:p w:rsidR="00664EE4" w:rsidRPr="0070252A" w:rsidRDefault="00664EE4" w:rsidP="00CF15EB">
      <w:pPr>
        <w:jc w:val="lowKashida"/>
        <w:rPr>
          <w:rFonts w:ascii="Simplified Arabic" w:hAnsi="Simplified Arabic" w:cs="Simplified Arabic"/>
          <w:sz w:val="28"/>
          <w:szCs w:val="28"/>
        </w:rPr>
      </w:pPr>
      <w:r w:rsidRPr="0070252A">
        <w:rPr>
          <w:rFonts w:ascii="Simplified Arabic" w:hAnsi="Simplified Arabic" w:cs="Simplified Arabic"/>
          <w:sz w:val="28"/>
          <w:szCs w:val="28"/>
          <w:rtl/>
          <w:lang w:bidi="ar-IQ"/>
        </w:rPr>
        <w:t>ب-أكثر الأحداث إثارة .</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ت- أهم قيمة إخبارية يتضمنها الخبر.</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     ولا بد أن يكون العنوان مركزا ومختصرا وواضحا لموضوع الخبر, وجديدا وجذابا ومثيرا للاهتمام وصادقا غير مبالغٍ لحقائق الخبر ومناسبا لشخصية الصحيفة </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5"/>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rtl/>
          <w:lang w:bidi="ar-IQ"/>
        </w:rPr>
        <w:t>, ويخلو من الإيحاء والانحياز وإبداء الرأي , وبمعنى آخر أن يكون موضوعيا وحيويا ودقيقا وصادقا .</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       وتتطلب صياغة العنوان مهارات عديدة منها : فهم دقيق للقصة الخبرية, وحصيلة وافرة ودقيقة من المفردات اللغوية , وإحساس نحوي بتركيب الجمل, وحرفية مهنية تجنب الغموض</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6"/>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rtl/>
          <w:lang w:bidi="ar-IQ"/>
        </w:rPr>
        <w:t xml:space="preserve"> , وممارسة عملية ومواكبة لمستجدات الممارسة والتنظير في مجال وحدات الخبر الصحفي .</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وتشير الدراسات الإعلامية إلى العديد من الحقائق المتعلقة بالعناوين : </w:t>
      </w:r>
    </w:p>
    <w:p w:rsidR="00664EE4" w:rsidRPr="0070252A" w:rsidRDefault="00664EE4" w:rsidP="00CF15EB">
      <w:pPr>
        <w:numPr>
          <w:ilvl w:val="0"/>
          <w:numId w:val="1"/>
        </w:num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العناوين واجهات العرض الزجاجية التي تلخص القصة الإخبارية , فهي مصدر للمعلومات , وتقدم مادة صحفية جذابة تساعد المتلقي على معرفة محتويات الصحفية، وتضفي عليها شخصية معينة , وتساعد على تحديد أسلوب الصحيفة , وتعطي تنوعا ملائما في البنط , وتتنافس العناوين مع بعضها البعض في جذب القراء للقصص الإخبارية , وتساعد على ترويج الصحف .</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وبذلك فان لها وظائف خاصة بالمضمون ووظائف أخرى خاصة بشكل المطبوع .</w:t>
      </w:r>
    </w:p>
    <w:p w:rsidR="00664EE4" w:rsidRPr="0070252A" w:rsidRDefault="00664EE4" w:rsidP="00CF15EB">
      <w:pPr>
        <w:numPr>
          <w:ilvl w:val="0"/>
          <w:numId w:val="1"/>
        </w:num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العناوين , أيضا , هي تتويج لموضوع الحدث وجوهر الخبر , وليس فقط اللافتة التي تستوقف المتلقي , وتلتزم الموضوعية أن يعبر العنوان بدقة وأمانة ووضوح عن مضمون الخبر</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7"/>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rtl/>
          <w:lang w:bidi="ar-IQ"/>
        </w:rPr>
        <w:t xml:space="preserve"> , فالكثير من دعاوي التشهير رفع بسبب عناوين مظللة </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8"/>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rtl/>
          <w:lang w:bidi="ar-IQ"/>
        </w:rPr>
        <w:t xml:space="preserve">, فقد يستاء القارئ من </w:t>
      </w:r>
      <w:r w:rsidRPr="0070252A">
        <w:rPr>
          <w:rFonts w:ascii="Simplified Arabic" w:hAnsi="Simplified Arabic" w:cs="Simplified Arabic"/>
          <w:sz w:val="28"/>
          <w:szCs w:val="28"/>
          <w:rtl/>
          <w:lang w:bidi="ar-IQ"/>
        </w:rPr>
        <w:lastRenderedPageBreak/>
        <w:t>خبر معين ولكن شكواه تنحصر في رفض الطريقة التي كتب بها الخبر ,</w:t>
      </w:r>
      <w:bookmarkStart w:id="0" w:name="_GoBack"/>
      <w:bookmarkEnd w:id="0"/>
      <w:r w:rsidRPr="0070252A">
        <w:rPr>
          <w:rFonts w:ascii="Simplified Arabic" w:hAnsi="Simplified Arabic" w:cs="Simplified Arabic"/>
          <w:sz w:val="28"/>
          <w:szCs w:val="28"/>
          <w:rtl/>
          <w:lang w:bidi="ar-IQ"/>
        </w:rPr>
        <w:t xml:space="preserve"> وربما تهتز شعبية الصحيفة نتيجة لسوء عناوينها .</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9"/>
      </w:r>
      <w:r w:rsidRPr="0070252A">
        <w:rPr>
          <w:rFonts w:ascii="Simplified Arabic" w:hAnsi="Simplified Arabic" w:cs="Simplified Arabic"/>
          <w:sz w:val="28"/>
          <w:szCs w:val="28"/>
          <w:vertAlign w:val="superscript"/>
          <w:rtl/>
          <w:lang w:bidi="ar-IQ"/>
        </w:rPr>
        <w:t>)</w:t>
      </w:r>
    </w:p>
    <w:p w:rsidR="00664EE4" w:rsidRPr="0070252A" w:rsidRDefault="00664EE4" w:rsidP="00CF15EB">
      <w:pPr>
        <w:numPr>
          <w:ilvl w:val="0"/>
          <w:numId w:val="1"/>
        </w:num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العناوين بأنواعها تعد ردودا لأبرز أدوات الاستفهام التي يقدم بعضها على غيرها وفقا لوجهة نظر المحرر أو الضوابط المحددة لحرية العمل الصحفي, وبذلك فان الخبر واحد ولكن عنوانه أو عناوينه تختلف تبعا لذلك.</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10"/>
      </w:r>
      <w:r w:rsidRPr="0070252A">
        <w:rPr>
          <w:rFonts w:ascii="Simplified Arabic" w:hAnsi="Simplified Arabic" w:cs="Simplified Arabic"/>
          <w:sz w:val="28"/>
          <w:szCs w:val="28"/>
          <w:vertAlign w:val="superscript"/>
          <w:rtl/>
          <w:lang w:bidi="ar-IQ"/>
        </w:rPr>
        <w:t>)</w:t>
      </w:r>
    </w:p>
    <w:p w:rsidR="00664EE4" w:rsidRPr="0070252A" w:rsidRDefault="00664EE4" w:rsidP="00CF15EB">
      <w:pPr>
        <w:numPr>
          <w:ilvl w:val="0"/>
          <w:numId w:val="1"/>
        </w:numPr>
        <w:jc w:val="lowKashida"/>
        <w:rPr>
          <w:rFonts w:ascii="Simplified Arabic" w:hAnsi="Simplified Arabic" w:cs="Simplified Arabic"/>
          <w:sz w:val="28"/>
          <w:szCs w:val="28"/>
        </w:rPr>
      </w:pPr>
      <w:r w:rsidRPr="0070252A">
        <w:rPr>
          <w:rFonts w:ascii="Simplified Arabic" w:hAnsi="Simplified Arabic" w:cs="Simplified Arabic"/>
          <w:sz w:val="28"/>
          <w:szCs w:val="28"/>
          <w:rtl/>
          <w:lang w:bidi="ar-IQ"/>
        </w:rPr>
        <w:t>وان كان من شروط العنوان أن يكون (على قدر المساحة المخصصة له)</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11"/>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rtl/>
          <w:lang w:bidi="ar-IQ"/>
        </w:rPr>
        <w:t xml:space="preserve"> إلا أن محتواه له الأولوية في حال بروز تضارب بينه وبين تصميم الخبر , على الرغم من أن المحتوى والتصميم لابد أن يكونا متوافقين .</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12"/>
      </w:r>
      <w:r w:rsidRPr="0070252A">
        <w:rPr>
          <w:rFonts w:ascii="Simplified Arabic" w:hAnsi="Simplified Arabic" w:cs="Simplified Arabic"/>
          <w:sz w:val="28"/>
          <w:szCs w:val="28"/>
          <w:vertAlign w:val="superscript"/>
          <w:rtl/>
          <w:lang w:bidi="ar-IQ"/>
        </w:rPr>
        <w:t>)</w:t>
      </w:r>
    </w:p>
    <w:p w:rsidR="00664EE4" w:rsidRPr="0070252A" w:rsidRDefault="00664EE4" w:rsidP="00CF15EB">
      <w:pPr>
        <w:numPr>
          <w:ilvl w:val="0"/>
          <w:numId w:val="1"/>
        </w:numPr>
        <w:jc w:val="lowKashida"/>
        <w:rPr>
          <w:rFonts w:ascii="Simplified Arabic" w:hAnsi="Simplified Arabic" w:cs="Simplified Arabic"/>
          <w:sz w:val="28"/>
          <w:szCs w:val="28"/>
        </w:rPr>
      </w:pPr>
      <w:r w:rsidRPr="0070252A">
        <w:rPr>
          <w:rFonts w:ascii="Simplified Arabic" w:hAnsi="Simplified Arabic" w:cs="Simplified Arabic"/>
          <w:sz w:val="28"/>
          <w:szCs w:val="28"/>
          <w:rtl/>
          <w:lang w:bidi="ar-IQ"/>
        </w:rPr>
        <w:t>العنوان والمقدمة ليسا في الواقع إلا عملية مشتركة لجذب أو التشويق القارئ لقراءة كل كلمة في خبر أو موضوع صحفي, وان الأمانة في العنوان هي مفتاح الثقة بين الصحيفة والمتلقي</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13"/>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rtl/>
          <w:lang w:bidi="ar-IQ"/>
        </w:rPr>
        <w:t>.</w:t>
      </w:r>
    </w:p>
    <w:p w:rsidR="00664EE4" w:rsidRPr="0070252A" w:rsidRDefault="00664EE4" w:rsidP="00CF15EB">
      <w:pPr>
        <w:numPr>
          <w:ilvl w:val="0"/>
          <w:numId w:val="1"/>
        </w:numPr>
        <w:jc w:val="lowKashida"/>
        <w:rPr>
          <w:rFonts w:ascii="Simplified Arabic" w:hAnsi="Simplified Arabic" w:cs="Simplified Arabic"/>
          <w:sz w:val="28"/>
          <w:szCs w:val="28"/>
        </w:rPr>
      </w:pPr>
      <w:r w:rsidRPr="0070252A">
        <w:rPr>
          <w:rFonts w:ascii="Simplified Arabic" w:hAnsi="Simplified Arabic" w:cs="Simplified Arabic"/>
          <w:sz w:val="28"/>
          <w:szCs w:val="28"/>
          <w:rtl/>
          <w:lang w:bidi="ar-IQ"/>
        </w:rPr>
        <w:t>من ناحية صياغة العناوين, فضلا عمّا سبق ذكره, لا بد من مراعاة ما يأتي:</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14"/>
      </w:r>
      <w:r w:rsidRPr="0070252A">
        <w:rPr>
          <w:rFonts w:ascii="Simplified Arabic" w:hAnsi="Simplified Arabic" w:cs="Simplified Arabic"/>
          <w:sz w:val="28"/>
          <w:szCs w:val="28"/>
          <w:vertAlign w:val="superscript"/>
          <w:rtl/>
          <w:lang w:bidi="ar-IQ"/>
        </w:rPr>
        <w:t>)</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 xml:space="preserve">أن يكون كل عنوان يمثل فقرة واحدة أو جملة واحدة مستقلة بذاتها ولا تحمل أكثر من معنى , وعدم تكرار اللفظ الواحد في العنوان وتجريده من الألفاظ التي يمكن الاستغناء عنها لأنها تضعف من حيوية العنوان, وكذلك تجنب استخدام الألفاظ المجازية والنفي والتساؤل لأنها تضر بقيمة الخبر, وتجنب توجيه العنوان وجهة ( رأي ) أو دعاية , وتجنب استخدام الكلمات </w:t>
      </w:r>
      <w:proofErr w:type="spellStart"/>
      <w:r w:rsidRPr="0070252A">
        <w:rPr>
          <w:rFonts w:ascii="Simplified Arabic" w:hAnsi="Simplified Arabic" w:cs="Simplified Arabic"/>
          <w:sz w:val="28"/>
          <w:szCs w:val="28"/>
          <w:rtl/>
          <w:lang w:bidi="ar-IQ"/>
        </w:rPr>
        <w:t>الاوائلية</w:t>
      </w:r>
      <w:proofErr w:type="spellEnd"/>
      <w:r w:rsidRPr="0070252A">
        <w:rPr>
          <w:rFonts w:ascii="Simplified Arabic" w:hAnsi="Simplified Arabic" w:cs="Simplified Arabic"/>
          <w:sz w:val="28"/>
          <w:szCs w:val="28"/>
          <w:rtl/>
          <w:lang w:bidi="ar-IQ"/>
        </w:rPr>
        <w:t xml:space="preserve"> إذا </w:t>
      </w:r>
      <w:r w:rsidRPr="0070252A">
        <w:rPr>
          <w:rFonts w:ascii="Simplified Arabic" w:hAnsi="Simplified Arabic" w:cs="Simplified Arabic"/>
          <w:sz w:val="28"/>
          <w:szCs w:val="28"/>
          <w:rtl/>
          <w:lang w:bidi="ar-IQ"/>
        </w:rPr>
        <w:lastRenderedPageBreak/>
        <w:t>كانت غير معروفة , تجنب النتائج غير المؤكدة , وضرورة تناسب ألفاظ العنوان وطريقة صياغته مع طبيعة الخبر وموضوعه.</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ومن ناحية الإخراج الصحفي</w:t>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vertAlign w:val="superscript"/>
          <w:rtl/>
          <w:lang w:bidi="ar-IQ"/>
        </w:rPr>
        <w:footnoteReference w:id="15"/>
      </w:r>
      <w:r w:rsidRPr="0070252A">
        <w:rPr>
          <w:rFonts w:ascii="Simplified Arabic" w:hAnsi="Simplified Arabic" w:cs="Simplified Arabic"/>
          <w:sz w:val="28"/>
          <w:szCs w:val="28"/>
          <w:vertAlign w:val="superscript"/>
          <w:rtl/>
          <w:lang w:bidi="ar-IQ"/>
        </w:rPr>
        <w:t>)</w:t>
      </w:r>
      <w:r w:rsidRPr="0070252A">
        <w:rPr>
          <w:rFonts w:ascii="Simplified Arabic" w:hAnsi="Simplified Arabic" w:cs="Simplified Arabic"/>
          <w:sz w:val="28"/>
          <w:szCs w:val="28"/>
          <w:rtl/>
          <w:lang w:bidi="ar-IQ"/>
        </w:rPr>
        <w:t xml:space="preserve"> يفضل استخدام الكلمات القصيرة في كتابة العناوين لتكون أقوى تأثيرا من الكلمات الطويلة , وعدم تركيز العناوين على النصف العلوي من الصفحة فقط , وضرورة تنويع </w:t>
      </w:r>
      <w:proofErr w:type="spellStart"/>
      <w:r w:rsidRPr="0070252A">
        <w:rPr>
          <w:rFonts w:ascii="Simplified Arabic" w:hAnsi="Simplified Arabic" w:cs="Simplified Arabic"/>
          <w:sz w:val="28"/>
          <w:szCs w:val="28"/>
          <w:rtl/>
          <w:lang w:bidi="ar-IQ"/>
        </w:rPr>
        <w:t>أبناط</w:t>
      </w:r>
      <w:proofErr w:type="spellEnd"/>
      <w:r w:rsidRPr="0070252A">
        <w:rPr>
          <w:rFonts w:ascii="Simplified Arabic" w:hAnsi="Simplified Arabic" w:cs="Simplified Arabic"/>
          <w:sz w:val="28"/>
          <w:szCs w:val="28"/>
          <w:rtl/>
          <w:lang w:bidi="ar-IQ"/>
        </w:rPr>
        <w:t xml:space="preserve"> الحروف المستخدمة في جميع العناوين لزيادة جاذبية الصفحة ولإيجاد واسطة انتقال مريحة بين العناوين ذات </w:t>
      </w:r>
      <w:proofErr w:type="spellStart"/>
      <w:r w:rsidRPr="0070252A">
        <w:rPr>
          <w:rFonts w:ascii="Simplified Arabic" w:hAnsi="Simplified Arabic" w:cs="Simplified Arabic"/>
          <w:sz w:val="28"/>
          <w:szCs w:val="28"/>
          <w:rtl/>
          <w:lang w:bidi="ar-IQ"/>
        </w:rPr>
        <w:t>الأبناط</w:t>
      </w:r>
      <w:proofErr w:type="spellEnd"/>
      <w:r w:rsidRPr="0070252A">
        <w:rPr>
          <w:rFonts w:ascii="Simplified Arabic" w:hAnsi="Simplified Arabic" w:cs="Simplified Arabic"/>
          <w:sz w:val="28"/>
          <w:szCs w:val="28"/>
          <w:rtl/>
          <w:lang w:bidi="ar-IQ"/>
        </w:rPr>
        <w:t xml:space="preserve"> الكبيرة إلى العناوين أو نصوص الموضوعات التي تجمع عادة بحروف صغيرة ,وهي ناحية فسيولوجية مهمة لراحة العين وتسهيل القراءة بالنسبة لها ويفضل أيضا توفير الفضاءات التي تحيط بالعناوين لتحقيق شروط مقروئية الصفحة ولكي لا تختلط مع غيرها من العناوين المجاورة حتى لا يضعف كل منها تأثيره على الآخر وقوته .</w:t>
      </w:r>
    </w:p>
    <w:p w:rsidR="00664EE4" w:rsidRPr="0070252A" w:rsidRDefault="00664EE4" w:rsidP="00CF15EB">
      <w:pPr>
        <w:jc w:val="lowKashida"/>
        <w:rPr>
          <w:rFonts w:ascii="Simplified Arabic" w:hAnsi="Simplified Arabic" w:cs="Simplified Arabic"/>
          <w:sz w:val="28"/>
          <w:szCs w:val="28"/>
          <w:rtl/>
          <w:lang w:bidi="ar-IQ"/>
        </w:rPr>
      </w:pPr>
      <w:r w:rsidRPr="0070252A">
        <w:rPr>
          <w:rFonts w:ascii="Simplified Arabic" w:hAnsi="Simplified Arabic" w:cs="Simplified Arabic"/>
          <w:sz w:val="28"/>
          <w:szCs w:val="28"/>
          <w:rtl/>
          <w:lang w:bidi="ar-IQ"/>
        </w:rPr>
        <w:t>ولا بد من الابتعاد عن المبالغة أثناء عملية إخراج العناوين في محاولة لإبرازها بالإكثار من تضخيمها وتلوينها أو تفريغها على أرضية سوداء أو ملونة لان ذلك يؤدي إلى تشتيت منظر الصفحة وإرهاق بصر القارئ .</w:t>
      </w:r>
    </w:p>
    <w:p w:rsidR="0040786A" w:rsidRPr="0070252A" w:rsidRDefault="0040786A" w:rsidP="00CF15EB">
      <w:pPr>
        <w:jc w:val="lowKashida"/>
        <w:rPr>
          <w:rFonts w:ascii="Simplified Arabic" w:hAnsi="Simplified Arabic" w:cs="Simplified Arabic"/>
          <w:sz w:val="28"/>
          <w:szCs w:val="28"/>
          <w:lang w:bidi="ar-IQ"/>
        </w:rPr>
      </w:pPr>
    </w:p>
    <w:sectPr w:rsidR="0040786A" w:rsidRPr="0070252A" w:rsidSect="005D04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0BE" w:rsidRDefault="009A10BE" w:rsidP="00664EE4">
      <w:pPr>
        <w:spacing w:after="0" w:line="240" w:lineRule="auto"/>
      </w:pPr>
      <w:r>
        <w:separator/>
      </w:r>
    </w:p>
  </w:endnote>
  <w:endnote w:type="continuationSeparator" w:id="0">
    <w:p w:rsidR="009A10BE" w:rsidRDefault="009A10BE" w:rsidP="0066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0BE" w:rsidRDefault="009A10BE" w:rsidP="00664EE4">
      <w:pPr>
        <w:spacing w:after="0" w:line="240" w:lineRule="auto"/>
      </w:pPr>
      <w:r>
        <w:separator/>
      </w:r>
    </w:p>
  </w:footnote>
  <w:footnote w:type="continuationSeparator" w:id="0">
    <w:p w:rsidR="009A10BE" w:rsidRDefault="009A10BE" w:rsidP="00664EE4">
      <w:pPr>
        <w:spacing w:after="0" w:line="240" w:lineRule="auto"/>
      </w:pPr>
      <w:r>
        <w:continuationSeparator/>
      </w:r>
    </w:p>
  </w:footnote>
  <w:footnote w:id="1">
    <w:p w:rsidR="00664EE4" w:rsidRDefault="00664EE4" w:rsidP="00664EE4">
      <w:pPr>
        <w:pStyle w:val="a3"/>
        <w:jc w:val="both"/>
        <w:rPr>
          <w:sz w:val="26"/>
          <w:rtl/>
          <w:lang w:bidi="ar-IQ"/>
        </w:rPr>
      </w:pPr>
      <w:r w:rsidRPr="00CC53A0">
        <w:rPr>
          <w:sz w:val="26"/>
          <w:lang w:bidi="ar-IQ"/>
        </w:rPr>
        <w:footnoteRef/>
      </w:r>
      <w:r>
        <w:rPr>
          <w:rFonts w:hint="cs"/>
          <w:sz w:val="26"/>
          <w:rtl/>
          <w:lang w:bidi="ar-IQ"/>
        </w:rPr>
        <w:t xml:space="preserve"> - ينظر:</w:t>
      </w:r>
    </w:p>
    <w:p w:rsidR="00664EE4" w:rsidRDefault="00664EE4" w:rsidP="00664EE4">
      <w:pPr>
        <w:pStyle w:val="a3"/>
        <w:numPr>
          <w:ilvl w:val="0"/>
          <w:numId w:val="4"/>
        </w:numPr>
        <w:jc w:val="both"/>
        <w:rPr>
          <w:sz w:val="26"/>
          <w:rtl/>
          <w:lang w:bidi="ar-IQ"/>
        </w:rPr>
      </w:pPr>
      <w:r w:rsidRPr="00CC53A0">
        <w:rPr>
          <w:rFonts w:hint="cs"/>
          <w:sz w:val="26"/>
          <w:rtl/>
          <w:lang w:bidi="ar-IQ"/>
        </w:rPr>
        <w:t>د. أديب خضور مدخل إلى الصحافة  نظرية وممارسة , مصدر سابق , ص83.</w:t>
      </w:r>
    </w:p>
    <w:p w:rsidR="00664EE4" w:rsidRDefault="00664EE4" w:rsidP="00664EE4">
      <w:pPr>
        <w:pStyle w:val="a3"/>
        <w:numPr>
          <w:ilvl w:val="0"/>
          <w:numId w:val="4"/>
        </w:numPr>
        <w:jc w:val="both"/>
        <w:rPr>
          <w:sz w:val="26"/>
          <w:lang w:bidi="ar-IQ"/>
        </w:rPr>
      </w:pPr>
      <w:r>
        <w:rPr>
          <w:rFonts w:hint="cs"/>
          <w:sz w:val="26"/>
          <w:rtl/>
          <w:lang w:bidi="ar-IQ"/>
        </w:rPr>
        <w:t>د. محمد معوض , الخبر الإذاعي والتلفزيوني , مصدر سابق , ص52.</w:t>
      </w:r>
    </w:p>
    <w:p w:rsidR="00664EE4" w:rsidRPr="00CC53A0" w:rsidRDefault="00664EE4" w:rsidP="00664EE4">
      <w:pPr>
        <w:pStyle w:val="a3"/>
        <w:numPr>
          <w:ilvl w:val="0"/>
          <w:numId w:val="4"/>
        </w:numPr>
        <w:jc w:val="both"/>
        <w:rPr>
          <w:sz w:val="26"/>
          <w:lang w:bidi="ar-IQ"/>
        </w:rPr>
      </w:pPr>
      <w:proofErr w:type="spellStart"/>
      <w:r>
        <w:rPr>
          <w:rFonts w:hint="cs"/>
          <w:sz w:val="26"/>
          <w:rtl/>
          <w:lang w:bidi="ar-IQ"/>
        </w:rPr>
        <w:t>كورتيس</w:t>
      </w:r>
      <w:proofErr w:type="spellEnd"/>
      <w:r>
        <w:rPr>
          <w:rFonts w:hint="cs"/>
          <w:sz w:val="26"/>
          <w:rtl/>
          <w:lang w:bidi="ar-IQ"/>
        </w:rPr>
        <w:t xml:space="preserve"> </w:t>
      </w:r>
      <w:proofErr w:type="spellStart"/>
      <w:r>
        <w:rPr>
          <w:rFonts w:hint="cs"/>
          <w:sz w:val="26"/>
          <w:rtl/>
          <w:lang w:bidi="ar-IQ"/>
        </w:rPr>
        <w:t>ماكدوغال</w:t>
      </w:r>
      <w:proofErr w:type="spellEnd"/>
      <w:r>
        <w:rPr>
          <w:rFonts w:hint="cs"/>
          <w:sz w:val="26"/>
          <w:rtl/>
          <w:lang w:bidi="ar-IQ"/>
        </w:rPr>
        <w:t xml:space="preserve"> , مبادئ تحرير الأخبار , مصدر سابق , ص115.</w:t>
      </w:r>
    </w:p>
  </w:footnote>
  <w:footnote w:id="2">
    <w:p w:rsidR="00664EE4" w:rsidRPr="00CC53A0" w:rsidRDefault="00664EE4" w:rsidP="00664EE4">
      <w:pPr>
        <w:pStyle w:val="a3"/>
        <w:jc w:val="both"/>
        <w:rPr>
          <w:sz w:val="26"/>
          <w:rtl/>
          <w:lang w:bidi="ar-IQ"/>
        </w:rPr>
      </w:pPr>
      <w:r w:rsidRPr="00CC53A0">
        <w:rPr>
          <w:sz w:val="26"/>
          <w:lang w:bidi="ar-IQ"/>
        </w:rPr>
        <w:footnoteRef/>
      </w:r>
      <w:r w:rsidRPr="00CC53A0">
        <w:rPr>
          <w:sz w:val="26"/>
          <w:rtl/>
          <w:lang w:bidi="ar-IQ"/>
        </w:rPr>
        <w:t xml:space="preserve"> </w:t>
      </w:r>
      <w:r>
        <w:rPr>
          <w:rFonts w:hint="cs"/>
          <w:sz w:val="26"/>
          <w:rtl/>
          <w:lang w:bidi="ar-IQ"/>
        </w:rPr>
        <w:t>- ي</w:t>
      </w:r>
      <w:r w:rsidRPr="00CC53A0">
        <w:rPr>
          <w:rFonts w:hint="cs"/>
          <w:sz w:val="26"/>
          <w:rtl/>
          <w:lang w:bidi="ar-IQ"/>
        </w:rPr>
        <w:t>نظر :</w:t>
      </w:r>
    </w:p>
    <w:p w:rsidR="00664EE4" w:rsidRPr="00CC53A0" w:rsidRDefault="00664EE4" w:rsidP="00664EE4">
      <w:pPr>
        <w:pStyle w:val="a3"/>
        <w:numPr>
          <w:ilvl w:val="0"/>
          <w:numId w:val="4"/>
        </w:numPr>
        <w:jc w:val="both"/>
        <w:rPr>
          <w:sz w:val="26"/>
          <w:rtl/>
          <w:lang w:bidi="ar-IQ"/>
        </w:rPr>
      </w:pPr>
      <w:r w:rsidRPr="00CC53A0">
        <w:rPr>
          <w:rFonts w:hint="cs"/>
          <w:sz w:val="26"/>
          <w:rtl/>
          <w:lang w:bidi="ar-IQ"/>
        </w:rPr>
        <w:t>د. فاروق أبو زيد , مصدر سابق , ص164.</w:t>
      </w:r>
    </w:p>
    <w:p w:rsidR="00664EE4" w:rsidRPr="00CC53A0" w:rsidRDefault="00664EE4" w:rsidP="00664EE4">
      <w:pPr>
        <w:pStyle w:val="a3"/>
        <w:numPr>
          <w:ilvl w:val="0"/>
          <w:numId w:val="4"/>
        </w:numPr>
        <w:jc w:val="both"/>
        <w:rPr>
          <w:sz w:val="26"/>
          <w:lang w:bidi="ar-IQ"/>
        </w:rPr>
      </w:pPr>
      <w:r w:rsidRPr="00CC53A0">
        <w:rPr>
          <w:rFonts w:hint="cs"/>
          <w:sz w:val="26"/>
          <w:rtl/>
          <w:lang w:bidi="ar-IQ"/>
        </w:rPr>
        <w:t>د. حسني نصر , د. سناء عبد الرحمن , مصدر سابق ,. ص243.</w:t>
      </w:r>
    </w:p>
  </w:footnote>
  <w:footnote w:id="3">
    <w:p w:rsidR="00664EE4" w:rsidRPr="00CC53A0" w:rsidRDefault="00664EE4" w:rsidP="00664EE4">
      <w:pPr>
        <w:pStyle w:val="a3"/>
        <w:jc w:val="both"/>
        <w:rPr>
          <w:lang w:bidi="ar-IQ"/>
        </w:rPr>
      </w:pPr>
      <w:r w:rsidRPr="00CC53A0">
        <w:rPr>
          <w:sz w:val="26"/>
          <w:lang w:bidi="ar-IQ"/>
        </w:rPr>
        <w:footnoteRef/>
      </w:r>
      <w:r w:rsidRPr="00CC53A0">
        <w:rPr>
          <w:sz w:val="26"/>
          <w:rtl/>
          <w:lang w:bidi="ar-IQ"/>
        </w:rPr>
        <w:t xml:space="preserve"> </w:t>
      </w:r>
      <w:r>
        <w:rPr>
          <w:rFonts w:hint="cs"/>
          <w:sz w:val="26"/>
          <w:rtl/>
          <w:lang w:bidi="ar-IQ"/>
        </w:rPr>
        <w:t xml:space="preserve">- </w:t>
      </w:r>
      <w:proofErr w:type="spellStart"/>
      <w:r w:rsidRPr="00CC53A0">
        <w:rPr>
          <w:rFonts w:hint="cs"/>
          <w:sz w:val="26"/>
          <w:rtl/>
          <w:lang w:bidi="ar-IQ"/>
        </w:rPr>
        <w:t>مالكولم</w:t>
      </w:r>
      <w:proofErr w:type="spellEnd"/>
      <w:r w:rsidRPr="00CC53A0">
        <w:rPr>
          <w:rFonts w:hint="cs"/>
          <w:sz w:val="26"/>
          <w:rtl/>
          <w:lang w:bidi="ar-IQ"/>
        </w:rPr>
        <w:t xml:space="preserve"> </w:t>
      </w:r>
      <w:proofErr w:type="spellStart"/>
      <w:r w:rsidRPr="00CC53A0">
        <w:rPr>
          <w:rFonts w:hint="cs"/>
          <w:sz w:val="26"/>
          <w:rtl/>
          <w:lang w:bidi="ar-IQ"/>
        </w:rPr>
        <w:t>ف.مالي</w:t>
      </w:r>
      <w:r>
        <w:rPr>
          <w:rFonts w:hint="cs"/>
          <w:sz w:val="26"/>
          <w:rtl/>
          <w:lang w:bidi="ar-IQ"/>
        </w:rPr>
        <w:t>ت</w:t>
      </w:r>
      <w:proofErr w:type="spellEnd"/>
      <w:r w:rsidRPr="00CC53A0">
        <w:rPr>
          <w:rFonts w:hint="cs"/>
          <w:sz w:val="26"/>
          <w:rtl/>
          <w:lang w:bidi="ar-IQ"/>
        </w:rPr>
        <w:t xml:space="preserve"> , رفيق الصح</w:t>
      </w:r>
      <w:r>
        <w:rPr>
          <w:rFonts w:hint="cs"/>
          <w:sz w:val="26"/>
          <w:rtl/>
          <w:lang w:bidi="ar-IQ"/>
        </w:rPr>
        <w:t>ا</w:t>
      </w:r>
      <w:r w:rsidRPr="00CC53A0">
        <w:rPr>
          <w:rFonts w:hint="cs"/>
          <w:sz w:val="26"/>
          <w:rtl/>
          <w:lang w:bidi="ar-IQ"/>
        </w:rPr>
        <w:t>ف</w:t>
      </w:r>
      <w:r>
        <w:rPr>
          <w:rFonts w:hint="cs"/>
          <w:sz w:val="26"/>
          <w:rtl/>
          <w:lang w:bidi="ar-IQ"/>
        </w:rPr>
        <w:t>ي</w:t>
      </w:r>
      <w:r w:rsidRPr="00CC53A0">
        <w:rPr>
          <w:rFonts w:hint="cs"/>
          <w:sz w:val="26"/>
          <w:rtl/>
          <w:lang w:bidi="ar-IQ"/>
        </w:rPr>
        <w:t>ين ,</w:t>
      </w:r>
      <w:proofErr w:type="spellStart"/>
      <w:r>
        <w:rPr>
          <w:rFonts w:hint="cs"/>
          <w:sz w:val="26"/>
          <w:rtl/>
          <w:lang w:bidi="ar-IQ"/>
        </w:rPr>
        <w:t>ترجمةعبدالرحمن</w:t>
      </w:r>
      <w:proofErr w:type="spellEnd"/>
      <w:r>
        <w:rPr>
          <w:rFonts w:hint="cs"/>
          <w:sz w:val="26"/>
          <w:rtl/>
          <w:lang w:bidi="ar-IQ"/>
        </w:rPr>
        <w:t xml:space="preserve"> </w:t>
      </w:r>
      <w:proofErr w:type="spellStart"/>
      <w:r>
        <w:rPr>
          <w:rFonts w:hint="cs"/>
          <w:sz w:val="26"/>
          <w:rtl/>
          <w:lang w:bidi="ar-IQ"/>
        </w:rPr>
        <w:t>أياس،الولايات</w:t>
      </w:r>
      <w:proofErr w:type="spellEnd"/>
      <w:r>
        <w:rPr>
          <w:rFonts w:hint="cs"/>
          <w:sz w:val="26"/>
          <w:rtl/>
          <w:lang w:bidi="ar-IQ"/>
        </w:rPr>
        <w:t xml:space="preserve"> المتحدة </w:t>
      </w:r>
      <w:proofErr w:type="spellStart"/>
      <w:r>
        <w:rPr>
          <w:rFonts w:hint="cs"/>
          <w:sz w:val="26"/>
          <w:rtl/>
          <w:lang w:bidi="ar-IQ"/>
        </w:rPr>
        <w:t>الأمريكية:اللجنة</w:t>
      </w:r>
      <w:proofErr w:type="spellEnd"/>
      <w:r>
        <w:rPr>
          <w:rFonts w:hint="cs"/>
          <w:sz w:val="26"/>
          <w:rtl/>
          <w:lang w:bidi="ar-IQ"/>
        </w:rPr>
        <w:t xml:space="preserve"> الدولية لحرية الصحافة،1998،</w:t>
      </w:r>
      <w:r w:rsidRPr="00CC53A0">
        <w:rPr>
          <w:rFonts w:hint="cs"/>
          <w:sz w:val="26"/>
          <w:rtl/>
          <w:lang w:bidi="ar-IQ"/>
        </w:rPr>
        <w:t>ص 119.</w:t>
      </w:r>
    </w:p>
  </w:footnote>
  <w:footnote w:id="4">
    <w:p w:rsidR="00664EE4" w:rsidRPr="00CC53A0" w:rsidRDefault="00664EE4" w:rsidP="00664EE4">
      <w:pPr>
        <w:pStyle w:val="a3"/>
        <w:jc w:val="both"/>
        <w:rPr>
          <w:sz w:val="26"/>
          <w:lang w:bidi="ar-IQ"/>
        </w:rPr>
      </w:pPr>
      <w:r w:rsidRPr="00CC53A0">
        <w:rPr>
          <w:sz w:val="26"/>
          <w:lang w:bidi="ar-IQ"/>
        </w:rPr>
        <w:footnoteRef/>
      </w:r>
      <w:r w:rsidRPr="00CC53A0">
        <w:rPr>
          <w:sz w:val="26"/>
          <w:rtl/>
          <w:lang w:bidi="ar-IQ"/>
        </w:rPr>
        <w:t xml:space="preserve"> </w:t>
      </w:r>
      <w:r w:rsidRPr="00CC53A0">
        <w:rPr>
          <w:rFonts w:hint="cs"/>
          <w:sz w:val="26"/>
          <w:rtl/>
          <w:lang w:bidi="ar-IQ"/>
        </w:rPr>
        <w:t>د. فاروق أبو زيد , فن الخبر الصحفي , مصدر سابق , ص164.</w:t>
      </w:r>
    </w:p>
  </w:footnote>
  <w:footnote w:id="5">
    <w:p w:rsidR="00664EE4" w:rsidRPr="00344861" w:rsidRDefault="00664EE4" w:rsidP="00664EE4">
      <w:pPr>
        <w:pStyle w:val="a3"/>
        <w:jc w:val="both"/>
        <w:rPr>
          <w:sz w:val="26"/>
          <w:rtl/>
          <w:lang w:bidi="ar-IQ"/>
        </w:rPr>
      </w:pPr>
      <w:r w:rsidRPr="00344861">
        <w:rPr>
          <w:sz w:val="26"/>
          <w:lang w:bidi="ar-IQ"/>
        </w:rPr>
        <w:footnoteRef/>
      </w:r>
      <w:r w:rsidRPr="00344861">
        <w:rPr>
          <w:sz w:val="26"/>
          <w:rtl/>
          <w:lang w:bidi="ar-IQ"/>
        </w:rPr>
        <w:t xml:space="preserve"> </w:t>
      </w:r>
      <w:r>
        <w:rPr>
          <w:rFonts w:hint="cs"/>
          <w:sz w:val="26"/>
          <w:rtl/>
          <w:lang w:bidi="ar-IQ"/>
        </w:rPr>
        <w:t>-ي</w:t>
      </w:r>
      <w:r w:rsidRPr="00344861">
        <w:rPr>
          <w:rFonts w:hint="cs"/>
          <w:sz w:val="26"/>
          <w:rtl/>
          <w:lang w:bidi="ar-IQ"/>
        </w:rPr>
        <w:t xml:space="preserve">نظر : </w:t>
      </w:r>
    </w:p>
    <w:p w:rsidR="00664EE4" w:rsidRPr="00344861" w:rsidRDefault="00664EE4" w:rsidP="00664EE4">
      <w:pPr>
        <w:pStyle w:val="a3"/>
        <w:numPr>
          <w:ilvl w:val="0"/>
          <w:numId w:val="4"/>
        </w:numPr>
        <w:jc w:val="both"/>
        <w:rPr>
          <w:sz w:val="26"/>
          <w:rtl/>
          <w:lang w:bidi="ar-IQ"/>
        </w:rPr>
      </w:pPr>
      <w:r w:rsidRPr="00344861">
        <w:rPr>
          <w:rFonts w:hint="cs"/>
          <w:sz w:val="26"/>
          <w:rtl/>
          <w:lang w:bidi="ar-IQ"/>
        </w:rPr>
        <w:t xml:space="preserve">د. قيس </w:t>
      </w:r>
      <w:proofErr w:type="spellStart"/>
      <w:r>
        <w:rPr>
          <w:rFonts w:hint="cs"/>
          <w:sz w:val="26"/>
          <w:rtl/>
          <w:lang w:bidi="ar-IQ"/>
        </w:rPr>
        <w:t>الياسري</w:t>
      </w:r>
      <w:proofErr w:type="spellEnd"/>
      <w:r>
        <w:rPr>
          <w:rFonts w:hint="cs"/>
          <w:sz w:val="26"/>
          <w:rtl/>
          <w:lang w:bidi="ar-IQ"/>
        </w:rPr>
        <w:t xml:space="preserve"> وآخرون , الفنون </w:t>
      </w:r>
      <w:proofErr w:type="spellStart"/>
      <w:r>
        <w:rPr>
          <w:rFonts w:hint="cs"/>
          <w:sz w:val="26"/>
          <w:rtl/>
          <w:lang w:bidi="ar-IQ"/>
        </w:rPr>
        <w:t>الصحفية</w:t>
      </w:r>
      <w:r w:rsidRPr="00344861">
        <w:rPr>
          <w:rFonts w:hint="cs"/>
          <w:sz w:val="26"/>
          <w:rtl/>
          <w:lang w:bidi="ar-IQ"/>
        </w:rPr>
        <w:t>,</w:t>
      </w:r>
      <w:r>
        <w:rPr>
          <w:rFonts w:hint="cs"/>
          <w:sz w:val="26"/>
          <w:rtl/>
          <w:lang w:bidi="ar-IQ"/>
        </w:rPr>
        <w:t>بغداد:دارالحكمةللطباعةوالنشر</w:t>
      </w:r>
      <w:proofErr w:type="spellEnd"/>
      <w:r>
        <w:rPr>
          <w:rFonts w:hint="cs"/>
          <w:sz w:val="26"/>
          <w:rtl/>
          <w:lang w:bidi="ar-IQ"/>
        </w:rPr>
        <w:t>،</w:t>
      </w:r>
      <w:r w:rsidRPr="00344861">
        <w:rPr>
          <w:rFonts w:hint="cs"/>
          <w:sz w:val="26"/>
          <w:rtl/>
          <w:lang w:bidi="ar-IQ"/>
        </w:rPr>
        <w:t xml:space="preserve"> </w:t>
      </w:r>
      <w:r>
        <w:rPr>
          <w:rFonts w:hint="cs"/>
          <w:sz w:val="26"/>
          <w:rtl/>
          <w:lang w:bidi="ar-IQ"/>
        </w:rPr>
        <w:t>1991،</w:t>
      </w:r>
      <w:r w:rsidRPr="00344861">
        <w:rPr>
          <w:rFonts w:hint="cs"/>
          <w:sz w:val="26"/>
          <w:rtl/>
          <w:lang w:bidi="ar-IQ"/>
        </w:rPr>
        <w:t>مصدر سابق , ص59.</w:t>
      </w:r>
    </w:p>
    <w:p w:rsidR="00664EE4" w:rsidRPr="00344861" w:rsidRDefault="00664EE4" w:rsidP="00664EE4">
      <w:pPr>
        <w:pStyle w:val="a3"/>
        <w:numPr>
          <w:ilvl w:val="0"/>
          <w:numId w:val="4"/>
        </w:numPr>
        <w:jc w:val="both"/>
        <w:rPr>
          <w:sz w:val="26"/>
          <w:lang w:bidi="ar-IQ"/>
        </w:rPr>
      </w:pPr>
      <w:r w:rsidRPr="00344861">
        <w:rPr>
          <w:rFonts w:hint="cs"/>
          <w:sz w:val="26"/>
          <w:rtl/>
          <w:lang w:bidi="ar-IQ"/>
        </w:rPr>
        <w:t>د. كرم شلبي , مصدر سابق , ص199.</w:t>
      </w:r>
    </w:p>
    <w:p w:rsidR="00664EE4" w:rsidRPr="00344861" w:rsidRDefault="00664EE4" w:rsidP="00664EE4">
      <w:pPr>
        <w:pStyle w:val="a3"/>
        <w:numPr>
          <w:ilvl w:val="0"/>
          <w:numId w:val="4"/>
        </w:numPr>
        <w:jc w:val="both"/>
        <w:rPr>
          <w:sz w:val="26"/>
          <w:lang w:bidi="ar-IQ"/>
        </w:rPr>
      </w:pPr>
      <w:r w:rsidRPr="00344861">
        <w:rPr>
          <w:rFonts w:hint="cs"/>
          <w:sz w:val="26"/>
          <w:rtl/>
          <w:lang w:bidi="ar-IQ"/>
        </w:rPr>
        <w:t>د. عبد الجواد سعيد ربيع , مصدر سابق , ص150.</w:t>
      </w:r>
    </w:p>
  </w:footnote>
  <w:footnote w:id="6">
    <w:p w:rsidR="00664EE4" w:rsidRPr="00533CE5" w:rsidRDefault="00664EE4" w:rsidP="00664EE4">
      <w:pPr>
        <w:pStyle w:val="a3"/>
        <w:jc w:val="both"/>
        <w:rPr>
          <w:sz w:val="26"/>
          <w:lang w:bidi="ar-IQ"/>
        </w:rPr>
      </w:pPr>
      <w:r w:rsidRPr="00533CE5">
        <w:rPr>
          <w:sz w:val="26"/>
          <w:lang w:bidi="ar-IQ"/>
        </w:rPr>
        <w:footnoteRef/>
      </w:r>
      <w:r w:rsidRPr="00533CE5">
        <w:rPr>
          <w:sz w:val="26"/>
          <w:rtl/>
          <w:lang w:bidi="ar-IQ"/>
        </w:rPr>
        <w:t xml:space="preserve"> </w:t>
      </w:r>
      <w:r>
        <w:rPr>
          <w:rFonts w:hint="cs"/>
          <w:sz w:val="26"/>
          <w:rtl/>
          <w:lang w:bidi="ar-IQ"/>
        </w:rPr>
        <w:t xml:space="preserve">- </w:t>
      </w:r>
      <w:r w:rsidRPr="00533CE5">
        <w:rPr>
          <w:rFonts w:hint="cs"/>
          <w:sz w:val="26"/>
          <w:rtl/>
          <w:lang w:bidi="ar-IQ"/>
        </w:rPr>
        <w:t>البرت هستر وآخرون , دليل الصحفي في العالم الثالث , ترجمة كمال عبد الرؤ</w:t>
      </w:r>
      <w:r>
        <w:rPr>
          <w:rFonts w:hint="cs"/>
          <w:sz w:val="26"/>
          <w:rtl/>
          <w:lang w:bidi="ar-IQ"/>
        </w:rPr>
        <w:t>و</w:t>
      </w:r>
      <w:r w:rsidRPr="00533CE5">
        <w:rPr>
          <w:rFonts w:hint="cs"/>
          <w:sz w:val="26"/>
          <w:rtl/>
          <w:lang w:bidi="ar-IQ"/>
        </w:rPr>
        <w:t>ف , القاهرة : الدار الدولية للنشر والتوزيع , 1988,ص165.</w:t>
      </w:r>
    </w:p>
  </w:footnote>
  <w:footnote w:id="7">
    <w:p w:rsidR="00664EE4" w:rsidRDefault="00664EE4" w:rsidP="00664EE4">
      <w:pPr>
        <w:pStyle w:val="a3"/>
        <w:jc w:val="both"/>
        <w:rPr>
          <w:lang w:bidi="ar-IQ"/>
        </w:rPr>
      </w:pPr>
      <w:r w:rsidRPr="00533CE5">
        <w:rPr>
          <w:sz w:val="26"/>
          <w:lang w:bidi="ar-IQ"/>
        </w:rPr>
        <w:footnoteRef/>
      </w:r>
      <w:r w:rsidRPr="00533CE5">
        <w:rPr>
          <w:sz w:val="26"/>
          <w:rtl/>
          <w:lang w:bidi="ar-IQ"/>
        </w:rPr>
        <w:t xml:space="preserve"> </w:t>
      </w:r>
      <w:r>
        <w:rPr>
          <w:rFonts w:hint="cs"/>
          <w:sz w:val="26"/>
          <w:rtl/>
          <w:lang w:bidi="ar-IQ"/>
        </w:rPr>
        <w:t xml:space="preserve">- </w:t>
      </w:r>
      <w:r w:rsidRPr="00533CE5">
        <w:rPr>
          <w:rFonts w:hint="cs"/>
          <w:sz w:val="26"/>
          <w:rtl/>
          <w:lang w:bidi="ar-IQ"/>
        </w:rPr>
        <w:t>د. عبد النبي خزعل , مصدر سابق , ص150.</w:t>
      </w:r>
    </w:p>
  </w:footnote>
  <w:footnote w:id="8">
    <w:p w:rsidR="00664EE4" w:rsidRPr="00533CE5" w:rsidRDefault="00664EE4" w:rsidP="00664EE4">
      <w:pPr>
        <w:pStyle w:val="a3"/>
        <w:jc w:val="both"/>
        <w:rPr>
          <w:sz w:val="26"/>
          <w:lang w:bidi="ar-IQ"/>
        </w:rPr>
      </w:pPr>
      <w:r w:rsidRPr="00533CE5">
        <w:rPr>
          <w:sz w:val="26"/>
          <w:lang w:bidi="ar-IQ"/>
        </w:rPr>
        <w:footnoteRef/>
      </w:r>
      <w:r w:rsidRPr="00533CE5">
        <w:rPr>
          <w:sz w:val="26"/>
          <w:rtl/>
          <w:lang w:bidi="ar-IQ"/>
        </w:rPr>
        <w:t xml:space="preserve"> </w:t>
      </w:r>
      <w:r>
        <w:rPr>
          <w:rFonts w:hint="cs"/>
          <w:sz w:val="26"/>
          <w:rtl/>
          <w:lang w:bidi="ar-IQ"/>
        </w:rPr>
        <w:t xml:space="preserve">- </w:t>
      </w:r>
      <w:r w:rsidRPr="00533CE5">
        <w:rPr>
          <w:rFonts w:hint="cs"/>
          <w:sz w:val="26"/>
          <w:rtl/>
          <w:lang w:bidi="ar-IQ"/>
        </w:rPr>
        <w:t>لابد ان يتحاشى محرر العنوان ما</w:t>
      </w:r>
      <w:r>
        <w:rPr>
          <w:rFonts w:hint="cs"/>
          <w:sz w:val="26"/>
          <w:rtl/>
          <w:lang w:bidi="ar-IQ"/>
        </w:rPr>
        <w:t xml:space="preserve"> </w:t>
      </w:r>
      <w:r w:rsidRPr="00533CE5">
        <w:rPr>
          <w:rFonts w:hint="cs"/>
          <w:sz w:val="26"/>
          <w:rtl/>
          <w:lang w:bidi="ar-IQ"/>
        </w:rPr>
        <w:t xml:space="preserve">يمكن ان يمثل قذفا أو سبا في حق الأشخاص الواردة اسماؤهم في الخبر إذ تعامل المحاكم العنوان كجزء من الخبر ويمكن أن يحاكم الصحفي إذا ورد في العنوان قذفا حتى وان كان جسم الخبر خاليا من القذف </w:t>
      </w:r>
      <w:r>
        <w:rPr>
          <w:rFonts w:hint="cs"/>
          <w:sz w:val="26"/>
          <w:rtl/>
          <w:lang w:bidi="ar-IQ"/>
        </w:rPr>
        <w:t>. انظر : د. حسني نصر , د. سناء عبد الرحمن , مصدر سابق , ص238.</w:t>
      </w:r>
    </w:p>
  </w:footnote>
  <w:footnote w:id="9">
    <w:p w:rsidR="00664EE4" w:rsidRPr="00B9604F" w:rsidRDefault="00664EE4" w:rsidP="00664EE4">
      <w:pPr>
        <w:pStyle w:val="a3"/>
        <w:jc w:val="both"/>
        <w:rPr>
          <w:sz w:val="26"/>
          <w:rtl/>
          <w:lang w:bidi="ar-IQ"/>
        </w:rPr>
      </w:pPr>
      <w:r w:rsidRPr="00B9604F">
        <w:rPr>
          <w:sz w:val="26"/>
          <w:lang w:bidi="ar-IQ"/>
        </w:rPr>
        <w:footnoteRef/>
      </w:r>
      <w:r w:rsidRPr="00B9604F">
        <w:rPr>
          <w:sz w:val="26"/>
          <w:rtl/>
          <w:lang w:bidi="ar-IQ"/>
        </w:rPr>
        <w:t xml:space="preserve"> </w:t>
      </w:r>
      <w:r>
        <w:rPr>
          <w:rFonts w:hint="cs"/>
          <w:sz w:val="26"/>
          <w:rtl/>
          <w:lang w:bidi="ar-IQ"/>
        </w:rPr>
        <w:t>- ي</w:t>
      </w:r>
      <w:r w:rsidRPr="00B9604F">
        <w:rPr>
          <w:rFonts w:hint="cs"/>
          <w:sz w:val="26"/>
          <w:rtl/>
          <w:lang w:bidi="ar-IQ"/>
        </w:rPr>
        <w:t xml:space="preserve">نظر : </w:t>
      </w:r>
    </w:p>
    <w:p w:rsidR="00664EE4" w:rsidRPr="00B9604F" w:rsidRDefault="00664EE4" w:rsidP="00664EE4">
      <w:pPr>
        <w:pStyle w:val="a3"/>
        <w:numPr>
          <w:ilvl w:val="0"/>
          <w:numId w:val="5"/>
        </w:numPr>
        <w:jc w:val="both"/>
        <w:rPr>
          <w:sz w:val="26"/>
          <w:rtl/>
          <w:lang w:bidi="ar-IQ"/>
        </w:rPr>
      </w:pPr>
      <w:r w:rsidRPr="00B9604F">
        <w:rPr>
          <w:rFonts w:hint="cs"/>
          <w:sz w:val="26"/>
          <w:rtl/>
          <w:lang w:bidi="ar-IQ"/>
        </w:rPr>
        <w:t>المصدر نفسه , ص238.</w:t>
      </w:r>
    </w:p>
    <w:p w:rsidR="00664EE4" w:rsidRPr="00B9604F" w:rsidRDefault="00664EE4" w:rsidP="00664EE4">
      <w:pPr>
        <w:pStyle w:val="a3"/>
        <w:numPr>
          <w:ilvl w:val="0"/>
          <w:numId w:val="5"/>
        </w:numPr>
        <w:jc w:val="both"/>
        <w:rPr>
          <w:sz w:val="26"/>
          <w:lang w:bidi="ar-IQ"/>
        </w:rPr>
      </w:pPr>
      <w:proofErr w:type="spellStart"/>
      <w:r w:rsidRPr="00B9604F">
        <w:rPr>
          <w:rFonts w:hint="cs"/>
          <w:sz w:val="26"/>
          <w:rtl/>
          <w:lang w:bidi="ar-IQ"/>
        </w:rPr>
        <w:t>مالكولم</w:t>
      </w:r>
      <w:proofErr w:type="spellEnd"/>
      <w:r w:rsidRPr="00B9604F">
        <w:rPr>
          <w:rFonts w:hint="cs"/>
          <w:sz w:val="26"/>
          <w:rtl/>
          <w:lang w:bidi="ar-IQ"/>
        </w:rPr>
        <w:t xml:space="preserve"> </w:t>
      </w:r>
      <w:proofErr w:type="spellStart"/>
      <w:r w:rsidRPr="00B9604F">
        <w:rPr>
          <w:rFonts w:hint="cs"/>
          <w:sz w:val="26"/>
          <w:rtl/>
          <w:lang w:bidi="ar-IQ"/>
        </w:rPr>
        <w:t>ف.مالين</w:t>
      </w:r>
      <w:proofErr w:type="spellEnd"/>
      <w:r w:rsidRPr="00B9604F">
        <w:rPr>
          <w:rFonts w:hint="cs"/>
          <w:sz w:val="26"/>
          <w:rtl/>
          <w:lang w:bidi="ar-IQ"/>
        </w:rPr>
        <w:t xml:space="preserve"> , رفيق الصحافيين , مصدر سابق , ص119.</w:t>
      </w:r>
    </w:p>
  </w:footnote>
  <w:footnote w:id="10">
    <w:p w:rsidR="00664EE4" w:rsidRPr="00B9604F" w:rsidRDefault="00664EE4" w:rsidP="00664EE4">
      <w:pPr>
        <w:pStyle w:val="a3"/>
        <w:jc w:val="both"/>
        <w:rPr>
          <w:sz w:val="26"/>
          <w:lang w:bidi="ar-IQ"/>
        </w:rPr>
      </w:pPr>
      <w:r w:rsidRPr="00B9604F">
        <w:rPr>
          <w:sz w:val="26"/>
          <w:lang w:bidi="ar-IQ"/>
        </w:rPr>
        <w:footnoteRef/>
      </w:r>
      <w:r w:rsidRPr="00B9604F">
        <w:rPr>
          <w:sz w:val="26"/>
          <w:rtl/>
          <w:lang w:bidi="ar-IQ"/>
        </w:rPr>
        <w:t xml:space="preserve"> </w:t>
      </w:r>
      <w:r>
        <w:rPr>
          <w:rFonts w:hint="cs"/>
          <w:sz w:val="26"/>
          <w:rtl/>
          <w:lang w:bidi="ar-IQ"/>
        </w:rPr>
        <w:t xml:space="preserve">- </w:t>
      </w:r>
      <w:r w:rsidRPr="00B9604F">
        <w:rPr>
          <w:rFonts w:hint="cs"/>
          <w:sz w:val="26"/>
          <w:rtl/>
          <w:lang w:bidi="ar-IQ"/>
        </w:rPr>
        <w:t>د. محمود ادهم , دراسات في التحرير الإخباري , القاهرة : دار نشر الثقافة , 1982, ص72.</w:t>
      </w:r>
    </w:p>
  </w:footnote>
  <w:footnote w:id="11">
    <w:p w:rsidR="00664EE4" w:rsidRPr="00B9604F" w:rsidRDefault="00664EE4" w:rsidP="00664EE4">
      <w:pPr>
        <w:pStyle w:val="a3"/>
        <w:jc w:val="both"/>
        <w:rPr>
          <w:sz w:val="26"/>
          <w:lang w:bidi="ar-IQ"/>
        </w:rPr>
      </w:pPr>
      <w:r w:rsidRPr="00B9604F">
        <w:rPr>
          <w:sz w:val="26"/>
          <w:lang w:bidi="ar-IQ"/>
        </w:rPr>
        <w:footnoteRef/>
      </w:r>
      <w:r w:rsidRPr="00B9604F">
        <w:rPr>
          <w:sz w:val="26"/>
          <w:rtl/>
          <w:lang w:bidi="ar-IQ"/>
        </w:rPr>
        <w:t xml:space="preserve"> </w:t>
      </w:r>
      <w:r>
        <w:rPr>
          <w:rFonts w:hint="cs"/>
          <w:sz w:val="26"/>
          <w:rtl/>
          <w:lang w:bidi="ar-IQ"/>
        </w:rPr>
        <w:t xml:space="preserve">- </w:t>
      </w:r>
      <w:r w:rsidRPr="00B9604F">
        <w:rPr>
          <w:rFonts w:hint="cs"/>
          <w:sz w:val="26"/>
          <w:rtl/>
          <w:lang w:bidi="ar-IQ"/>
        </w:rPr>
        <w:t>ألبرت .</w:t>
      </w:r>
      <w:proofErr w:type="spellStart"/>
      <w:r w:rsidRPr="00B9604F">
        <w:rPr>
          <w:rFonts w:hint="cs"/>
          <w:sz w:val="26"/>
          <w:rtl/>
          <w:lang w:bidi="ar-IQ"/>
        </w:rPr>
        <w:t>ل.هستر</w:t>
      </w:r>
      <w:proofErr w:type="spellEnd"/>
      <w:r w:rsidRPr="00B9604F">
        <w:rPr>
          <w:rFonts w:hint="cs"/>
          <w:sz w:val="26"/>
          <w:rtl/>
          <w:lang w:bidi="ar-IQ"/>
        </w:rPr>
        <w:t xml:space="preserve"> وآخرون , دليل الصحفي في العلم الثالث , مصدر سابق , ص166.</w:t>
      </w:r>
    </w:p>
  </w:footnote>
  <w:footnote w:id="12">
    <w:p w:rsidR="00664EE4" w:rsidRPr="00B9604F" w:rsidRDefault="00664EE4" w:rsidP="00664EE4">
      <w:pPr>
        <w:pStyle w:val="a3"/>
        <w:jc w:val="both"/>
        <w:rPr>
          <w:sz w:val="26"/>
          <w:lang w:bidi="ar-IQ"/>
        </w:rPr>
      </w:pPr>
      <w:r w:rsidRPr="00B9604F">
        <w:rPr>
          <w:sz w:val="26"/>
          <w:lang w:bidi="ar-IQ"/>
        </w:rPr>
        <w:footnoteRef/>
      </w:r>
      <w:r w:rsidRPr="00B9604F">
        <w:rPr>
          <w:sz w:val="26"/>
          <w:rtl/>
          <w:lang w:bidi="ar-IQ"/>
        </w:rPr>
        <w:t xml:space="preserve"> </w:t>
      </w:r>
      <w:r>
        <w:rPr>
          <w:rFonts w:hint="cs"/>
          <w:sz w:val="26"/>
          <w:rtl/>
          <w:lang w:bidi="ar-IQ"/>
        </w:rPr>
        <w:t xml:space="preserve">- </w:t>
      </w:r>
      <w:proofErr w:type="spellStart"/>
      <w:r w:rsidRPr="00B9604F">
        <w:rPr>
          <w:rFonts w:hint="cs"/>
          <w:sz w:val="26"/>
          <w:rtl/>
          <w:lang w:bidi="ar-IQ"/>
        </w:rPr>
        <w:t>مالكولم</w:t>
      </w:r>
      <w:proofErr w:type="spellEnd"/>
      <w:r w:rsidRPr="00B9604F">
        <w:rPr>
          <w:rFonts w:hint="cs"/>
          <w:sz w:val="26"/>
          <w:rtl/>
          <w:lang w:bidi="ar-IQ"/>
        </w:rPr>
        <w:t xml:space="preserve"> </w:t>
      </w:r>
      <w:proofErr w:type="spellStart"/>
      <w:r w:rsidRPr="00B9604F">
        <w:rPr>
          <w:rFonts w:hint="cs"/>
          <w:sz w:val="26"/>
          <w:rtl/>
          <w:lang w:bidi="ar-IQ"/>
        </w:rPr>
        <w:t>ف.مالين</w:t>
      </w:r>
      <w:proofErr w:type="spellEnd"/>
      <w:r w:rsidRPr="00B9604F">
        <w:rPr>
          <w:rFonts w:hint="cs"/>
          <w:sz w:val="26"/>
          <w:rtl/>
          <w:lang w:bidi="ar-IQ"/>
        </w:rPr>
        <w:t xml:space="preserve"> , رفيق الصحافيين , مصدر سابق , ص119.</w:t>
      </w:r>
    </w:p>
  </w:footnote>
  <w:footnote w:id="13">
    <w:p w:rsidR="00664EE4" w:rsidRPr="00B9604F" w:rsidRDefault="00664EE4" w:rsidP="00664EE4">
      <w:pPr>
        <w:pStyle w:val="a3"/>
        <w:jc w:val="both"/>
        <w:rPr>
          <w:sz w:val="26"/>
          <w:lang w:bidi="ar-IQ"/>
        </w:rPr>
      </w:pPr>
      <w:r w:rsidRPr="00B9604F">
        <w:rPr>
          <w:sz w:val="26"/>
          <w:lang w:bidi="ar-IQ"/>
        </w:rPr>
        <w:footnoteRef/>
      </w:r>
      <w:r w:rsidRPr="00B9604F">
        <w:rPr>
          <w:sz w:val="26"/>
          <w:rtl/>
          <w:lang w:bidi="ar-IQ"/>
        </w:rPr>
        <w:t xml:space="preserve"> </w:t>
      </w:r>
      <w:r>
        <w:rPr>
          <w:rFonts w:hint="cs"/>
          <w:sz w:val="26"/>
          <w:rtl/>
          <w:lang w:bidi="ar-IQ"/>
        </w:rPr>
        <w:t xml:space="preserve">- </w:t>
      </w:r>
      <w:r w:rsidRPr="00B9604F">
        <w:rPr>
          <w:rFonts w:hint="cs"/>
          <w:sz w:val="26"/>
          <w:rtl/>
          <w:lang w:bidi="ar-IQ"/>
        </w:rPr>
        <w:t xml:space="preserve">د. جلال الدين </w:t>
      </w:r>
      <w:proofErr w:type="spellStart"/>
      <w:r w:rsidRPr="00B9604F">
        <w:rPr>
          <w:rFonts w:hint="cs"/>
          <w:sz w:val="26"/>
          <w:rtl/>
          <w:lang w:bidi="ar-IQ"/>
        </w:rPr>
        <w:t>الحمامصي</w:t>
      </w:r>
      <w:proofErr w:type="spellEnd"/>
      <w:r w:rsidRPr="00B9604F">
        <w:rPr>
          <w:rFonts w:hint="cs"/>
          <w:sz w:val="26"/>
          <w:rtl/>
          <w:lang w:bidi="ar-IQ"/>
        </w:rPr>
        <w:t xml:space="preserve"> , المندوب الصحفي , مصدر سابق , ص203.</w:t>
      </w:r>
    </w:p>
  </w:footnote>
  <w:footnote w:id="14">
    <w:p w:rsidR="00664EE4" w:rsidRPr="00B76610" w:rsidRDefault="00664EE4" w:rsidP="00664EE4">
      <w:pPr>
        <w:pStyle w:val="a3"/>
        <w:jc w:val="both"/>
        <w:rPr>
          <w:sz w:val="26"/>
          <w:rtl/>
          <w:lang w:bidi="ar-IQ"/>
        </w:rPr>
      </w:pPr>
      <w:r w:rsidRPr="00B76610">
        <w:rPr>
          <w:sz w:val="26"/>
          <w:lang w:bidi="ar-IQ"/>
        </w:rPr>
        <w:footnoteRef/>
      </w:r>
      <w:r>
        <w:rPr>
          <w:rFonts w:hint="cs"/>
          <w:sz w:val="26"/>
          <w:rtl/>
          <w:lang w:bidi="ar-IQ"/>
        </w:rPr>
        <w:t>- ي</w:t>
      </w:r>
      <w:r w:rsidRPr="00B76610">
        <w:rPr>
          <w:rFonts w:hint="cs"/>
          <w:sz w:val="26"/>
          <w:rtl/>
          <w:lang w:bidi="ar-IQ"/>
        </w:rPr>
        <w:t>نظر :</w:t>
      </w:r>
    </w:p>
    <w:p w:rsidR="00664EE4" w:rsidRPr="00B76610" w:rsidRDefault="00664EE4" w:rsidP="00664EE4">
      <w:pPr>
        <w:pStyle w:val="a3"/>
        <w:numPr>
          <w:ilvl w:val="0"/>
          <w:numId w:val="5"/>
        </w:numPr>
        <w:jc w:val="both"/>
        <w:rPr>
          <w:sz w:val="26"/>
          <w:rtl/>
          <w:lang w:bidi="ar-IQ"/>
        </w:rPr>
      </w:pPr>
      <w:r w:rsidRPr="00B76610">
        <w:rPr>
          <w:rFonts w:hint="cs"/>
          <w:sz w:val="26"/>
          <w:rtl/>
          <w:lang w:bidi="ar-IQ"/>
        </w:rPr>
        <w:t>د. كرم شلبي , مصدر سابق , ص199-200.</w:t>
      </w:r>
    </w:p>
    <w:p w:rsidR="00664EE4" w:rsidRPr="00B76610" w:rsidRDefault="00664EE4" w:rsidP="00664EE4">
      <w:pPr>
        <w:pStyle w:val="a3"/>
        <w:numPr>
          <w:ilvl w:val="0"/>
          <w:numId w:val="5"/>
        </w:numPr>
        <w:jc w:val="both"/>
        <w:rPr>
          <w:sz w:val="26"/>
          <w:lang w:bidi="ar-IQ"/>
        </w:rPr>
      </w:pPr>
      <w:r w:rsidRPr="00B76610">
        <w:rPr>
          <w:rFonts w:hint="cs"/>
          <w:sz w:val="26"/>
          <w:rtl/>
          <w:lang w:bidi="ar-IQ"/>
        </w:rPr>
        <w:t xml:space="preserve">د. جلال الدين </w:t>
      </w:r>
      <w:proofErr w:type="spellStart"/>
      <w:r w:rsidRPr="00B76610">
        <w:rPr>
          <w:rFonts w:hint="cs"/>
          <w:sz w:val="26"/>
          <w:rtl/>
          <w:lang w:bidi="ar-IQ"/>
        </w:rPr>
        <w:t>الحمامصي</w:t>
      </w:r>
      <w:proofErr w:type="spellEnd"/>
      <w:r w:rsidRPr="00B76610">
        <w:rPr>
          <w:rFonts w:hint="cs"/>
          <w:sz w:val="26"/>
          <w:rtl/>
          <w:lang w:bidi="ar-IQ"/>
        </w:rPr>
        <w:t xml:space="preserve"> , المندوب الصحفي , مصدر سابق ,ص209-214.</w:t>
      </w:r>
    </w:p>
    <w:p w:rsidR="00664EE4" w:rsidRPr="00B76610" w:rsidRDefault="00664EE4" w:rsidP="00664EE4">
      <w:pPr>
        <w:pStyle w:val="a3"/>
        <w:numPr>
          <w:ilvl w:val="0"/>
          <w:numId w:val="5"/>
        </w:numPr>
        <w:jc w:val="both"/>
        <w:rPr>
          <w:sz w:val="26"/>
          <w:lang w:bidi="ar-IQ"/>
        </w:rPr>
      </w:pPr>
      <w:r w:rsidRPr="00B76610">
        <w:rPr>
          <w:rFonts w:hint="cs"/>
          <w:sz w:val="26"/>
          <w:rtl/>
          <w:lang w:bidi="ar-IQ"/>
        </w:rPr>
        <w:t>د. عبد الجواد سعيد ربيع , مصدر سابق , ص150.</w:t>
      </w:r>
    </w:p>
  </w:footnote>
  <w:footnote w:id="15">
    <w:p w:rsidR="00664EE4" w:rsidRPr="00212D55" w:rsidRDefault="00664EE4" w:rsidP="00664EE4">
      <w:pPr>
        <w:pStyle w:val="a3"/>
        <w:jc w:val="both"/>
        <w:rPr>
          <w:sz w:val="26"/>
          <w:rtl/>
          <w:lang w:bidi="ar-IQ"/>
        </w:rPr>
      </w:pPr>
      <w:r w:rsidRPr="00212D55">
        <w:rPr>
          <w:sz w:val="26"/>
          <w:lang w:bidi="ar-IQ"/>
        </w:rPr>
        <w:footnoteRef/>
      </w:r>
      <w:r w:rsidRPr="00212D55">
        <w:rPr>
          <w:sz w:val="26"/>
          <w:rtl/>
          <w:lang w:bidi="ar-IQ"/>
        </w:rPr>
        <w:t xml:space="preserve"> </w:t>
      </w:r>
      <w:r>
        <w:rPr>
          <w:rFonts w:hint="cs"/>
          <w:sz w:val="26"/>
          <w:rtl/>
          <w:lang w:bidi="ar-IQ"/>
        </w:rPr>
        <w:t>-ي</w:t>
      </w:r>
      <w:r w:rsidRPr="00212D55">
        <w:rPr>
          <w:rFonts w:hint="cs"/>
          <w:sz w:val="26"/>
          <w:rtl/>
          <w:lang w:bidi="ar-IQ"/>
        </w:rPr>
        <w:t xml:space="preserve">نظر : </w:t>
      </w:r>
    </w:p>
    <w:p w:rsidR="00664EE4" w:rsidRPr="00212D55" w:rsidRDefault="00664EE4" w:rsidP="00664EE4">
      <w:pPr>
        <w:pStyle w:val="a3"/>
        <w:numPr>
          <w:ilvl w:val="0"/>
          <w:numId w:val="6"/>
        </w:numPr>
        <w:jc w:val="both"/>
        <w:rPr>
          <w:sz w:val="26"/>
          <w:rtl/>
          <w:lang w:bidi="ar-IQ"/>
        </w:rPr>
      </w:pPr>
      <w:r w:rsidRPr="00212D55">
        <w:rPr>
          <w:rFonts w:hint="cs"/>
          <w:sz w:val="26"/>
          <w:rtl/>
          <w:lang w:bidi="ar-IQ"/>
        </w:rPr>
        <w:t xml:space="preserve">د. انتصار رسمي موسى , </w:t>
      </w:r>
      <w:r>
        <w:rPr>
          <w:rFonts w:hint="cs"/>
          <w:sz w:val="26"/>
          <w:rtl/>
          <w:lang w:bidi="ar-IQ"/>
        </w:rPr>
        <w:t>ا</w:t>
      </w:r>
      <w:r w:rsidRPr="00212D55">
        <w:rPr>
          <w:rFonts w:hint="cs"/>
          <w:sz w:val="26"/>
          <w:rtl/>
          <w:lang w:bidi="ar-IQ"/>
        </w:rPr>
        <w:t>خراج وتصميم الصحف العراقية : دراسة تطبيقية لجريدة الجمهورية للفترة من 1983 ولغاية 1993, أطر</w:t>
      </w:r>
      <w:r>
        <w:rPr>
          <w:rFonts w:hint="cs"/>
          <w:sz w:val="26"/>
          <w:rtl/>
          <w:lang w:bidi="ar-IQ"/>
        </w:rPr>
        <w:t>و</w:t>
      </w:r>
      <w:r w:rsidRPr="00212D55">
        <w:rPr>
          <w:rFonts w:hint="cs"/>
          <w:sz w:val="26"/>
          <w:rtl/>
          <w:lang w:bidi="ar-IQ"/>
        </w:rPr>
        <w:t>حة دكتوراه , جامعة بغداد كلية الآداب  قسم الإعلام , 1996, ص53.</w:t>
      </w:r>
    </w:p>
    <w:p w:rsidR="00664EE4" w:rsidRPr="00212D55" w:rsidRDefault="00664EE4" w:rsidP="00664EE4">
      <w:pPr>
        <w:pStyle w:val="a3"/>
        <w:numPr>
          <w:ilvl w:val="0"/>
          <w:numId w:val="6"/>
        </w:numPr>
        <w:jc w:val="both"/>
        <w:rPr>
          <w:sz w:val="26"/>
          <w:lang w:bidi="ar-IQ"/>
        </w:rPr>
      </w:pPr>
      <w:r w:rsidRPr="00212D55">
        <w:rPr>
          <w:rFonts w:hint="cs"/>
          <w:sz w:val="26"/>
          <w:rtl/>
          <w:lang w:bidi="ar-IQ"/>
        </w:rPr>
        <w:t>د. تيسير أبو عرجه , إخراج الصحف والمجلات , الامارات العربية للنشر والتوزيع , 1986و ص69-70.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C32"/>
    <w:multiLevelType w:val="hybridMultilevel"/>
    <w:tmpl w:val="5E9A9ED6"/>
    <w:lvl w:ilvl="0" w:tplc="8CB0D4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E452F8"/>
    <w:multiLevelType w:val="hybridMultilevel"/>
    <w:tmpl w:val="60643E32"/>
    <w:lvl w:ilvl="0" w:tplc="FB408A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C1720C"/>
    <w:multiLevelType w:val="hybridMultilevel"/>
    <w:tmpl w:val="9C9460BE"/>
    <w:lvl w:ilvl="0" w:tplc="FB408A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C85E54"/>
    <w:multiLevelType w:val="hybridMultilevel"/>
    <w:tmpl w:val="3D0EABE4"/>
    <w:lvl w:ilvl="0" w:tplc="CBE4A050">
      <w:start w:val="1"/>
      <w:numFmt w:val="bullet"/>
      <w:lvlText w:val="-"/>
      <w:lvlJc w:val="left"/>
      <w:pPr>
        <w:tabs>
          <w:tab w:val="num" w:pos="360"/>
        </w:tabs>
        <w:ind w:left="360" w:hanging="360"/>
      </w:pPr>
      <w:rPr>
        <w:rFonts w:ascii="Times New Roman" w:eastAsia="Times New Roman" w:hAnsi="Times New Roman" w:cs="Times New Roman" w:hint="default"/>
      </w:rPr>
    </w:lvl>
    <w:lvl w:ilvl="1" w:tplc="BE8C814E">
      <w:start w:val="4"/>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032CBC"/>
    <w:multiLevelType w:val="hybridMultilevel"/>
    <w:tmpl w:val="DA22ECAC"/>
    <w:lvl w:ilvl="0" w:tplc="2A44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AC42F9"/>
    <w:multiLevelType w:val="hybridMultilevel"/>
    <w:tmpl w:val="8986575E"/>
    <w:lvl w:ilvl="0" w:tplc="FB408A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4F"/>
    <w:rsid w:val="0040786A"/>
    <w:rsid w:val="005D0420"/>
    <w:rsid w:val="00664EE4"/>
    <w:rsid w:val="0070252A"/>
    <w:rsid w:val="0070694F"/>
    <w:rsid w:val="009A10BE"/>
    <w:rsid w:val="00CF1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EE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64EE4"/>
    <w:pPr>
      <w:spacing w:after="0" w:line="240" w:lineRule="auto"/>
    </w:pPr>
    <w:rPr>
      <w:sz w:val="20"/>
      <w:szCs w:val="20"/>
    </w:rPr>
  </w:style>
  <w:style w:type="character" w:customStyle="1" w:styleId="Char">
    <w:name w:val="نص حاشية سفلية Char"/>
    <w:basedOn w:val="a0"/>
    <w:link w:val="a3"/>
    <w:uiPriority w:val="99"/>
    <w:semiHidden/>
    <w:rsid w:val="00664EE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EE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64EE4"/>
    <w:pPr>
      <w:spacing w:after="0" w:line="240" w:lineRule="auto"/>
    </w:pPr>
    <w:rPr>
      <w:sz w:val="20"/>
      <w:szCs w:val="20"/>
    </w:rPr>
  </w:style>
  <w:style w:type="character" w:customStyle="1" w:styleId="Char">
    <w:name w:val="نص حاشية سفلية Char"/>
    <w:basedOn w:val="a0"/>
    <w:link w:val="a3"/>
    <w:uiPriority w:val="99"/>
    <w:semiHidden/>
    <w:rsid w:val="00664E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3656</Characters>
  <Application>Microsoft Office Word</Application>
  <DocSecurity>0</DocSecurity>
  <Lines>30</Lines>
  <Paragraphs>8</Paragraphs>
  <ScaleCrop>false</ScaleCrop>
  <Company>Ahmed-Under</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13</cp:revision>
  <dcterms:created xsi:type="dcterms:W3CDTF">2020-02-07T12:46:00Z</dcterms:created>
  <dcterms:modified xsi:type="dcterms:W3CDTF">2020-02-07T12:47:00Z</dcterms:modified>
</cp:coreProperties>
</file>