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B2E" w:rsidRDefault="00725B2E" w:rsidP="00725B2E">
      <w:pPr>
        <w:ind w:firstLine="720"/>
        <w:rPr>
          <w:rFonts w:hint="cs"/>
          <w:rtl/>
        </w:rPr>
      </w:pPr>
      <w:r>
        <w:rPr>
          <w:rFonts w:hint="cs"/>
          <w:rtl/>
        </w:rPr>
        <w:t xml:space="preserve">فيما جاء آنفاً، أشرنا إلى أهمية وواجبات الاختبارات والمقاييس في المجالات الرياضية المختلفة. وبينّا بأنها وسائل تقويمية لمستويات المختبرين (البدنية، </w:t>
      </w:r>
      <w:proofErr w:type="spellStart"/>
      <w:r>
        <w:rPr>
          <w:rFonts w:hint="cs"/>
          <w:rtl/>
        </w:rPr>
        <w:t>والمهارية</w:t>
      </w:r>
      <w:proofErr w:type="spellEnd"/>
      <w:r>
        <w:rPr>
          <w:rFonts w:hint="cs"/>
          <w:rtl/>
        </w:rPr>
        <w:t xml:space="preserve">، والنفسية، والاجتماعية). ولكن قد يكون الاختبار جيداً ومناسباً للصفة </w:t>
      </w:r>
      <w:proofErr w:type="spellStart"/>
      <w:r>
        <w:rPr>
          <w:rFonts w:hint="cs"/>
          <w:rtl/>
        </w:rPr>
        <w:t>المقاسة</w:t>
      </w:r>
      <w:proofErr w:type="spellEnd"/>
      <w:r>
        <w:rPr>
          <w:rFonts w:hint="cs"/>
          <w:rtl/>
        </w:rPr>
        <w:t xml:space="preserve">، وكذلك يكون القائمين على أداء وتنفيذ الاختبارات على درجة من العلم والمعرفة. ومع هذا لا يمكننا أن نحصل على نتائج جيدة </w:t>
      </w:r>
      <w:proofErr w:type="spellStart"/>
      <w:r>
        <w:rPr>
          <w:rFonts w:hint="cs"/>
          <w:rtl/>
        </w:rPr>
        <w:t>وموثوقة</w:t>
      </w:r>
      <w:proofErr w:type="spellEnd"/>
      <w:r>
        <w:rPr>
          <w:rFonts w:hint="cs"/>
          <w:rtl/>
        </w:rPr>
        <w:t>، ولا يبقى أمامنا إلاّ أن نعزيها إلى اعتبارات خاصة، منها:</w:t>
      </w:r>
    </w:p>
    <w:p w:rsidR="00725B2E" w:rsidRPr="00B52149" w:rsidRDefault="00725B2E" w:rsidP="00725B2E">
      <w:pPr>
        <w:rPr>
          <w:rFonts w:cs="Traditional Arabic" w:hint="cs"/>
          <w:b/>
          <w:bCs/>
          <w:sz w:val="38"/>
          <w:szCs w:val="38"/>
          <w:rtl/>
        </w:rPr>
      </w:pPr>
      <w:r>
        <w:rPr>
          <w:rFonts w:cs="Traditional Arabic" w:hint="cs"/>
          <w:b/>
          <w:bCs/>
          <w:sz w:val="38"/>
          <w:szCs w:val="38"/>
          <w:rtl/>
        </w:rPr>
        <w:t>الأول</w:t>
      </w:r>
      <w:r w:rsidRPr="00B52149">
        <w:rPr>
          <w:rFonts w:cs="Traditional Arabic" w:hint="cs"/>
          <w:b/>
          <w:bCs/>
          <w:sz w:val="38"/>
          <w:szCs w:val="38"/>
          <w:rtl/>
        </w:rPr>
        <w:t xml:space="preserve">: اعتبارات الظروف المكانية </w:t>
      </w:r>
      <w:proofErr w:type="spellStart"/>
      <w:r w:rsidRPr="00B52149">
        <w:rPr>
          <w:rFonts w:cs="Traditional Arabic" w:hint="cs"/>
          <w:b/>
          <w:bCs/>
          <w:sz w:val="38"/>
          <w:szCs w:val="38"/>
          <w:rtl/>
        </w:rPr>
        <w:t>والزمانية</w:t>
      </w:r>
      <w:proofErr w:type="spellEnd"/>
      <w:r w:rsidRPr="00B52149">
        <w:rPr>
          <w:rFonts w:cs="Traditional Arabic" w:hint="cs"/>
          <w:b/>
          <w:bCs/>
          <w:sz w:val="38"/>
          <w:szCs w:val="38"/>
          <w:rtl/>
        </w:rPr>
        <w:t xml:space="preserve"> والمناخية والنفسية</w:t>
      </w:r>
    </w:p>
    <w:p w:rsidR="00725B2E" w:rsidRDefault="00725B2E" w:rsidP="00725B2E">
      <w:pPr>
        <w:ind w:firstLine="720"/>
        <w:rPr>
          <w:rFonts w:hint="cs"/>
          <w:rtl/>
        </w:rPr>
      </w:pPr>
      <w:r>
        <w:rPr>
          <w:rFonts w:hint="cs"/>
          <w:rtl/>
        </w:rPr>
        <w:t xml:space="preserve">على واضع الاختبار أن يلاحظ بدقة تدوين كل ما يمكن تدوينه بشأن الظروف المحيطة </w:t>
      </w:r>
      <w:proofErr w:type="spellStart"/>
      <w:r>
        <w:rPr>
          <w:rFonts w:hint="cs"/>
          <w:rtl/>
        </w:rPr>
        <w:t>به</w:t>
      </w:r>
      <w:proofErr w:type="spellEnd"/>
      <w:r>
        <w:rPr>
          <w:rFonts w:hint="cs"/>
          <w:rtl/>
        </w:rPr>
        <w:t xml:space="preserve">، كمكان وزمان إجراء الاختبارات، فضلاً عن تدوين الظروف المناخية التي يقع الاختبار تحت تأثيرها، وما قد يتأثر </w:t>
      </w:r>
      <w:proofErr w:type="spellStart"/>
      <w:r>
        <w:rPr>
          <w:rFonts w:hint="cs"/>
          <w:rtl/>
        </w:rPr>
        <w:t>به</w:t>
      </w:r>
      <w:proofErr w:type="spellEnd"/>
      <w:r>
        <w:rPr>
          <w:rFonts w:hint="cs"/>
          <w:rtl/>
        </w:rPr>
        <w:t xml:space="preserve"> المختبرين من ظروف نفسية، وخاصة ما يتعلق منها </w:t>
      </w:r>
      <w:proofErr w:type="spellStart"/>
      <w:r>
        <w:rPr>
          <w:rFonts w:hint="cs"/>
          <w:rtl/>
        </w:rPr>
        <w:t>بـ</w:t>
      </w:r>
      <w:proofErr w:type="spellEnd"/>
      <w:r>
        <w:rPr>
          <w:rFonts w:hint="cs"/>
          <w:rtl/>
        </w:rPr>
        <w:t>:</w:t>
      </w:r>
    </w:p>
    <w:p w:rsidR="00725B2E" w:rsidRDefault="00725B2E" w:rsidP="00725B2E">
      <w:pPr>
        <w:numPr>
          <w:ilvl w:val="0"/>
          <w:numId w:val="1"/>
        </w:numPr>
        <w:rPr>
          <w:rFonts w:hint="cs"/>
        </w:rPr>
      </w:pPr>
      <w:r>
        <w:rPr>
          <w:rFonts w:hint="cs"/>
          <w:rtl/>
        </w:rPr>
        <w:t>ثبات تلكم الظروف عند إعادة الاختبار على المجموعة نفسها أو المجاميع المتشابهة.</w:t>
      </w:r>
    </w:p>
    <w:p w:rsidR="00725B2E" w:rsidRDefault="00725B2E" w:rsidP="00725B2E">
      <w:pPr>
        <w:numPr>
          <w:ilvl w:val="0"/>
          <w:numId w:val="1"/>
        </w:numPr>
        <w:rPr>
          <w:rFonts w:hint="cs"/>
        </w:rPr>
      </w:pPr>
      <w:r>
        <w:rPr>
          <w:rFonts w:hint="cs"/>
          <w:rtl/>
        </w:rPr>
        <w:t>تثبيت وقت قياس المهارات الحركية طبقاً للمواسم التدريبية.</w:t>
      </w:r>
    </w:p>
    <w:p w:rsidR="00725B2E" w:rsidRDefault="00725B2E" w:rsidP="00725B2E">
      <w:pPr>
        <w:numPr>
          <w:ilvl w:val="0"/>
          <w:numId w:val="1"/>
        </w:numPr>
        <w:rPr>
          <w:rFonts w:hint="cs"/>
        </w:rPr>
      </w:pPr>
      <w:r>
        <w:rPr>
          <w:rFonts w:hint="cs"/>
          <w:rtl/>
        </w:rPr>
        <w:t>مراعاة اختلاف درجات الحرارة من حيث تأثيرها في نتائج الاختبارات.</w:t>
      </w:r>
    </w:p>
    <w:p w:rsidR="00725B2E" w:rsidRPr="00B52149" w:rsidRDefault="00725B2E" w:rsidP="00725B2E">
      <w:pPr>
        <w:rPr>
          <w:rFonts w:cs="Traditional Arabic" w:hint="cs"/>
          <w:b/>
          <w:bCs/>
          <w:sz w:val="38"/>
          <w:szCs w:val="38"/>
          <w:rtl/>
        </w:rPr>
      </w:pPr>
      <w:r>
        <w:rPr>
          <w:rFonts w:cs="Traditional Arabic" w:hint="cs"/>
          <w:b/>
          <w:bCs/>
          <w:sz w:val="38"/>
          <w:szCs w:val="38"/>
          <w:rtl/>
        </w:rPr>
        <w:t>الثاني</w:t>
      </w:r>
      <w:r w:rsidRPr="00B52149">
        <w:rPr>
          <w:rFonts w:cs="Traditional Arabic" w:hint="cs"/>
          <w:b/>
          <w:bCs/>
          <w:sz w:val="38"/>
          <w:szCs w:val="38"/>
          <w:rtl/>
        </w:rPr>
        <w:t>: اعتبارات المستوى والجنس والعمر</w:t>
      </w:r>
    </w:p>
    <w:p w:rsidR="00725B2E" w:rsidRDefault="00725B2E" w:rsidP="00725B2E">
      <w:pPr>
        <w:ind w:firstLine="720"/>
        <w:rPr>
          <w:rFonts w:hint="cs"/>
          <w:rtl/>
        </w:rPr>
      </w:pPr>
      <w:r>
        <w:rPr>
          <w:rFonts w:hint="cs"/>
          <w:rtl/>
        </w:rPr>
        <w:t xml:space="preserve">إن اعتبارات المستوى (بدني، </w:t>
      </w:r>
      <w:proofErr w:type="spellStart"/>
      <w:r>
        <w:rPr>
          <w:rFonts w:hint="cs"/>
          <w:rtl/>
        </w:rPr>
        <w:t>مهاري</w:t>
      </w:r>
      <w:proofErr w:type="spellEnd"/>
      <w:r>
        <w:rPr>
          <w:rFonts w:hint="cs"/>
          <w:rtl/>
        </w:rPr>
        <w:t>... الخ) والعمر والجنس تُعد من الاعتبارات التربوية الإيجابية الهامة التي لا تؤثر فقط في نتائج الاختبار أو القياس تأثيراً مباشراً، بل تؤثر في نفسية المشاركين واتجاهاتهم وسلوكهم نحو ممارسة الأنشطة الرياضية وبخاصة في الميدان المدرسي، إذ يجب أن تراعى الأمور الآتية:</w:t>
      </w:r>
    </w:p>
    <w:p w:rsidR="00725B2E" w:rsidRDefault="00725B2E" w:rsidP="00725B2E">
      <w:pPr>
        <w:numPr>
          <w:ilvl w:val="0"/>
          <w:numId w:val="2"/>
        </w:numPr>
        <w:rPr>
          <w:rFonts w:hint="cs"/>
        </w:rPr>
      </w:pPr>
      <w:r>
        <w:rPr>
          <w:rFonts w:hint="cs"/>
          <w:rtl/>
        </w:rPr>
        <w:t xml:space="preserve">عند وضع وتنفيذ الاختبارات على عينة ما، لا بُد أن تكون هذه العينة متجانسة في العمر والمستويات البدنية </w:t>
      </w:r>
      <w:proofErr w:type="spellStart"/>
      <w:r>
        <w:rPr>
          <w:rFonts w:hint="cs"/>
          <w:rtl/>
        </w:rPr>
        <w:t>والمهارية</w:t>
      </w:r>
      <w:proofErr w:type="spellEnd"/>
      <w:r>
        <w:rPr>
          <w:rFonts w:hint="cs"/>
          <w:rtl/>
        </w:rPr>
        <w:t>.</w:t>
      </w:r>
    </w:p>
    <w:p w:rsidR="00725B2E" w:rsidRDefault="00725B2E" w:rsidP="00725B2E">
      <w:pPr>
        <w:numPr>
          <w:ilvl w:val="0"/>
          <w:numId w:val="2"/>
        </w:numPr>
        <w:rPr>
          <w:rFonts w:hint="cs"/>
        </w:rPr>
      </w:pPr>
      <w:r>
        <w:rPr>
          <w:rFonts w:hint="cs"/>
          <w:rtl/>
        </w:rPr>
        <w:t xml:space="preserve">أن تكون الاختبارات المنفّذة مقننة ومناسبة للأعمار وللمستويات ولكلا الجنسين، مع ملاحظة وضع المعايير الخاصة </w:t>
      </w:r>
      <w:proofErr w:type="spellStart"/>
      <w:r>
        <w:rPr>
          <w:rFonts w:hint="cs"/>
          <w:rtl/>
        </w:rPr>
        <w:t>بها</w:t>
      </w:r>
      <w:proofErr w:type="spellEnd"/>
      <w:r>
        <w:rPr>
          <w:rFonts w:hint="cs"/>
          <w:rtl/>
        </w:rPr>
        <w:t xml:space="preserve"> (أي مراعاة الاختبارات التي تتناسب وقدرات المختبرين من حيث العمر والمستوى والجنس).</w:t>
      </w:r>
    </w:p>
    <w:p w:rsidR="00725B2E" w:rsidRDefault="00725B2E" w:rsidP="00725B2E">
      <w:pPr>
        <w:numPr>
          <w:ilvl w:val="0"/>
          <w:numId w:val="2"/>
        </w:numPr>
        <w:rPr>
          <w:rFonts w:hint="cs"/>
        </w:rPr>
      </w:pPr>
      <w:r>
        <w:rPr>
          <w:rFonts w:hint="cs"/>
          <w:rtl/>
        </w:rPr>
        <w:t>لا بأس من استعمال عملية التصنيف بحسب المستوى أو العمر أو الجنس عند إجراء الاختبارات على مجاميع كبيرة من المختبرين أو بحسب المجاميع التخصصية في العديد من الألعاب وفي الأنشطة الرياضية المختلفة.</w:t>
      </w:r>
    </w:p>
    <w:p w:rsidR="00725B2E" w:rsidRPr="00B52149" w:rsidRDefault="00725B2E" w:rsidP="00725B2E">
      <w:pPr>
        <w:rPr>
          <w:rFonts w:cs="Traditional Arabic" w:hint="cs"/>
          <w:b/>
          <w:bCs/>
          <w:sz w:val="38"/>
          <w:szCs w:val="38"/>
          <w:rtl/>
        </w:rPr>
      </w:pPr>
      <w:r>
        <w:rPr>
          <w:rFonts w:cs="Traditional Arabic"/>
          <w:b/>
          <w:bCs/>
          <w:sz w:val="38"/>
          <w:szCs w:val="38"/>
          <w:rtl/>
        </w:rPr>
        <w:br w:type="page"/>
      </w:r>
      <w:r>
        <w:rPr>
          <w:rFonts w:cs="Traditional Arabic" w:hint="cs"/>
          <w:b/>
          <w:bCs/>
          <w:sz w:val="38"/>
          <w:szCs w:val="38"/>
          <w:rtl/>
        </w:rPr>
        <w:lastRenderedPageBreak/>
        <w:t>الثالث</w:t>
      </w:r>
      <w:r w:rsidRPr="00B52149">
        <w:rPr>
          <w:rFonts w:cs="Traditional Arabic" w:hint="cs"/>
          <w:b/>
          <w:bCs/>
          <w:sz w:val="38"/>
          <w:szCs w:val="38"/>
          <w:rtl/>
        </w:rPr>
        <w:t>: اعتبارات الاقتصاد عند وضع الاختبار</w:t>
      </w:r>
    </w:p>
    <w:p w:rsidR="00725B2E" w:rsidRDefault="00725B2E" w:rsidP="00725B2E">
      <w:pPr>
        <w:ind w:firstLine="720"/>
        <w:rPr>
          <w:rFonts w:hint="cs"/>
          <w:rtl/>
        </w:rPr>
      </w:pPr>
      <w:r>
        <w:rPr>
          <w:rFonts w:hint="cs"/>
          <w:rtl/>
        </w:rPr>
        <w:t>عند التركيز على عملية الاقتصاد خلال وضع أو إجراء الاختبارات، يجب ألاّ يؤثر في مستوى تلك الاختبارات أو نتائجها، فعملية التأثير هذه ستؤدي إلى إخفاقنا في تحقيق الهدف من الاختبار أو القياس الواحد. وانطلاقاً من هذا المفهوم يجب مراعاة العوامل الاقتصادية التالية عند وضع وتنفيذ الاختبار:</w:t>
      </w:r>
    </w:p>
    <w:p w:rsidR="00725B2E" w:rsidRDefault="00725B2E" w:rsidP="00725B2E">
      <w:pPr>
        <w:numPr>
          <w:ilvl w:val="0"/>
          <w:numId w:val="3"/>
        </w:numPr>
        <w:rPr>
          <w:rFonts w:hint="cs"/>
        </w:rPr>
      </w:pPr>
      <w:r>
        <w:rPr>
          <w:rFonts w:hint="cs"/>
          <w:rtl/>
        </w:rPr>
        <w:t xml:space="preserve">مراعاة الاقتصاد في الجهد بالنسبة لواضع الاختبار أو </w:t>
      </w:r>
      <w:proofErr w:type="spellStart"/>
      <w:r>
        <w:rPr>
          <w:rFonts w:hint="cs"/>
          <w:rtl/>
        </w:rPr>
        <w:t>الملاكات</w:t>
      </w:r>
      <w:proofErr w:type="spellEnd"/>
      <w:r>
        <w:rPr>
          <w:rFonts w:hint="cs"/>
          <w:rtl/>
        </w:rPr>
        <w:t xml:space="preserve"> المساعدة في عمليات تنفيذ الاختبار.</w:t>
      </w:r>
    </w:p>
    <w:p w:rsidR="00725B2E" w:rsidRDefault="00725B2E" w:rsidP="00725B2E">
      <w:pPr>
        <w:numPr>
          <w:ilvl w:val="0"/>
          <w:numId w:val="3"/>
        </w:numPr>
        <w:rPr>
          <w:rFonts w:hint="cs"/>
        </w:rPr>
      </w:pPr>
      <w:r>
        <w:rPr>
          <w:rFonts w:hint="cs"/>
          <w:rtl/>
        </w:rPr>
        <w:t>مراعاة الاقتصاد في زمن إجراء الاختبار قدر المستطاع.</w:t>
      </w:r>
    </w:p>
    <w:p w:rsidR="00725B2E" w:rsidRDefault="00725B2E" w:rsidP="00725B2E">
      <w:pPr>
        <w:numPr>
          <w:ilvl w:val="0"/>
          <w:numId w:val="3"/>
        </w:numPr>
        <w:rPr>
          <w:rFonts w:hint="cs"/>
        </w:rPr>
      </w:pPr>
      <w:r>
        <w:rPr>
          <w:rFonts w:hint="cs"/>
          <w:rtl/>
        </w:rPr>
        <w:t>مراعاة الاقتصاد في كلفة الاختبار المادية ما أمكن ذلك.</w:t>
      </w:r>
    </w:p>
    <w:p w:rsidR="00725B2E" w:rsidRPr="00B52149" w:rsidRDefault="00725B2E" w:rsidP="00725B2E">
      <w:pPr>
        <w:rPr>
          <w:rFonts w:cs="Traditional Arabic" w:hint="cs"/>
          <w:b/>
          <w:bCs/>
          <w:sz w:val="38"/>
          <w:szCs w:val="38"/>
          <w:rtl/>
        </w:rPr>
      </w:pPr>
      <w:r>
        <w:rPr>
          <w:rFonts w:cs="Traditional Arabic" w:hint="cs"/>
          <w:b/>
          <w:bCs/>
          <w:sz w:val="38"/>
          <w:szCs w:val="38"/>
          <w:rtl/>
        </w:rPr>
        <w:t>الرابع</w:t>
      </w:r>
      <w:r w:rsidRPr="00B52149">
        <w:rPr>
          <w:rFonts w:cs="Traditional Arabic" w:hint="cs"/>
          <w:b/>
          <w:bCs/>
          <w:sz w:val="38"/>
          <w:szCs w:val="38"/>
          <w:rtl/>
        </w:rPr>
        <w:t>: اعتبارات التشويق والإثارة عند أداء الاختبار أو القياس</w:t>
      </w:r>
    </w:p>
    <w:p w:rsidR="00725B2E" w:rsidRDefault="00725B2E" w:rsidP="00725B2E">
      <w:pPr>
        <w:ind w:firstLine="720"/>
        <w:rPr>
          <w:rFonts w:hint="cs"/>
          <w:rtl/>
        </w:rPr>
      </w:pPr>
      <w:r>
        <w:rPr>
          <w:rFonts w:hint="cs"/>
          <w:rtl/>
        </w:rPr>
        <w:t>يلعب عنصرا التشويق والإثارة دورين إيجابيين في نتائج الاختبارات أو القياس، لذلك على واضع الاختبار الابتعاد عن الاختبارات المملّة التي تعمل على تسجيل نتائج غير إيجابية، فمثلاً عند إجراء الاختبار يجب أن يعد له المكان المناسب الذي يدعو إلى الراحة والقناعة بأهميته، فضلاً عن توافر عنصر التشويق الذي يضع على عاتق واضع الاختبار مسؤولية كبيرة عند إجرائه، ولهذا نجد أن عملية التشويق تشير إلى التعاون التام بين المختبرين وواضع الاختبار. أما عنصر الإثارة فيلعب دوراً لا يقل إيجابية عن عنصر التشويق، وبذلك لا يقع المختبرون تحت تأثير مثيرات خاصة قد تؤثر في نتائج اختباراتهم إيجاباً أو سلباً. عليه ينصح عند إجراء الاختبارات إبعاد المختبرين عن أي ظروف خارجية ضماناً لصدق نتائجها.</w:t>
      </w:r>
    </w:p>
    <w:p w:rsidR="00725B2E" w:rsidRPr="00B52149" w:rsidRDefault="00725B2E" w:rsidP="00725B2E">
      <w:pPr>
        <w:rPr>
          <w:rFonts w:cs="Traditional Arabic" w:hint="cs"/>
          <w:b/>
          <w:bCs/>
          <w:sz w:val="38"/>
          <w:szCs w:val="38"/>
          <w:rtl/>
        </w:rPr>
      </w:pPr>
      <w:r>
        <w:rPr>
          <w:rFonts w:cs="Traditional Arabic" w:hint="cs"/>
          <w:b/>
          <w:bCs/>
          <w:sz w:val="38"/>
          <w:szCs w:val="38"/>
          <w:rtl/>
        </w:rPr>
        <w:t>الخامس</w:t>
      </w:r>
      <w:r w:rsidRPr="00B52149">
        <w:rPr>
          <w:rFonts w:cs="Traditional Arabic" w:hint="cs"/>
          <w:b/>
          <w:bCs/>
          <w:sz w:val="38"/>
          <w:szCs w:val="38"/>
          <w:rtl/>
        </w:rPr>
        <w:t>: اعتبارات سهولة أداء الاختبار</w:t>
      </w:r>
    </w:p>
    <w:p w:rsidR="00725B2E" w:rsidRDefault="00725B2E" w:rsidP="00725B2E">
      <w:pPr>
        <w:ind w:firstLine="720"/>
        <w:rPr>
          <w:rFonts w:hint="cs"/>
          <w:rtl/>
        </w:rPr>
      </w:pPr>
      <w:r>
        <w:rPr>
          <w:rFonts w:hint="cs"/>
          <w:rtl/>
        </w:rPr>
        <w:t>من الأمور التي لا اعتراض عليها، هو توافر عنصر السهولة في أداء كل من الاختبارات النظرية والعملية، إذ لا تؤثر صعوبة الاختبار على النتائج المرتقبة. ففي مجال الاختبارات العملية نجد أنه كلما كان الاختبار بعيداً عن التعقيد ويمتاز بسهولة في الأداء، كلما استوعبه أكبر عدد من المختبرين، وبذلك يؤثر في ثبات وصدق نتائج الاختبار. أما في الاختبارات النظرية فيجب ألا تكون العناصر والأسئلة المكونة لها معقدة أو غامضة، إلاّ إذا رأى واضع الاختبار سبباً لهذا التعقيد أو الغموض. لذلك نجد أنه من المناسب أن يكون عنصر الوضوح متوافراً عند إجراء الاختبارات من قبل أفراد العينة المختبرة، كذلك تكون عملية تسجيل وتصميم الأسئلة بطريقة سهلة وغير قابلة للتحوير (أي يتوافر فيها عنصر الموضوعية).</w:t>
      </w:r>
    </w:p>
    <w:p w:rsidR="00725B2E" w:rsidRPr="00B52149" w:rsidRDefault="00725B2E" w:rsidP="00725B2E">
      <w:pPr>
        <w:rPr>
          <w:rFonts w:cs="Traditional Arabic" w:hint="cs"/>
          <w:b/>
          <w:bCs/>
          <w:sz w:val="38"/>
          <w:szCs w:val="38"/>
          <w:rtl/>
        </w:rPr>
      </w:pPr>
      <w:r>
        <w:rPr>
          <w:rFonts w:cs="Traditional Arabic"/>
          <w:b/>
          <w:bCs/>
          <w:sz w:val="38"/>
          <w:szCs w:val="38"/>
          <w:rtl/>
        </w:rPr>
        <w:br w:type="page"/>
      </w:r>
      <w:r>
        <w:rPr>
          <w:rFonts w:cs="Traditional Arabic" w:hint="cs"/>
          <w:b/>
          <w:bCs/>
          <w:sz w:val="38"/>
          <w:szCs w:val="38"/>
          <w:rtl/>
        </w:rPr>
        <w:lastRenderedPageBreak/>
        <w:t>السادس</w:t>
      </w:r>
      <w:r w:rsidRPr="00B52149">
        <w:rPr>
          <w:rFonts w:cs="Traditional Arabic" w:hint="cs"/>
          <w:b/>
          <w:bCs/>
          <w:sz w:val="38"/>
          <w:szCs w:val="38"/>
          <w:rtl/>
        </w:rPr>
        <w:t xml:space="preserve">: اعتبارات وأسس تحديد </w:t>
      </w:r>
      <w:proofErr w:type="spellStart"/>
      <w:r w:rsidRPr="00B52149">
        <w:rPr>
          <w:rFonts w:cs="Traditional Arabic" w:hint="cs"/>
          <w:b/>
          <w:bCs/>
          <w:sz w:val="38"/>
          <w:szCs w:val="38"/>
          <w:rtl/>
        </w:rPr>
        <w:t>الملاكات</w:t>
      </w:r>
      <w:proofErr w:type="spellEnd"/>
      <w:r w:rsidRPr="00B52149">
        <w:rPr>
          <w:rFonts w:cs="Traditional Arabic" w:hint="cs"/>
          <w:b/>
          <w:bCs/>
          <w:sz w:val="38"/>
          <w:szCs w:val="38"/>
          <w:rtl/>
        </w:rPr>
        <w:t xml:space="preserve"> المساعدة</w:t>
      </w:r>
    </w:p>
    <w:p w:rsidR="00725B2E" w:rsidRDefault="00725B2E" w:rsidP="00725B2E">
      <w:pPr>
        <w:ind w:firstLine="720"/>
        <w:rPr>
          <w:rFonts w:hint="cs"/>
          <w:rtl/>
        </w:rPr>
      </w:pPr>
      <w:r>
        <w:rPr>
          <w:rFonts w:hint="cs"/>
          <w:rtl/>
        </w:rPr>
        <w:t xml:space="preserve">تلعب </w:t>
      </w:r>
      <w:proofErr w:type="spellStart"/>
      <w:r>
        <w:rPr>
          <w:rFonts w:hint="cs"/>
          <w:rtl/>
        </w:rPr>
        <w:t>الملاكات</w:t>
      </w:r>
      <w:proofErr w:type="spellEnd"/>
      <w:r>
        <w:rPr>
          <w:rFonts w:hint="cs"/>
          <w:rtl/>
        </w:rPr>
        <w:t xml:space="preserve"> المؤهلة والمتسلحة بالعلم والمعرفة وبالخبرات الميدانية في مجال إجراء الاختبار والقياس دوراً مهماً لا </w:t>
      </w:r>
      <w:proofErr w:type="spellStart"/>
      <w:r>
        <w:rPr>
          <w:rFonts w:hint="cs"/>
          <w:rtl/>
        </w:rPr>
        <w:t>يُستهان</w:t>
      </w:r>
      <w:proofErr w:type="spellEnd"/>
      <w:r>
        <w:rPr>
          <w:rFonts w:hint="cs"/>
          <w:rtl/>
        </w:rPr>
        <w:t xml:space="preserve"> </w:t>
      </w:r>
      <w:proofErr w:type="spellStart"/>
      <w:r>
        <w:rPr>
          <w:rFonts w:hint="cs"/>
          <w:rtl/>
        </w:rPr>
        <w:t>به</w:t>
      </w:r>
      <w:proofErr w:type="spellEnd"/>
      <w:r>
        <w:rPr>
          <w:rFonts w:hint="cs"/>
          <w:rtl/>
        </w:rPr>
        <w:t xml:space="preserve"> وخاصة في طرائق إجراء هذه الاختبارات ودقة نتائجها، إذ كلما ازدادت هذه الخبرة وتوسعت المعارف لديهم، قلّت أخطاؤهم واختصروا زمن إجراء تلك الاختبارات لصالح الاهتمام بدقتها وصحة إجرائها. إن ما تعكسه خبرات </w:t>
      </w:r>
      <w:proofErr w:type="spellStart"/>
      <w:r>
        <w:rPr>
          <w:rFonts w:hint="cs"/>
          <w:rtl/>
        </w:rPr>
        <w:t>الملاكات</w:t>
      </w:r>
      <w:proofErr w:type="spellEnd"/>
      <w:r>
        <w:rPr>
          <w:rFonts w:hint="cs"/>
          <w:rtl/>
        </w:rPr>
        <w:t xml:space="preserve"> المساعدة يسهل للمختبرين مهمة أداء الاختبارات على نحو أفضل وبصيغة أحسن، خاصة عندما يوضحوا لهم محتوى الاختبار ومضمونه وطريقة إجرائه، لهذا نجد أن التعاون المثمر بين الباحث والمساعدين له مع عينة البحث (الأفراد المختبرين) يعطي صورة حقيقية وواقعية للظاهرة أو الحالة التي يراد قياسها أو اختبار مضامينها.</w:t>
      </w:r>
    </w:p>
    <w:p w:rsidR="00725B2E" w:rsidRPr="00162396" w:rsidRDefault="00725B2E" w:rsidP="00725B2E">
      <w:pPr>
        <w:ind w:firstLine="720"/>
        <w:rPr>
          <w:rFonts w:hint="cs"/>
          <w:sz w:val="14"/>
          <w:szCs w:val="14"/>
          <w:rtl/>
        </w:rPr>
      </w:pPr>
    </w:p>
    <w:p w:rsidR="00725B2E" w:rsidRPr="00405468" w:rsidRDefault="00725B2E" w:rsidP="00725B2E">
      <w:pPr>
        <w:rPr>
          <w:rFonts w:cs="Traditional Arabic" w:hint="cs"/>
          <w:b/>
          <w:bCs/>
          <w:sz w:val="42"/>
          <w:szCs w:val="42"/>
          <w:rtl/>
        </w:rPr>
      </w:pPr>
      <w:r w:rsidRPr="00405468">
        <w:rPr>
          <w:rFonts w:cs="Traditional Arabic" w:hint="cs"/>
          <w:b/>
          <w:bCs/>
          <w:sz w:val="42"/>
          <w:szCs w:val="42"/>
          <w:rtl/>
        </w:rPr>
        <w:t>مراحل تنظيم وإدارة الاختبارات والمقاييس في التربية الرياضية</w:t>
      </w:r>
    </w:p>
    <w:p w:rsidR="00725B2E" w:rsidRDefault="00725B2E" w:rsidP="00725B2E">
      <w:pPr>
        <w:ind w:firstLine="720"/>
        <w:rPr>
          <w:rFonts w:hint="cs"/>
          <w:rtl/>
        </w:rPr>
      </w:pPr>
      <w:r>
        <w:rPr>
          <w:rFonts w:hint="cs"/>
          <w:rtl/>
        </w:rPr>
        <w:t>يدخل هذا الموضوع في باب الإدارة والتنظيم في الميدان الرياضي، إذ تلعب الإدارة دوراً مهماً في هذا الميدان، والتي يُعبّر عنها بأنها (عملية ضرورية لأي جهد جماعي)، فهي من العوامل التي يمكن من خلالها ضمان حالة التقدم وتحقيق الأهداف المرجوّة، فضلاً عن كونها عملية يحتاج من خلالها إلى اتخاذ القرارات ذات العلاقة بتلك الأهداف أو الأهداف ذات الإستراتيجية البعيدة. وهذا الأمر لا يتم ما لم نضع كل شيء في نصابه ومكانه المقرر له. وبهذا نكون قد استثمرنا التنظيم استثماراً طيباً يتيح لنا فرصة ترتيب الجهود البشرية والأدوات المستعملة وتنسيقها بما يحقق الاستغلال الأمثل والكفء للجهد والوقت.</w:t>
      </w:r>
    </w:p>
    <w:p w:rsidR="00725B2E" w:rsidRDefault="00725B2E" w:rsidP="00725B2E">
      <w:pPr>
        <w:ind w:firstLine="720"/>
        <w:rPr>
          <w:rFonts w:hint="cs"/>
          <w:rtl/>
        </w:rPr>
      </w:pPr>
      <w:r>
        <w:rPr>
          <w:rFonts w:hint="cs"/>
          <w:rtl/>
        </w:rPr>
        <w:t>والتربية الرياضية في كثير من فعالياتها ومناهجها تعتمد الاختبار والقياس كوسائل تشخيصية بحثية أو تقويمية، فعليه لا بدّ أن تكون لعملية إجراء الاختبارات والمقاييس في التربية الرياضية إدارة ذات تأثير كبير وواضح في صحة النتائج ودقتها، إذ "إن الاهتمام بإدارة الاختبارات تبعاً للأسس العلمية للإدارة هو الطريق الصحيح لضمان سرعة الإجراء مع الحصول على نتائج دقيقة".</w:t>
      </w:r>
    </w:p>
    <w:p w:rsidR="00725B2E" w:rsidRDefault="00725B2E" w:rsidP="00725B2E">
      <w:pPr>
        <w:ind w:firstLine="720"/>
        <w:rPr>
          <w:rFonts w:hint="cs"/>
          <w:rtl/>
        </w:rPr>
      </w:pPr>
      <w:r>
        <w:rPr>
          <w:rFonts w:hint="cs"/>
          <w:rtl/>
        </w:rPr>
        <w:t>أما الإجراءات الإدارية والتنظيمية ذات العلاقة بتنفيذ الاختبارات التي تأتي بعد عملية انتقاء الاختبارات وتصميمها، تتم من خلال ثلاث مراحل، على النحو الآتي:</w:t>
      </w:r>
    </w:p>
    <w:p w:rsidR="00725B2E" w:rsidRDefault="00725B2E" w:rsidP="00725B2E">
      <w:pPr>
        <w:numPr>
          <w:ilvl w:val="0"/>
          <w:numId w:val="4"/>
        </w:numPr>
        <w:rPr>
          <w:rFonts w:hint="cs"/>
        </w:rPr>
      </w:pPr>
      <w:r>
        <w:rPr>
          <w:rFonts w:hint="cs"/>
          <w:rtl/>
        </w:rPr>
        <w:t>مرحلة ما قبل إجراء الاختبارات.</w:t>
      </w:r>
    </w:p>
    <w:p w:rsidR="00725B2E" w:rsidRDefault="00725B2E" w:rsidP="00725B2E">
      <w:pPr>
        <w:numPr>
          <w:ilvl w:val="0"/>
          <w:numId w:val="4"/>
        </w:numPr>
        <w:rPr>
          <w:rFonts w:hint="cs"/>
        </w:rPr>
      </w:pPr>
      <w:r>
        <w:rPr>
          <w:rFonts w:hint="cs"/>
          <w:rtl/>
        </w:rPr>
        <w:t>مرحلة إجراء الاختبارات.</w:t>
      </w:r>
    </w:p>
    <w:p w:rsidR="00725B2E" w:rsidRDefault="00725B2E" w:rsidP="00725B2E">
      <w:pPr>
        <w:numPr>
          <w:ilvl w:val="0"/>
          <w:numId w:val="4"/>
        </w:numPr>
        <w:rPr>
          <w:rFonts w:hint="cs"/>
        </w:rPr>
      </w:pPr>
      <w:r>
        <w:rPr>
          <w:rFonts w:hint="cs"/>
          <w:rtl/>
        </w:rPr>
        <w:t>مرحلة ما بعد إجراء الاختبارات.</w:t>
      </w:r>
    </w:p>
    <w:p w:rsidR="00725B2E" w:rsidRPr="00B52149" w:rsidRDefault="00725B2E" w:rsidP="00725B2E">
      <w:pPr>
        <w:rPr>
          <w:rFonts w:cs="Traditional Arabic" w:hint="cs"/>
          <w:b/>
          <w:bCs/>
          <w:sz w:val="38"/>
          <w:szCs w:val="38"/>
          <w:rtl/>
        </w:rPr>
      </w:pPr>
      <w:r>
        <w:rPr>
          <w:rFonts w:cs="Traditional Arabic"/>
          <w:b/>
          <w:bCs/>
          <w:sz w:val="38"/>
          <w:szCs w:val="38"/>
          <w:rtl/>
        </w:rPr>
        <w:br w:type="page"/>
      </w:r>
      <w:r>
        <w:rPr>
          <w:rFonts w:cs="Traditional Arabic" w:hint="cs"/>
          <w:b/>
          <w:bCs/>
          <w:sz w:val="38"/>
          <w:szCs w:val="38"/>
          <w:rtl/>
        </w:rPr>
        <w:lastRenderedPageBreak/>
        <w:t>الأولى</w:t>
      </w:r>
      <w:r w:rsidRPr="00B52149">
        <w:rPr>
          <w:rFonts w:cs="Traditional Arabic" w:hint="cs"/>
          <w:b/>
          <w:bCs/>
          <w:sz w:val="38"/>
          <w:szCs w:val="38"/>
          <w:rtl/>
        </w:rPr>
        <w:t xml:space="preserve">: مرحلة ما قبل </w:t>
      </w:r>
      <w:r>
        <w:rPr>
          <w:rFonts w:cs="Traditional Arabic" w:hint="cs"/>
          <w:b/>
          <w:bCs/>
          <w:sz w:val="38"/>
          <w:szCs w:val="38"/>
          <w:rtl/>
        </w:rPr>
        <w:t>إجراء</w:t>
      </w:r>
      <w:r w:rsidRPr="00B52149">
        <w:rPr>
          <w:rFonts w:cs="Traditional Arabic" w:hint="cs"/>
          <w:b/>
          <w:bCs/>
          <w:sz w:val="38"/>
          <w:szCs w:val="38"/>
          <w:rtl/>
        </w:rPr>
        <w:t xml:space="preserve"> الاختبارات</w:t>
      </w:r>
    </w:p>
    <w:p w:rsidR="00725B2E" w:rsidRDefault="00725B2E" w:rsidP="00725B2E">
      <w:pPr>
        <w:ind w:firstLine="720"/>
        <w:rPr>
          <w:rFonts w:hint="cs"/>
          <w:rtl/>
        </w:rPr>
      </w:pPr>
      <w:r>
        <w:rPr>
          <w:rFonts w:hint="cs"/>
          <w:rtl/>
        </w:rPr>
        <w:t xml:space="preserve">تُعد هذه المرحلة من المراحل ذات </w:t>
      </w:r>
      <w:proofErr w:type="spellStart"/>
      <w:r>
        <w:rPr>
          <w:rFonts w:hint="cs"/>
          <w:rtl/>
        </w:rPr>
        <w:t>الاستحضارات</w:t>
      </w:r>
      <w:proofErr w:type="spellEnd"/>
      <w:r>
        <w:rPr>
          <w:rFonts w:hint="cs"/>
          <w:rtl/>
        </w:rPr>
        <w:t xml:space="preserve"> الأولية التي تسبق الإجراء الفعلي والميداني للاختبارات. ويمكن أن نطلق عليها المرحلة التنظيمية، إذ يمكن إدراج خطواتها على النحو الآتي:</w:t>
      </w:r>
    </w:p>
    <w:p w:rsidR="00725B2E" w:rsidRPr="00F31881" w:rsidRDefault="00725B2E" w:rsidP="00725B2E">
      <w:pPr>
        <w:rPr>
          <w:rFonts w:hint="cs"/>
          <w:b/>
          <w:bCs/>
          <w:rtl/>
        </w:rPr>
      </w:pPr>
      <w:r w:rsidRPr="00F31881">
        <w:rPr>
          <w:rFonts w:hint="cs"/>
          <w:b/>
          <w:bCs/>
          <w:rtl/>
        </w:rPr>
        <w:t>1. انتقاء واختيار الاختبارات:</w:t>
      </w:r>
    </w:p>
    <w:p w:rsidR="00725B2E" w:rsidRDefault="00725B2E" w:rsidP="00725B2E">
      <w:pPr>
        <w:ind w:firstLine="720"/>
        <w:rPr>
          <w:rFonts w:hint="cs"/>
          <w:rtl/>
        </w:rPr>
      </w:pPr>
      <w:r>
        <w:rPr>
          <w:rFonts w:hint="cs"/>
          <w:rtl/>
        </w:rPr>
        <w:t>حتى نصل إلى تحقيق الأهداف الموضوعية، لا بُدّ من الاهتمام بعملية انتقاء الاختبارات، لأن نتائجها تعد الوسيلة التي يعوّل عليها في إصدار الأحكام. ولهذا نجد من الضرورة بمكان أن تكون هناك صلة متسقة بين الأهداف الموضوعية والاختبارات المستعملة، فضلاً عن كون هذه الاختبارات ذات وزن علمي واضح من حيث تمتعها بمعدلات عالية من الصدق والثبات والموضوعية، ولها القدرة على إظهار التباين والتميّز. يضاف لهذا كله أن يكون لها معايير ومستويات عند استعمالها في التقويم الموضوعي.</w:t>
      </w:r>
    </w:p>
    <w:p w:rsidR="00725B2E" w:rsidRPr="00F31881" w:rsidRDefault="00725B2E" w:rsidP="00725B2E">
      <w:pPr>
        <w:rPr>
          <w:rFonts w:hint="cs"/>
          <w:b/>
          <w:bCs/>
          <w:rtl/>
        </w:rPr>
      </w:pPr>
      <w:r w:rsidRPr="00F31881">
        <w:rPr>
          <w:rFonts w:hint="cs"/>
          <w:b/>
          <w:bCs/>
          <w:rtl/>
        </w:rPr>
        <w:t>2. كتابة وطبع مواصفات وشروط الاختبار:</w:t>
      </w:r>
    </w:p>
    <w:p w:rsidR="00725B2E" w:rsidRDefault="00725B2E" w:rsidP="00725B2E">
      <w:pPr>
        <w:ind w:firstLine="720"/>
        <w:rPr>
          <w:rFonts w:hint="cs"/>
          <w:rtl/>
        </w:rPr>
      </w:pPr>
      <w:r>
        <w:rPr>
          <w:rFonts w:hint="cs"/>
          <w:rtl/>
        </w:rPr>
        <w:t>من المؤشرات الجيدة لإنجاح عملية إجراء الاختبارات، صياغة شروط الاختبارات المستعملة وتوصيفها على نحوٍ دقيق، مع الحرص على طبعها بعدد يكفي المحكمين والمختبرين على السواء ما أمكن ذلك، مراعين توزيعها عليهم قبل تنفيذ الاختبارات، ويفضل مناقشتها معهم بهدف الشرح والإيضاح.</w:t>
      </w:r>
    </w:p>
    <w:p w:rsidR="00725B2E" w:rsidRPr="00F31881" w:rsidRDefault="00725B2E" w:rsidP="00725B2E">
      <w:pPr>
        <w:rPr>
          <w:rFonts w:hint="cs"/>
          <w:b/>
          <w:bCs/>
          <w:rtl/>
        </w:rPr>
      </w:pPr>
      <w:r w:rsidRPr="00F31881">
        <w:rPr>
          <w:rFonts w:hint="cs"/>
          <w:b/>
          <w:bCs/>
          <w:rtl/>
        </w:rPr>
        <w:t>3. إعداد بطاقات التسجيل واستمارات التفريغ وقوائم الأسماء:</w:t>
      </w:r>
    </w:p>
    <w:p w:rsidR="00725B2E" w:rsidRDefault="00725B2E" w:rsidP="00725B2E">
      <w:pPr>
        <w:ind w:firstLine="720"/>
        <w:rPr>
          <w:rFonts w:hint="cs"/>
          <w:rtl/>
        </w:rPr>
      </w:pPr>
      <w:r>
        <w:rPr>
          <w:rFonts w:hint="cs"/>
          <w:rtl/>
        </w:rPr>
        <w:t xml:space="preserve">وهذه من الخطوات المهمة في هذه المرحلة، فيراعى فيها الطبع على ورق سميك، مع احتوائها لبعض البيانات الشخصية والإدارية الفنية التي تعنى بعملية تسجيل نتائج الاختبار وتفريغ بياناتها، ويختلف ما تحتويه البطاقات من معلومات باختلاف حجم المتغيرات والبيانات المطلوبة، فضلاً عن الأهداف الموضوعية. كذلك يراعى فيها عندما تكون هنالك مجموعة متباينة في متغير معين (كالعمر) أو (الصف الدراسي) أو (المستوى العلمي) أو (المستوى الثقافي والاقتصادي) أن تكون بألوان مختلفة ومتمايزة. وأخيراً هنالك نوعان من البطاقات أولهما تسمى البطاقات الفردية (إذ تخصص لكل فرد بطاقة دعوة خاصة </w:t>
      </w:r>
      <w:proofErr w:type="spellStart"/>
      <w:r>
        <w:rPr>
          <w:rFonts w:hint="cs"/>
          <w:rtl/>
        </w:rPr>
        <w:t>به</w:t>
      </w:r>
      <w:proofErr w:type="spellEnd"/>
      <w:r>
        <w:rPr>
          <w:rFonts w:hint="cs"/>
          <w:rtl/>
        </w:rPr>
        <w:t>)، وثانيهما البطاقات الجماعية، (إذ تخصص البطاقة الواحدة لمجموعة من الأفراد المختبرين).</w:t>
      </w:r>
    </w:p>
    <w:p w:rsidR="00725B2E" w:rsidRPr="0068775D" w:rsidRDefault="00725B2E" w:rsidP="00725B2E">
      <w:pPr>
        <w:rPr>
          <w:rFonts w:hint="cs"/>
          <w:b/>
          <w:bCs/>
          <w:rtl/>
        </w:rPr>
      </w:pPr>
      <w:r w:rsidRPr="0068775D">
        <w:rPr>
          <w:rFonts w:hint="cs"/>
          <w:b/>
          <w:bCs/>
          <w:rtl/>
        </w:rPr>
        <w:t>4. إعداد المحكمين والإداريين:</w:t>
      </w:r>
    </w:p>
    <w:p w:rsidR="00725B2E" w:rsidRDefault="00725B2E" w:rsidP="00725B2E">
      <w:pPr>
        <w:ind w:firstLine="720"/>
        <w:rPr>
          <w:rFonts w:hint="cs"/>
          <w:rtl/>
        </w:rPr>
      </w:pPr>
      <w:r>
        <w:rPr>
          <w:rFonts w:hint="cs"/>
          <w:rtl/>
        </w:rPr>
        <w:t xml:space="preserve">لضمان دقة الاختبار، لا بدّ من الاهتمام بإعداد القائمين على إجراء الاختبارات من محكمين وإداريين. ويفضل أن يكونوا من المختصين في الميدان الرياضي، إذ سهولة </w:t>
      </w:r>
      <w:r>
        <w:rPr>
          <w:rFonts w:hint="cs"/>
          <w:rtl/>
        </w:rPr>
        <w:lastRenderedPageBreak/>
        <w:t>استيعابهم للمعلومات الخاصة بالاختبارات وطرق إجرائها، فضلاً عن حسن استعمالهم للأجهزة والأدوات المعنية بالاختبارات.</w:t>
      </w:r>
    </w:p>
    <w:p w:rsidR="00725B2E" w:rsidRPr="005A3E07" w:rsidRDefault="00725B2E" w:rsidP="00725B2E">
      <w:pPr>
        <w:rPr>
          <w:rFonts w:hint="cs"/>
          <w:b/>
          <w:bCs/>
          <w:rtl/>
        </w:rPr>
      </w:pPr>
      <w:r w:rsidRPr="005A3E07">
        <w:rPr>
          <w:rFonts w:hint="cs"/>
          <w:b/>
          <w:bCs/>
          <w:rtl/>
        </w:rPr>
        <w:t>5. إعداد المكان والأجهزة والأدوات:</w:t>
      </w:r>
    </w:p>
    <w:p w:rsidR="00725B2E" w:rsidRDefault="00725B2E" w:rsidP="00725B2E">
      <w:pPr>
        <w:ind w:firstLine="720"/>
        <w:rPr>
          <w:rFonts w:hint="cs"/>
          <w:rtl/>
        </w:rPr>
      </w:pPr>
      <w:r>
        <w:rPr>
          <w:rFonts w:hint="cs"/>
          <w:rtl/>
        </w:rPr>
        <w:t xml:space="preserve">إن </w:t>
      </w:r>
      <w:proofErr w:type="spellStart"/>
      <w:r>
        <w:rPr>
          <w:rFonts w:hint="cs"/>
          <w:rtl/>
        </w:rPr>
        <w:t>تهيأة</w:t>
      </w:r>
      <w:proofErr w:type="spellEnd"/>
      <w:r>
        <w:rPr>
          <w:rFonts w:hint="cs"/>
          <w:rtl/>
        </w:rPr>
        <w:t xml:space="preserve"> وإعداد المكان الذي سيتم إجراء الاختبارات فيه قبل موعد التنفيذ بمدة زمنية مناسبة، لا يقل أهمية عن الخطوات الأخرى، ففي هذه العملية يتم تحديد الموقع لكل من وحدات الاختبار بحسب تسلسلها مع مراعاة أماكن جلوس الحكام والمختبرين، فضلاً عن تعيين أماكن تبديل ملابسهم ، ومكان الإحماء، زيادة على هذا تأشير وتخطيط الساحات المطلوبة تبعاً لمتطلبات الاختبارات، وكذلك إعداد وتجريب الأجهزة والأدوات المستعملة في الاختبار </w:t>
      </w:r>
      <w:proofErr w:type="spellStart"/>
      <w:r>
        <w:rPr>
          <w:rFonts w:hint="cs"/>
          <w:rtl/>
        </w:rPr>
        <w:t>والقياسن</w:t>
      </w:r>
      <w:proofErr w:type="spellEnd"/>
      <w:r>
        <w:rPr>
          <w:rFonts w:hint="cs"/>
          <w:rtl/>
        </w:rPr>
        <w:t xml:space="preserve"> بجانب هذا كله الاهتمام بوسائل الإضاءة والسلامة والأمان.</w:t>
      </w:r>
    </w:p>
    <w:p w:rsidR="00725B2E" w:rsidRPr="002E744B" w:rsidRDefault="00725B2E" w:rsidP="00725B2E">
      <w:pPr>
        <w:rPr>
          <w:rFonts w:hint="cs"/>
          <w:b/>
          <w:bCs/>
          <w:rtl/>
        </w:rPr>
      </w:pPr>
      <w:r w:rsidRPr="002E744B">
        <w:rPr>
          <w:rFonts w:hint="cs"/>
          <w:b/>
          <w:bCs/>
          <w:rtl/>
        </w:rPr>
        <w:t>6. إعداد المختبرين:</w:t>
      </w:r>
    </w:p>
    <w:p w:rsidR="00725B2E" w:rsidRDefault="00725B2E" w:rsidP="00725B2E">
      <w:pPr>
        <w:ind w:firstLine="720"/>
        <w:rPr>
          <w:rFonts w:hint="cs"/>
          <w:rtl/>
        </w:rPr>
      </w:pPr>
      <w:r>
        <w:rPr>
          <w:rFonts w:hint="cs"/>
          <w:rtl/>
        </w:rPr>
        <w:t>لضمان أداء الاختبارات دون مشكلات أو صعوبات، تنظم لقاءات مع المختبرين تطرح فيها أهداف ومواصفات الاختبارات وكيفية أدائها، كذلك يبلغون في هذه اللقاءات عن موعد ومكان إجراء الاختبار الرئيس، وكذلك إخبارهم عن المتطلبات المطلوب إحضارها عند تنفيذ الاختبارات من ملابس وأدوات.</w:t>
      </w:r>
    </w:p>
    <w:p w:rsidR="00725B2E" w:rsidRPr="00976DEE" w:rsidRDefault="00725B2E" w:rsidP="00725B2E">
      <w:pPr>
        <w:rPr>
          <w:rFonts w:hint="cs"/>
          <w:b/>
          <w:bCs/>
          <w:rtl/>
        </w:rPr>
      </w:pPr>
      <w:r w:rsidRPr="00976DEE">
        <w:rPr>
          <w:rFonts w:hint="cs"/>
          <w:b/>
          <w:bCs/>
          <w:rtl/>
        </w:rPr>
        <w:t>7. تحديد الخطة المنظمة لأداء الاختبارات:</w:t>
      </w:r>
    </w:p>
    <w:p w:rsidR="00725B2E" w:rsidRDefault="00725B2E" w:rsidP="00725B2E">
      <w:pPr>
        <w:ind w:firstLine="720"/>
        <w:rPr>
          <w:rFonts w:hint="cs"/>
          <w:rtl/>
        </w:rPr>
      </w:pPr>
      <w:r>
        <w:rPr>
          <w:rFonts w:hint="cs"/>
          <w:rtl/>
        </w:rPr>
        <w:t>هناك عدة طرق</w:t>
      </w:r>
      <w:r>
        <w:rPr>
          <w:rFonts w:hint="cs"/>
          <w:rtl/>
        </w:rPr>
        <w:tab/>
        <w:t xml:space="preserve">يمكن استعمالها عند إجراء الاختبارات، لذلك لا بدّ من تحديد الطريقة التي ستستعمل، والتي سيتم انتقاؤها عبر مؤشرات تأخذ بنظر الاعتبار مواصفات الاختبارات، وعدد المختبرين والمحكمين، ومن هذه الطرق (الطريقة الجماعية- أي الأداء الجماعي للمختبرين، كذلك طريقة الجماعات التي يتم فيها تقسيم المختبرين إلى مجموعات تعمل كل مجموعة باستقلالية عن المجموعة الأخرى، ويطلق على هذه الطريقة بطريقة المحطات. وأخيراً الطريقة الدائرية، وهي من أفضل الطرق استعمالاً إذ تتيح حرية الحركة للمختبر والانتقال من محطة </w:t>
      </w:r>
      <w:proofErr w:type="spellStart"/>
      <w:r>
        <w:rPr>
          <w:rFonts w:hint="cs"/>
          <w:rtl/>
        </w:rPr>
        <w:t>اختبارية</w:t>
      </w:r>
      <w:proofErr w:type="spellEnd"/>
      <w:r>
        <w:rPr>
          <w:rFonts w:hint="cs"/>
          <w:rtl/>
        </w:rPr>
        <w:t xml:space="preserve"> إلى أخرى). ويرى بعض المختصين أنه بالإمكان دمج طريقتين أو أكثر خلال عملية الاختبار.</w:t>
      </w:r>
    </w:p>
    <w:p w:rsidR="00725B2E" w:rsidRPr="005B4CD5" w:rsidRDefault="00725B2E" w:rsidP="00725B2E">
      <w:pPr>
        <w:rPr>
          <w:rFonts w:hint="cs"/>
          <w:b/>
          <w:bCs/>
          <w:rtl/>
        </w:rPr>
      </w:pPr>
      <w:r w:rsidRPr="005B4CD5">
        <w:rPr>
          <w:rFonts w:hint="cs"/>
          <w:b/>
          <w:bCs/>
          <w:rtl/>
        </w:rPr>
        <w:t>8. تحديد طرق وسياقات التسجيل:</w:t>
      </w:r>
    </w:p>
    <w:p w:rsidR="00725B2E" w:rsidRDefault="00725B2E" w:rsidP="00725B2E">
      <w:pPr>
        <w:ind w:firstLine="720"/>
        <w:rPr>
          <w:rFonts w:hint="cs"/>
          <w:rtl/>
        </w:rPr>
      </w:pPr>
      <w:r>
        <w:rPr>
          <w:rFonts w:hint="cs"/>
          <w:rtl/>
        </w:rPr>
        <w:t>من الضروري أن يحدد أسلوب التسجيل الذي سيستعمل عند تنفيذ الاختبارات بحسب الظروف الملائمة. وهناك عدة طرق للتسجيل منها (التسجيل بواسطة المحكمين والمختصين، والتسجيل بواسطة الزميل، والتسجيل بواسطة المختبرين، والتسجيل بواسطة قائد المجموعة).</w:t>
      </w:r>
    </w:p>
    <w:p w:rsidR="00725B2E" w:rsidRPr="004B0256" w:rsidRDefault="00725B2E" w:rsidP="00725B2E">
      <w:pPr>
        <w:rPr>
          <w:rFonts w:hint="cs"/>
          <w:b/>
          <w:bCs/>
          <w:rtl/>
        </w:rPr>
      </w:pPr>
      <w:r w:rsidRPr="004B0256">
        <w:rPr>
          <w:rFonts w:hint="cs"/>
          <w:b/>
          <w:bCs/>
          <w:rtl/>
        </w:rPr>
        <w:t>9. تجريب الاختبارات:</w:t>
      </w:r>
    </w:p>
    <w:p w:rsidR="00725B2E" w:rsidRDefault="00725B2E" w:rsidP="00725B2E">
      <w:pPr>
        <w:ind w:firstLine="720"/>
        <w:rPr>
          <w:rFonts w:hint="cs"/>
          <w:rtl/>
        </w:rPr>
      </w:pPr>
      <w:r>
        <w:rPr>
          <w:rFonts w:hint="cs"/>
          <w:rtl/>
        </w:rPr>
        <w:t xml:space="preserve">لكي نضمن سلامة تنظيم الاختبارات والوقوف على بعض المشاكل والصعوبات المرافقة لعملية تنفيذ الاختبارات، فضلاً عن صلاحية الاستمارات والبطاقات المستعملة، </w:t>
      </w:r>
      <w:r>
        <w:rPr>
          <w:rFonts w:hint="cs"/>
          <w:rtl/>
        </w:rPr>
        <w:lastRenderedPageBreak/>
        <w:t>ومكان الاختبار وكفاءة الأجهزة والأدوات المستعملة، لا بدّ من إجراء تجربة استطلاعية، كصورة مصغرة لما سيتم إجراؤه يوم التنفيذ الفعلي للاختبارات، إذ يتم هذا على عينة صغيرة من المجتمع الذي ستطبق عليه الاختبارات.</w:t>
      </w:r>
    </w:p>
    <w:p w:rsidR="00725B2E" w:rsidRDefault="00725B2E"/>
    <w:sectPr w:rsidR="00725B2E" w:rsidSect="006B074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50EBD"/>
    <w:multiLevelType w:val="hybridMultilevel"/>
    <w:tmpl w:val="A33E0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1F4011"/>
    <w:multiLevelType w:val="hybridMultilevel"/>
    <w:tmpl w:val="61628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8A4887"/>
    <w:multiLevelType w:val="hybridMultilevel"/>
    <w:tmpl w:val="310C0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783C23"/>
    <w:multiLevelType w:val="hybridMultilevel"/>
    <w:tmpl w:val="89E8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characterSpacingControl w:val="doNotCompress"/>
  <w:compat/>
  <w:rsids>
    <w:rsidRoot w:val="00725B2E"/>
    <w:rsid w:val="006B074C"/>
    <w:rsid w:val="00725B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2E"/>
    <w:pPr>
      <w:bidi/>
      <w:spacing w:after="0" w:line="240" w:lineRule="auto"/>
      <w:jc w:val="lowKashida"/>
    </w:pPr>
    <w:rPr>
      <w:rFonts w:ascii="Times New Roman" w:eastAsia="Calibri" w:hAnsi="Times New Roman" w:cs="Simplified Arabic"/>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1443</Words>
  <Characters>8227</Characters>
  <Application>Microsoft Office Word</Application>
  <DocSecurity>0</DocSecurity>
  <Lines>68</Lines>
  <Paragraphs>19</Paragraphs>
  <ScaleCrop>false</ScaleCrop>
  <Company/>
  <LinksUpToDate>false</LinksUpToDate>
  <CharactersWithSpaces>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moon</dc:creator>
  <cp:keywords/>
  <dc:description/>
  <cp:lastModifiedBy>moon</cp:lastModifiedBy>
  <cp:revision>1</cp:revision>
  <dcterms:created xsi:type="dcterms:W3CDTF">2012-02-02T07:02:00Z</dcterms:created>
  <dcterms:modified xsi:type="dcterms:W3CDTF">2012-02-02T07:03:00Z</dcterms:modified>
</cp:coreProperties>
</file>