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7DAC" w:rsidRDefault="00AA35B0" w:rsidP="00AA35B0">
      <w:pPr>
        <w:autoSpaceDE w:val="0"/>
        <w:autoSpaceDN w:val="0"/>
        <w:bidi w:val="0"/>
        <w:adjustRightInd w:val="0"/>
        <w:spacing w:after="0" w:line="240" w:lineRule="auto"/>
        <w:rPr>
          <w:rFonts w:ascii="Tahoma" w:hAnsi="Tahoma" w:cs="Tahoma"/>
          <w:b/>
          <w:bCs/>
          <w:i/>
          <w:iCs/>
          <w:sz w:val="28"/>
          <w:szCs w:val="28"/>
          <w:u w:val="single"/>
        </w:rPr>
      </w:pPr>
      <w:r>
        <w:rPr>
          <w:rFonts w:ascii="Tahoma" w:hAnsi="Tahoma" w:cs="Tahoma"/>
          <w:b/>
          <w:bCs/>
          <w:i/>
          <w:iCs/>
          <w:sz w:val="28"/>
          <w:szCs w:val="28"/>
          <w:u w:val="single"/>
        </w:rPr>
        <w:t xml:space="preserve"> </w:t>
      </w:r>
      <w:proofErr w:type="spellStart"/>
      <w:r w:rsidR="00137DAC">
        <w:rPr>
          <w:rFonts w:ascii="Tahoma" w:hAnsi="Tahoma" w:cs="Tahoma"/>
          <w:b/>
          <w:bCs/>
          <w:i/>
          <w:iCs/>
          <w:sz w:val="28"/>
          <w:szCs w:val="28"/>
          <w:u w:val="single"/>
        </w:rPr>
        <w:t>Lec</w:t>
      </w:r>
      <w:proofErr w:type="spellEnd"/>
      <w:r w:rsidR="00137DAC">
        <w:rPr>
          <w:rFonts w:ascii="Tahoma" w:hAnsi="Tahoma" w:cs="Tahoma"/>
          <w:b/>
          <w:bCs/>
          <w:i/>
          <w:iCs/>
          <w:sz w:val="28"/>
          <w:szCs w:val="28"/>
          <w:u w:val="single"/>
        </w:rPr>
        <w:t xml:space="preserve"> 2 + </w:t>
      </w:r>
      <w:proofErr w:type="gramStart"/>
      <w:r w:rsidR="00137DAC">
        <w:rPr>
          <w:rFonts w:ascii="Tahoma" w:hAnsi="Tahoma" w:cs="Tahoma"/>
          <w:b/>
          <w:bCs/>
          <w:i/>
          <w:iCs/>
          <w:sz w:val="28"/>
          <w:szCs w:val="28"/>
          <w:u w:val="single"/>
        </w:rPr>
        <w:t>3 :</w:t>
      </w:r>
      <w:proofErr w:type="gramEnd"/>
    </w:p>
    <w:p w:rsidR="00137DAC" w:rsidRDefault="00137DAC" w:rsidP="00137DAC">
      <w:pPr>
        <w:autoSpaceDE w:val="0"/>
        <w:autoSpaceDN w:val="0"/>
        <w:bidi w:val="0"/>
        <w:adjustRightInd w:val="0"/>
        <w:spacing w:after="0" w:line="240" w:lineRule="auto"/>
        <w:rPr>
          <w:rFonts w:ascii="Tahoma" w:hAnsi="Tahoma" w:cs="Tahoma"/>
          <w:b/>
          <w:bCs/>
          <w:i/>
          <w:iCs/>
          <w:sz w:val="28"/>
          <w:szCs w:val="28"/>
          <w:u w:val="single"/>
        </w:rPr>
      </w:pPr>
    </w:p>
    <w:p w:rsidR="00725D87" w:rsidRPr="00137DAC" w:rsidRDefault="00725D87" w:rsidP="00137DAC">
      <w:pPr>
        <w:autoSpaceDE w:val="0"/>
        <w:autoSpaceDN w:val="0"/>
        <w:bidi w:val="0"/>
        <w:adjustRightInd w:val="0"/>
        <w:spacing w:after="0" w:line="240" w:lineRule="auto"/>
        <w:rPr>
          <w:rFonts w:ascii="Tahoma" w:hAnsi="Tahoma" w:cs="Tahoma"/>
          <w:b/>
          <w:bCs/>
          <w:i/>
          <w:iCs/>
          <w:sz w:val="28"/>
          <w:szCs w:val="28"/>
          <w:u w:val="single"/>
        </w:rPr>
      </w:pPr>
      <w:r w:rsidRPr="00137DAC">
        <w:rPr>
          <w:rFonts w:ascii="Tahoma" w:hAnsi="Tahoma" w:cs="Tahoma"/>
          <w:b/>
          <w:bCs/>
          <w:i/>
          <w:iCs/>
          <w:sz w:val="28"/>
          <w:szCs w:val="28"/>
          <w:u w:val="single"/>
        </w:rPr>
        <w:t>Infections of the pharynx</w:t>
      </w:r>
      <w:r w:rsidR="00137DAC">
        <w:rPr>
          <w:rFonts w:ascii="Tahoma" w:hAnsi="Tahoma" w:cs="Tahoma"/>
          <w:b/>
          <w:bCs/>
          <w:i/>
          <w:iCs/>
          <w:sz w:val="28"/>
          <w:szCs w:val="28"/>
          <w:u w:val="single"/>
        </w:rPr>
        <w:t>:</w:t>
      </w:r>
    </w:p>
    <w:p w:rsidR="00725D87" w:rsidRPr="000E6847" w:rsidRDefault="00725D87" w:rsidP="00725D87">
      <w:pPr>
        <w:autoSpaceDE w:val="0"/>
        <w:autoSpaceDN w:val="0"/>
        <w:bidi w:val="0"/>
        <w:adjustRightInd w:val="0"/>
        <w:spacing w:after="0" w:line="240" w:lineRule="auto"/>
        <w:rPr>
          <w:rFonts w:ascii="Tahoma" w:hAnsi="Tahoma" w:cs="Tahoma"/>
          <w:b/>
          <w:bCs/>
        </w:rPr>
      </w:pPr>
    </w:p>
    <w:p w:rsidR="00725D87" w:rsidRPr="000E6847" w:rsidRDefault="00725D87" w:rsidP="00725D87">
      <w:pPr>
        <w:autoSpaceDE w:val="0"/>
        <w:autoSpaceDN w:val="0"/>
        <w:bidi w:val="0"/>
        <w:adjustRightInd w:val="0"/>
        <w:spacing w:after="0" w:line="240" w:lineRule="auto"/>
        <w:rPr>
          <w:rFonts w:ascii="Tahoma" w:hAnsi="Tahoma" w:cs="Tahoma"/>
          <w:b/>
          <w:bCs/>
        </w:rPr>
      </w:pPr>
    </w:p>
    <w:p w:rsidR="00725D87" w:rsidRPr="000E6847" w:rsidRDefault="00725D87" w:rsidP="00725D87">
      <w:pPr>
        <w:autoSpaceDE w:val="0"/>
        <w:autoSpaceDN w:val="0"/>
        <w:bidi w:val="0"/>
        <w:adjustRightInd w:val="0"/>
        <w:spacing w:after="0" w:line="240" w:lineRule="auto"/>
        <w:rPr>
          <w:rFonts w:ascii="Tahoma" w:hAnsi="Tahoma" w:cs="Tahoma"/>
          <w:b/>
          <w:bCs/>
        </w:rPr>
      </w:pPr>
      <w:r w:rsidRPr="000E6847">
        <w:rPr>
          <w:rFonts w:ascii="Tahoma" w:hAnsi="Tahoma" w:cs="Tahoma"/>
          <w:b/>
          <w:bCs/>
        </w:rPr>
        <w:t>Acute Viral Pharyngitis</w:t>
      </w:r>
    </w:p>
    <w:p w:rsidR="00725D87" w:rsidRPr="000E6847" w:rsidRDefault="00725D87" w:rsidP="000E6847">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Etiology, symptoms: </w:t>
      </w:r>
      <w:r w:rsidRPr="000E6847">
        <w:rPr>
          <w:rFonts w:ascii="Tahoma" w:eastAsia="GulliverRegular" w:hAnsi="Tahoma" w:cs="Tahoma"/>
        </w:rPr>
        <w:t>Ac</w:t>
      </w:r>
      <w:r w:rsidR="000E6847">
        <w:rPr>
          <w:rFonts w:ascii="Tahoma" w:eastAsia="GulliverRegular" w:hAnsi="Tahoma" w:cs="Tahoma"/>
        </w:rPr>
        <w:t xml:space="preserve">ute viral pharyngitis, which is </w:t>
      </w:r>
      <w:r w:rsidRPr="000E6847">
        <w:rPr>
          <w:rFonts w:ascii="Tahoma" w:eastAsia="GulliverRegular" w:hAnsi="Tahoma" w:cs="Tahoma"/>
        </w:rPr>
        <w:t>often caused by infl</w:t>
      </w:r>
      <w:r w:rsidR="000E6847">
        <w:rPr>
          <w:rFonts w:ascii="Tahoma" w:eastAsia="GulliverRegular" w:hAnsi="Tahoma" w:cs="Tahoma"/>
        </w:rPr>
        <w:t xml:space="preserve">uenza or </w:t>
      </w:r>
      <w:proofErr w:type="spellStart"/>
      <w:r w:rsidR="000E6847">
        <w:rPr>
          <w:rFonts w:ascii="Tahoma" w:eastAsia="GulliverRegular" w:hAnsi="Tahoma" w:cs="Tahoma"/>
        </w:rPr>
        <w:t>parainfluenza</w:t>
      </w:r>
      <w:proofErr w:type="spellEnd"/>
      <w:r w:rsidR="000E6847">
        <w:rPr>
          <w:rFonts w:ascii="Tahoma" w:eastAsia="GulliverRegular" w:hAnsi="Tahoma" w:cs="Tahoma"/>
        </w:rPr>
        <w:t xml:space="preserve"> viruses, </w:t>
      </w:r>
      <w:r w:rsidRPr="000E6847">
        <w:rPr>
          <w:rFonts w:ascii="Tahoma" w:eastAsia="GulliverRegular" w:hAnsi="Tahoma" w:cs="Tahoma"/>
        </w:rPr>
        <w:t>typically presents clinica</w:t>
      </w:r>
      <w:r w:rsidR="000E6847">
        <w:rPr>
          <w:rFonts w:ascii="Tahoma" w:eastAsia="GulliverRegular" w:hAnsi="Tahoma" w:cs="Tahoma"/>
        </w:rPr>
        <w:t xml:space="preserve">lly with sudden onset of fever, </w:t>
      </w:r>
      <w:r w:rsidRPr="000E6847">
        <w:rPr>
          <w:rFonts w:ascii="Tahoma" w:eastAsia="GulliverRegular" w:hAnsi="Tahoma" w:cs="Tahoma"/>
        </w:rPr>
        <w:t xml:space="preserve">sore throat, </w:t>
      </w:r>
      <w:r w:rsidR="000E6847">
        <w:rPr>
          <w:rFonts w:ascii="Tahoma" w:eastAsia="GulliverRegular" w:hAnsi="Tahoma" w:cs="Tahoma"/>
        </w:rPr>
        <w:t xml:space="preserve">and headache. There may also be </w:t>
      </w:r>
      <w:r w:rsidRPr="000E6847">
        <w:rPr>
          <w:rFonts w:ascii="Tahoma" w:eastAsia="GulliverRegular" w:hAnsi="Tahoma" w:cs="Tahoma"/>
        </w:rPr>
        <w:t>coughing and catarrhal symptoms (e.g., rhinitis, sinusitis).</w:t>
      </w:r>
    </w:p>
    <w:p w:rsidR="00725D87" w:rsidRPr="000E6847" w:rsidRDefault="00725D87" w:rsidP="000E6847">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 xml:space="preserve">Concomitant </w:t>
      </w:r>
      <w:r w:rsidR="000E6847">
        <w:rPr>
          <w:rFonts w:ascii="Tahoma" w:eastAsia="GulliverRegular" w:hAnsi="Tahoma" w:cs="Tahoma"/>
        </w:rPr>
        <w:t xml:space="preserve">cervical </w:t>
      </w:r>
      <w:proofErr w:type="spellStart"/>
      <w:r w:rsidR="000E6847">
        <w:rPr>
          <w:rFonts w:ascii="Tahoma" w:eastAsia="GulliverRegular" w:hAnsi="Tahoma" w:cs="Tahoma"/>
        </w:rPr>
        <w:t>adenopathy</w:t>
      </w:r>
      <w:proofErr w:type="spellEnd"/>
      <w:r w:rsidR="000E6847">
        <w:rPr>
          <w:rFonts w:ascii="Tahoma" w:eastAsia="GulliverRegular" w:hAnsi="Tahoma" w:cs="Tahoma"/>
        </w:rPr>
        <w:t xml:space="preserve"> may also be </w:t>
      </w:r>
      <w:r w:rsidR="000E6847">
        <w:rPr>
          <w:rFonts w:ascii="Tahoma" w:eastAsia="GulliverRegular" w:hAnsi="Tahoma" w:cs="Tahoma"/>
        </w:rPr>
        <w:tab/>
      </w:r>
      <w:r w:rsidRPr="000E6847">
        <w:rPr>
          <w:rFonts w:ascii="Tahoma" w:eastAsia="GulliverRegular" w:hAnsi="Tahoma" w:cs="Tahoma"/>
        </w:rPr>
        <w:t>present.</w:t>
      </w:r>
    </w:p>
    <w:p w:rsidR="000E6847" w:rsidRDefault="000E6847" w:rsidP="00725D87">
      <w:pPr>
        <w:autoSpaceDE w:val="0"/>
        <w:autoSpaceDN w:val="0"/>
        <w:bidi w:val="0"/>
        <w:adjustRightInd w:val="0"/>
        <w:spacing w:after="0" w:line="240" w:lineRule="auto"/>
        <w:rPr>
          <w:rFonts w:ascii="Tahoma" w:hAnsi="Tahoma" w:cs="Tahoma"/>
          <w:b/>
          <w:bCs/>
        </w:rPr>
      </w:pPr>
    </w:p>
    <w:p w:rsidR="00725D87" w:rsidRPr="000E6847" w:rsidRDefault="00725D87" w:rsidP="000E6847">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Diagnosis: </w:t>
      </w:r>
      <w:r w:rsidRPr="000E6847">
        <w:rPr>
          <w:rFonts w:ascii="Tahoma" w:eastAsia="GulliverRegular" w:hAnsi="Tahoma" w:cs="Tahoma"/>
        </w:rPr>
        <w:t>The ph</w:t>
      </w:r>
      <w:r w:rsidR="000E6847">
        <w:rPr>
          <w:rFonts w:ascii="Tahoma" w:eastAsia="GulliverRegular" w:hAnsi="Tahoma" w:cs="Tahoma"/>
        </w:rPr>
        <w:t xml:space="preserve">aryngeal mucosa appears red and </w:t>
      </w:r>
      <w:r w:rsidRPr="000E6847">
        <w:rPr>
          <w:rFonts w:ascii="Tahoma" w:eastAsia="GulliverRegular" w:hAnsi="Tahoma" w:cs="Tahoma"/>
        </w:rPr>
        <w:t>coated on mirror examination. If a bacterial eti</w:t>
      </w:r>
      <w:r w:rsidR="000E6847">
        <w:rPr>
          <w:rFonts w:ascii="Tahoma" w:eastAsia="GulliverRegular" w:hAnsi="Tahoma" w:cs="Tahoma"/>
        </w:rPr>
        <w:t xml:space="preserve">ology </w:t>
      </w:r>
      <w:r w:rsidRPr="000E6847">
        <w:rPr>
          <w:rFonts w:ascii="Tahoma" w:eastAsia="GulliverRegular" w:hAnsi="Tahoma" w:cs="Tahoma"/>
        </w:rPr>
        <w:t>is suspected, a rapid streptococcal test can be performed</w:t>
      </w:r>
    </w:p>
    <w:p w:rsidR="000E6847" w:rsidRDefault="000E6847" w:rsidP="00725D87">
      <w:pPr>
        <w:autoSpaceDE w:val="0"/>
        <w:autoSpaceDN w:val="0"/>
        <w:bidi w:val="0"/>
        <w:adjustRightInd w:val="0"/>
        <w:spacing w:after="0" w:line="240" w:lineRule="auto"/>
        <w:rPr>
          <w:rFonts w:ascii="Tahoma" w:hAnsi="Tahoma" w:cs="Tahoma"/>
          <w:b/>
          <w:bCs/>
        </w:rPr>
      </w:pPr>
    </w:p>
    <w:p w:rsidR="00725D87" w:rsidRPr="000E6847" w:rsidRDefault="00725D87" w:rsidP="000E6847">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Treatment </w:t>
      </w:r>
      <w:r w:rsidRPr="000E6847">
        <w:rPr>
          <w:rFonts w:ascii="Tahoma" w:eastAsia="GulliverRegular" w:hAnsi="Tahoma" w:cs="Tahoma"/>
        </w:rPr>
        <w:t>is supportive a</w:t>
      </w:r>
      <w:r w:rsidR="000E6847">
        <w:rPr>
          <w:rFonts w:ascii="Tahoma" w:eastAsia="GulliverRegular" w:hAnsi="Tahoma" w:cs="Tahoma"/>
        </w:rPr>
        <w:t xml:space="preserve">nd consists mainly of analgesic </w:t>
      </w:r>
      <w:r w:rsidRPr="000E6847">
        <w:rPr>
          <w:rFonts w:ascii="Tahoma" w:eastAsia="GulliverRegular" w:hAnsi="Tahoma" w:cs="Tahoma"/>
        </w:rPr>
        <w:t>agents. Cold compr</w:t>
      </w:r>
      <w:r w:rsidR="000E6847">
        <w:rPr>
          <w:rFonts w:ascii="Tahoma" w:eastAsia="GulliverRegular" w:hAnsi="Tahoma" w:cs="Tahoma"/>
        </w:rPr>
        <w:t xml:space="preserve">esses to the neck can also help </w:t>
      </w:r>
      <w:r w:rsidRPr="000E6847">
        <w:rPr>
          <w:rFonts w:ascii="Tahoma" w:eastAsia="GulliverRegular" w:hAnsi="Tahoma" w:cs="Tahoma"/>
        </w:rPr>
        <w:t>to relieve pain. T</w:t>
      </w:r>
      <w:r w:rsidR="000E6847">
        <w:rPr>
          <w:rFonts w:ascii="Tahoma" w:eastAsia="GulliverRegular" w:hAnsi="Tahoma" w:cs="Tahoma"/>
        </w:rPr>
        <w:t xml:space="preserve">he patient should drink copious </w:t>
      </w:r>
      <w:r w:rsidRPr="000E6847">
        <w:rPr>
          <w:rFonts w:ascii="Tahoma" w:eastAsia="GulliverRegular" w:hAnsi="Tahoma" w:cs="Tahoma"/>
        </w:rPr>
        <w:t>amounts of warm liquid to ease complaints</w:t>
      </w:r>
    </w:p>
    <w:p w:rsidR="00725D87" w:rsidRPr="000E6847" w:rsidRDefault="00725D87" w:rsidP="00725D87">
      <w:pPr>
        <w:autoSpaceDE w:val="0"/>
        <w:autoSpaceDN w:val="0"/>
        <w:bidi w:val="0"/>
        <w:adjustRightInd w:val="0"/>
        <w:spacing w:after="0" w:line="240" w:lineRule="auto"/>
        <w:rPr>
          <w:rFonts w:ascii="Tahoma" w:hAnsi="Tahoma" w:cs="Tahoma"/>
          <w:b/>
          <w:bCs/>
        </w:rPr>
      </w:pPr>
    </w:p>
    <w:p w:rsidR="002576C5" w:rsidRPr="000E6847" w:rsidRDefault="002576C5" w:rsidP="00725D87">
      <w:pPr>
        <w:autoSpaceDE w:val="0"/>
        <w:autoSpaceDN w:val="0"/>
        <w:bidi w:val="0"/>
        <w:adjustRightInd w:val="0"/>
        <w:spacing w:after="0" w:line="240" w:lineRule="auto"/>
        <w:rPr>
          <w:rFonts w:ascii="Tahoma" w:hAnsi="Tahoma" w:cs="Tahoma"/>
          <w:b/>
          <w:bCs/>
        </w:rPr>
      </w:pPr>
      <w:r w:rsidRPr="000E6847">
        <w:rPr>
          <w:rFonts w:ascii="Tahoma" w:hAnsi="Tahoma" w:cs="Tahoma"/>
          <w:b/>
          <w:bCs/>
        </w:rPr>
        <w:t>Chronic Pharyngitis</w:t>
      </w:r>
    </w:p>
    <w:p w:rsidR="002576C5" w:rsidRPr="000E6847" w:rsidRDefault="002576C5" w:rsidP="000E6847">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Etiology: </w:t>
      </w:r>
      <w:r w:rsidRPr="000E6847">
        <w:rPr>
          <w:rFonts w:ascii="Tahoma" w:eastAsia="GulliverRegular" w:hAnsi="Tahoma" w:cs="Tahoma"/>
        </w:rPr>
        <w:t>Chronic pharyngiti</w:t>
      </w:r>
      <w:r w:rsidR="000E6847">
        <w:rPr>
          <w:rFonts w:ascii="Tahoma" w:eastAsia="GulliverRegular" w:hAnsi="Tahoma" w:cs="Tahoma"/>
        </w:rPr>
        <w:t xml:space="preserve">s is often a result of </w:t>
      </w:r>
      <w:proofErr w:type="spellStart"/>
      <w:r w:rsidR="000E6847">
        <w:rPr>
          <w:rFonts w:ascii="Tahoma" w:eastAsia="GulliverRegular" w:hAnsi="Tahoma" w:cs="Tahoma"/>
        </w:rPr>
        <w:t>longterm</w:t>
      </w:r>
      <w:proofErr w:type="spellEnd"/>
      <w:r w:rsidR="000E6847">
        <w:rPr>
          <w:rFonts w:ascii="Tahoma" w:eastAsia="GulliverRegular" w:hAnsi="Tahoma" w:cs="Tahoma"/>
        </w:rPr>
        <w:t xml:space="preserve"> </w:t>
      </w:r>
      <w:r w:rsidRPr="000E6847">
        <w:rPr>
          <w:rFonts w:ascii="Tahoma" w:eastAsia="GulliverRegular" w:hAnsi="Tahoma" w:cs="Tahoma"/>
        </w:rPr>
        <w:t>exposure to various nox</w:t>
      </w:r>
      <w:r w:rsidR="000E6847">
        <w:rPr>
          <w:rFonts w:ascii="Tahoma" w:eastAsia="GulliverRegular" w:hAnsi="Tahoma" w:cs="Tahoma"/>
        </w:rPr>
        <w:t xml:space="preserve">ious agents (nicotine, alcohol, </w:t>
      </w:r>
      <w:r w:rsidRPr="000E6847">
        <w:rPr>
          <w:rFonts w:ascii="Tahoma" w:eastAsia="GulliverRegular" w:hAnsi="Tahoma" w:cs="Tahoma"/>
        </w:rPr>
        <w:t xml:space="preserve">chemicals, </w:t>
      </w:r>
      <w:proofErr w:type="gramStart"/>
      <w:r w:rsidRPr="000E6847">
        <w:rPr>
          <w:rFonts w:ascii="Tahoma" w:eastAsia="GulliverRegular" w:hAnsi="Tahoma" w:cs="Tahoma"/>
        </w:rPr>
        <w:t>gaseou</w:t>
      </w:r>
      <w:r w:rsidR="000E6847">
        <w:rPr>
          <w:rFonts w:ascii="Tahoma" w:eastAsia="GulliverRegular" w:hAnsi="Tahoma" w:cs="Tahoma"/>
        </w:rPr>
        <w:t>s</w:t>
      </w:r>
      <w:proofErr w:type="gramEnd"/>
      <w:r w:rsidR="000E6847">
        <w:rPr>
          <w:rFonts w:ascii="Tahoma" w:eastAsia="GulliverRegular" w:hAnsi="Tahoma" w:cs="Tahoma"/>
        </w:rPr>
        <w:t xml:space="preserve"> irritants). It can also occur </w:t>
      </w:r>
      <w:r w:rsidRPr="000E6847">
        <w:rPr>
          <w:rFonts w:ascii="Tahoma" w:eastAsia="GulliverRegular" w:hAnsi="Tahoma" w:cs="Tahoma"/>
        </w:rPr>
        <w:t>as a result of chronic mout</w:t>
      </w:r>
      <w:r w:rsidR="000E6847">
        <w:rPr>
          <w:rFonts w:ascii="Tahoma" w:eastAsia="GulliverRegular" w:hAnsi="Tahoma" w:cs="Tahoma"/>
        </w:rPr>
        <w:t xml:space="preserve">h breathing due to nasal airway </w:t>
      </w:r>
      <w:r w:rsidRPr="000E6847">
        <w:rPr>
          <w:rFonts w:ascii="Tahoma" w:eastAsia="GulliverRegular" w:hAnsi="Tahoma" w:cs="Tahoma"/>
        </w:rPr>
        <w:t>obstruction (e.g., deviate</w:t>
      </w:r>
      <w:r w:rsidR="000E6847">
        <w:rPr>
          <w:rFonts w:ascii="Tahoma" w:eastAsia="GulliverRegular" w:hAnsi="Tahoma" w:cs="Tahoma"/>
        </w:rPr>
        <w:t xml:space="preserve">d septum) or as an accompanying </w:t>
      </w:r>
      <w:r w:rsidRPr="000E6847">
        <w:rPr>
          <w:rFonts w:ascii="Tahoma" w:eastAsia="GulliverRegular" w:hAnsi="Tahoma" w:cs="Tahoma"/>
        </w:rPr>
        <w:t>feature of chronic sinusitis.</w:t>
      </w:r>
    </w:p>
    <w:p w:rsidR="000E6847" w:rsidRDefault="000E6847" w:rsidP="002576C5">
      <w:pPr>
        <w:autoSpaceDE w:val="0"/>
        <w:autoSpaceDN w:val="0"/>
        <w:bidi w:val="0"/>
        <w:adjustRightInd w:val="0"/>
        <w:spacing w:after="0" w:line="240" w:lineRule="auto"/>
        <w:rPr>
          <w:rFonts w:ascii="Tahoma" w:hAnsi="Tahoma" w:cs="Tahoma"/>
          <w:b/>
          <w:bCs/>
        </w:rPr>
      </w:pPr>
    </w:p>
    <w:p w:rsidR="002576C5" w:rsidRPr="000E6847" w:rsidRDefault="002576C5" w:rsidP="000E6847">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Symptoms: </w:t>
      </w:r>
      <w:r w:rsidRPr="000E6847">
        <w:rPr>
          <w:rFonts w:ascii="Tahoma" w:eastAsia="GulliverRegular" w:hAnsi="Tahoma" w:cs="Tahoma"/>
        </w:rPr>
        <w:t>The main clinical</w:t>
      </w:r>
      <w:r w:rsidR="000E6847">
        <w:rPr>
          <w:rFonts w:ascii="Tahoma" w:eastAsia="GulliverRegular" w:hAnsi="Tahoma" w:cs="Tahoma"/>
        </w:rPr>
        <w:t xml:space="preserve"> manifestations are a </w:t>
      </w:r>
      <w:proofErr w:type="spellStart"/>
      <w:r w:rsidR="000E6847">
        <w:rPr>
          <w:rFonts w:ascii="Tahoma" w:eastAsia="GulliverRegular" w:hAnsi="Tahoma" w:cs="Tahoma"/>
        </w:rPr>
        <w:t>drythroat</w:t>
      </w:r>
      <w:proofErr w:type="spellEnd"/>
      <w:r w:rsidR="000E6847">
        <w:rPr>
          <w:rFonts w:ascii="Tahoma" w:eastAsia="GulliverRegular" w:hAnsi="Tahoma" w:cs="Tahoma"/>
        </w:rPr>
        <w:t xml:space="preserve"> </w:t>
      </w:r>
      <w:r w:rsidRPr="000E6847">
        <w:rPr>
          <w:rFonts w:ascii="Tahoma" w:eastAsia="GulliverRegular" w:hAnsi="Tahoma" w:cs="Tahoma"/>
        </w:rPr>
        <w:t>sensation with f</w:t>
      </w:r>
      <w:r w:rsidR="000E6847">
        <w:rPr>
          <w:rFonts w:ascii="Tahoma" w:eastAsia="GulliverRegular" w:hAnsi="Tahoma" w:cs="Tahoma"/>
        </w:rPr>
        <w:t xml:space="preserve">requent throat clearing and the </w:t>
      </w:r>
      <w:r w:rsidRPr="000E6847">
        <w:rPr>
          <w:rFonts w:ascii="Tahoma" w:eastAsia="GulliverRegular" w:hAnsi="Tahoma" w:cs="Tahoma"/>
        </w:rPr>
        <w:t xml:space="preserve">drainage of </w:t>
      </w:r>
      <w:proofErr w:type="gramStart"/>
      <w:r w:rsidRPr="000E6847">
        <w:rPr>
          <w:rFonts w:ascii="Tahoma" w:eastAsia="GulliverRegular" w:hAnsi="Tahoma" w:cs="Tahoma"/>
        </w:rPr>
        <w:t>a viscous</w:t>
      </w:r>
      <w:proofErr w:type="gramEnd"/>
      <w:r w:rsidRPr="000E6847">
        <w:rPr>
          <w:rFonts w:ascii="Tahoma" w:eastAsia="GulliverRegular" w:hAnsi="Tahoma" w:cs="Tahoma"/>
        </w:rPr>
        <w:t xml:space="preserve"> </w:t>
      </w:r>
      <w:r w:rsidR="000E6847">
        <w:rPr>
          <w:rFonts w:ascii="Tahoma" w:eastAsia="GulliverRegular" w:hAnsi="Tahoma" w:cs="Tahoma"/>
        </w:rPr>
        <w:t xml:space="preserve">mucus. Some patients have a dry cough and a </w:t>
      </w:r>
      <w:r w:rsidRPr="000E6847">
        <w:rPr>
          <w:rFonts w:ascii="Tahoma" w:eastAsia="GulliverRegular" w:hAnsi="Tahoma" w:cs="Tahoma"/>
        </w:rPr>
        <w:t>foreign-body sensation in the pharynx.</w:t>
      </w:r>
    </w:p>
    <w:p w:rsidR="000E6847" w:rsidRDefault="000E6847" w:rsidP="002576C5">
      <w:pPr>
        <w:autoSpaceDE w:val="0"/>
        <w:autoSpaceDN w:val="0"/>
        <w:bidi w:val="0"/>
        <w:adjustRightInd w:val="0"/>
        <w:spacing w:after="0" w:line="240" w:lineRule="auto"/>
        <w:rPr>
          <w:rFonts w:ascii="Tahoma" w:hAnsi="Tahoma" w:cs="Tahoma"/>
          <w:b/>
          <w:bCs/>
        </w:rPr>
      </w:pPr>
    </w:p>
    <w:p w:rsidR="002576C5" w:rsidRPr="000E6847" w:rsidRDefault="002576C5" w:rsidP="00137DAC">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Diagnosis: </w:t>
      </w:r>
      <w:r w:rsidRPr="000E6847">
        <w:rPr>
          <w:rFonts w:ascii="Tahoma" w:eastAsia="GulliverRegular" w:hAnsi="Tahoma" w:cs="Tahoma"/>
        </w:rPr>
        <w:t xml:space="preserve">The </w:t>
      </w:r>
      <w:r w:rsidRPr="000E6847">
        <w:rPr>
          <w:rFonts w:ascii="Tahoma" w:hAnsi="Tahoma" w:cs="Tahoma"/>
          <w:b/>
          <w:bCs/>
        </w:rPr>
        <w:t xml:space="preserve">history </w:t>
      </w:r>
      <w:r w:rsidR="000E6847">
        <w:rPr>
          <w:rFonts w:ascii="Tahoma" w:eastAsia="GulliverRegular" w:hAnsi="Tahoma" w:cs="Tahoma"/>
        </w:rPr>
        <w:t xml:space="preserve">will often direct attention to </w:t>
      </w:r>
      <w:r w:rsidRPr="000E6847">
        <w:rPr>
          <w:rFonts w:ascii="Tahoma" w:eastAsia="GulliverRegular" w:hAnsi="Tahoma" w:cs="Tahoma"/>
        </w:rPr>
        <w:t xml:space="preserve">possible noxious agents. On </w:t>
      </w:r>
      <w:r w:rsidRPr="000E6847">
        <w:rPr>
          <w:rFonts w:ascii="Tahoma" w:hAnsi="Tahoma" w:cs="Tahoma"/>
          <w:b/>
          <w:bCs/>
        </w:rPr>
        <w:t xml:space="preserve">mirror examination, </w:t>
      </w:r>
      <w:r w:rsidR="00137DAC">
        <w:rPr>
          <w:rFonts w:ascii="Tahoma" w:eastAsia="GulliverRegular" w:hAnsi="Tahoma" w:cs="Tahoma"/>
        </w:rPr>
        <w:t xml:space="preserve">the </w:t>
      </w:r>
      <w:r w:rsidRPr="000E6847">
        <w:rPr>
          <w:rFonts w:ascii="Tahoma" w:eastAsia="GulliverRegular" w:hAnsi="Tahoma" w:cs="Tahoma"/>
        </w:rPr>
        <w:t xml:space="preserve">pharyngeal mucosa appears red and “grainy” due </w:t>
      </w:r>
      <w:r w:rsidR="00137DAC">
        <w:rPr>
          <w:rFonts w:ascii="Tahoma" w:eastAsia="GulliverRegular" w:hAnsi="Tahoma" w:cs="Tahoma"/>
        </w:rPr>
        <w:t xml:space="preserve">to </w:t>
      </w:r>
      <w:r w:rsidRPr="000E6847">
        <w:rPr>
          <w:rFonts w:ascii="Tahoma" w:eastAsia="GulliverRegular" w:hAnsi="Tahoma" w:cs="Tahoma"/>
        </w:rPr>
        <w:t>the hyperplasia of ly</w:t>
      </w:r>
      <w:r w:rsidR="00137DAC">
        <w:rPr>
          <w:rFonts w:ascii="Tahoma" w:eastAsia="GulliverRegular" w:hAnsi="Tahoma" w:cs="Tahoma"/>
        </w:rPr>
        <w:t xml:space="preserve">mphatic tissue on the posterior </w:t>
      </w:r>
      <w:r w:rsidRPr="000E6847">
        <w:rPr>
          <w:rFonts w:ascii="Tahoma" w:eastAsia="GulliverRegular" w:hAnsi="Tahoma" w:cs="Tahoma"/>
        </w:rPr>
        <w:t>pharyngeal wall (</w:t>
      </w:r>
      <w:r w:rsidRPr="000E6847">
        <w:rPr>
          <w:rFonts w:ascii="Tahoma" w:hAnsi="Tahoma" w:cs="Tahoma"/>
        </w:rPr>
        <w:t xml:space="preserve">hypertrophic form: </w:t>
      </w:r>
      <w:r w:rsidR="00137DAC">
        <w:rPr>
          <w:rFonts w:ascii="Tahoma" w:eastAsia="GulliverRegular" w:hAnsi="Tahoma" w:cs="Tahoma"/>
        </w:rPr>
        <w:t xml:space="preserve">The </w:t>
      </w:r>
      <w:r w:rsidRPr="000E6847">
        <w:rPr>
          <w:rFonts w:ascii="Tahoma" w:eastAsia="GulliverRegular" w:hAnsi="Tahoma" w:cs="Tahoma"/>
        </w:rPr>
        <w:t xml:space="preserve">pharyngeal mucosa may also </w:t>
      </w:r>
      <w:r w:rsidR="00137DAC">
        <w:rPr>
          <w:rFonts w:ascii="Tahoma" w:eastAsia="GulliverRegular" w:hAnsi="Tahoma" w:cs="Tahoma"/>
        </w:rPr>
        <w:t xml:space="preserve">have a smooth, shiny appearance </w:t>
      </w:r>
      <w:r w:rsidRPr="000E6847">
        <w:rPr>
          <w:rFonts w:ascii="Tahoma" w:eastAsia="GulliverRegular" w:hAnsi="Tahoma" w:cs="Tahoma"/>
        </w:rPr>
        <w:t xml:space="preserve">in some cases </w:t>
      </w:r>
      <w:r w:rsidRPr="000E6847">
        <w:rPr>
          <w:rFonts w:ascii="Tahoma" w:hAnsi="Tahoma" w:cs="Tahoma"/>
        </w:rPr>
        <w:t>(atrophic form)</w:t>
      </w:r>
      <w:r w:rsidR="00137DAC">
        <w:rPr>
          <w:rFonts w:ascii="Tahoma" w:eastAsia="GulliverRegular" w:hAnsi="Tahoma" w:cs="Tahoma"/>
        </w:rPr>
        <w:t xml:space="preserve">. </w:t>
      </w:r>
      <w:r w:rsidRPr="000E6847">
        <w:rPr>
          <w:rFonts w:ascii="Tahoma" w:eastAsia="GulliverRegular" w:hAnsi="Tahoma" w:cs="Tahoma"/>
        </w:rPr>
        <w:t xml:space="preserve">A thorough </w:t>
      </w:r>
      <w:r w:rsidRPr="000E6847">
        <w:rPr>
          <w:rFonts w:ascii="Tahoma" w:hAnsi="Tahoma" w:cs="Tahoma"/>
          <w:b/>
          <w:bCs/>
        </w:rPr>
        <w:t xml:space="preserve">nasal examination </w:t>
      </w:r>
      <w:r w:rsidR="00137DAC">
        <w:rPr>
          <w:rFonts w:ascii="Tahoma" w:eastAsia="GulliverRegular" w:hAnsi="Tahoma" w:cs="Tahoma"/>
        </w:rPr>
        <w:t xml:space="preserve">should be performed to </w:t>
      </w:r>
      <w:r w:rsidRPr="000E6847">
        <w:rPr>
          <w:rFonts w:ascii="Tahoma" w:eastAsia="GulliverRegular" w:hAnsi="Tahoma" w:cs="Tahoma"/>
        </w:rPr>
        <w:t>exclud</w:t>
      </w:r>
      <w:r w:rsidR="00137DAC">
        <w:rPr>
          <w:rFonts w:ascii="Tahoma" w:eastAsia="GulliverRegular" w:hAnsi="Tahoma" w:cs="Tahoma"/>
        </w:rPr>
        <w:t xml:space="preserve">e nasal airway obstruction as the cause of </w:t>
      </w:r>
      <w:r w:rsidRPr="000E6847">
        <w:rPr>
          <w:rFonts w:ascii="Tahoma" w:eastAsia="GulliverRegular" w:hAnsi="Tahoma" w:cs="Tahoma"/>
        </w:rPr>
        <w:t>chronic pharyngitis, giving p</w:t>
      </w:r>
      <w:r w:rsidR="00137DAC">
        <w:rPr>
          <w:rFonts w:ascii="Tahoma" w:eastAsia="GulliverRegular" w:hAnsi="Tahoma" w:cs="Tahoma"/>
        </w:rPr>
        <w:t xml:space="preserve">articular attention to possible </w:t>
      </w:r>
      <w:proofErr w:type="spellStart"/>
      <w:r w:rsidRPr="000E6847">
        <w:rPr>
          <w:rFonts w:ascii="Tahoma" w:eastAsia="GulliverRegular" w:hAnsi="Tahoma" w:cs="Tahoma"/>
        </w:rPr>
        <w:t>septal</w:t>
      </w:r>
      <w:proofErr w:type="spellEnd"/>
      <w:r w:rsidRPr="000E6847">
        <w:rPr>
          <w:rFonts w:ascii="Tahoma" w:eastAsia="GulliverRegular" w:hAnsi="Tahoma" w:cs="Tahoma"/>
        </w:rPr>
        <w:t xml:space="preserve"> deviation or turbinate hyperplasia.</w:t>
      </w:r>
    </w:p>
    <w:p w:rsidR="002576C5" w:rsidRPr="000E6847" w:rsidRDefault="002576C5" w:rsidP="002576C5">
      <w:pPr>
        <w:autoSpaceDE w:val="0"/>
        <w:autoSpaceDN w:val="0"/>
        <w:bidi w:val="0"/>
        <w:adjustRightInd w:val="0"/>
        <w:spacing w:after="0" w:line="240" w:lineRule="auto"/>
        <w:rPr>
          <w:rFonts w:ascii="Tahoma" w:eastAsia="GulliverRegular" w:hAnsi="Tahoma" w:cs="Tahoma"/>
        </w:rPr>
      </w:pPr>
    </w:p>
    <w:p w:rsidR="00C009E6" w:rsidRPr="000E6847" w:rsidRDefault="00C009E6" w:rsidP="00137DAC">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The</w:t>
      </w:r>
      <w:r w:rsidR="00E75629" w:rsidRPr="000E6847">
        <w:rPr>
          <w:rFonts w:ascii="Tahoma" w:eastAsia="GulliverRegular" w:hAnsi="Tahoma" w:cs="Tahoma"/>
        </w:rPr>
        <w:t xml:space="preserve"> </w:t>
      </w:r>
      <w:r w:rsidRPr="000E6847">
        <w:rPr>
          <w:rFonts w:ascii="Tahoma" w:eastAsia="GulliverRegular" w:hAnsi="Tahoma" w:cs="Tahoma"/>
        </w:rPr>
        <w:t xml:space="preserve">middle meatus should also be examined </w:t>
      </w:r>
      <w:proofErr w:type="spellStart"/>
      <w:r w:rsidRPr="000E6847">
        <w:rPr>
          <w:rFonts w:ascii="Tahoma" w:eastAsia="GulliverRegular" w:hAnsi="Tahoma" w:cs="Tahoma"/>
        </w:rPr>
        <w:t>endoscopically</w:t>
      </w:r>
      <w:proofErr w:type="spellEnd"/>
      <w:r w:rsidR="00137DAC">
        <w:rPr>
          <w:rFonts w:ascii="Tahoma" w:eastAsia="GulliverRegular" w:hAnsi="Tahoma" w:cs="Tahoma"/>
        </w:rPr>
        <w:t xml:space="preserve"> </w:t>
      </w:r>
      <w:r w:rsidRPr="000E6847">
        <w:rPr>
          <w:rFonts w:ascii="Tahoma" w:eastAsia="GulliverRegular" w:hAnsi="Tahoma" w:cs="Tahoma"/>
        </w:rPr>
        <w:t xml:space="preserve">(Anatomy of the </w:t>
      </w:r>
      <w:proofErr w:type="spellStart"/>
      <w:r w:rsidRPr="000E6847">
        <w:rPr>
          <w:rFonts w:ascii="Tahoma" w:eastAsia="GulliverRegular" w:hAnsi="Tahoma" w:cs="Tahoma"/>
        </w:rPr>
        <w:t>Ostiomeatal</w:t>
      </w:r>
      <w:proofErr w:type="spellEnd"/>
      <w:r w:rsidRPr="000E6847">
        <w:rPr>
          <w:rFonts w:ascii="Tahoma" w:eastAsia="GulliverRegular" w:hAnsi="Tahoma" w:cs="Tahoma"/>
        </w:rPr>
        <w:t xml:space="preserve"> Unit</w:t>
      </w:r>
    </w:p>
    <w:p w:rsidR="0067625A" w:rsidRPr="000E6847" w:rsidRDefault="0067625A" w:rsidP="00AB399E">
      <w:pPr>
        <w:autoSpaceDE w:val="0"/>
        <w:autoSpaceDN w:val="0"/>
        <w:bidi w:val="0"/>
        <w:adjustRightInd w:val="0"/>
        <w:spacing w:after="0" w:line="240" w:lineRule="auto"/>
        <w:rPr>
          <w:rFonts w:ascii="Tahoma" w:eastAsia="GulliverRegular" w:hAnsi="Tahoma" w:cs="Tahoma"/>
          <w:b/>
          <w:bCs/>
        </w:rPr>
      </w:pPr>
    </w:p>
    <w:p w:rsidR="00C009E6" w:rsidRPr="000E6847" w:rsidRDefault="00C009E6" w:rsidP="00265C59">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b/>
          <w:bCs/>
        </w:rPr>
        <w:t xml:space="preserve">Treatment: </w:t>
      </w:r>
      <w:r w:rsidRPr="000E6847">
        <w:rPr>
          <w:rFonts w:ascii="Tahoma" w:eastAsia="GulliverRegular" w:hAnsi="Tahoma" w:cs="Tahoma"/>
        </w:rPr>
        <w:t>Any agents causing the pharyngitis should</w:t>
      </w:r>
      <w:r w:rsidR="00265C59" w:rsidRPr="000E6847">
        <w:rPr>
          <w:rFonts w:ascii="Tahoma" w:eastAsia="GulliverRegular" w:hAnsi="Tahoma" w:cs="Tahoma"/>
        </w:rPr>
        <w:t xml:space="preserve"> </w:t>
      </w:r>
      <w:r w:rsidRPr="000E6847">
        <w:rPr>
          <w:rFonts w:ascii="Tahoma" w:eastAsia="GulliverRegular" w:hAnsi="Tahoma" w:cs="Tahoma"/>
        </w:rPr>
        <w:t>be a</w:t>
      </w:r>
      <w:r w:rsidR="00265C59" w:rsidRPr="000E6847">
        <w:rPr>
          <w:rFonts w:ascii="Tahoma" w:eastAsia="GulliverRegular" w:hAnsi="Tahoma" w:cs="Tahoma"/>
        </w:rPr>
        <w:t xml:space="preserve">voided. Also, an herbal product </w:t>
      </w:r>
      <w:r w:rsidRPr="000E6847">
        <w:rPr>
          <w:rFonts w:ascii="Tahoma" w:eastAsia="GulliverRegular" w:hAnsi="Tahoma" w:cs="Tahoma"/>
        </w:rPr>
        <w:t>such as sage or</w:t>
      </w:r>
      <w:r w:rsidR="00265C59" w:rsidRPr="000E6847">
        <w:rPr>
          <w:rFonts w:ascii="Tahoma" w:eastAsia="GulliverRegular" w:hAnsi="Tahoma" w:cs="Tahoma"/>
        </w:rPr>
        <w:t xml:space="preserve"> </w:t>
      </w:r>
      <w:r w:rsidRPr="000E6847">
        <w:rPr>
          <w:rFonts w:ascii="Tahoma" w:eastAsia="GulliverRegular" w:hAnsi="Tahoma" w:cs="Tahoma"/>
        </w:rPr>
        <w:t>chamomile can be used in a steam inhalation to moisten</w:t>
      </w:r>
      <w:r w:rsidR="00265C59" w:rsidRPr="000E6847">
        <w:rPr>
          <w:rFonts w:ascii="Tahoma" w:eastAsia="GulliverRegular" w:hAnsi="Tahoma" w:cs="Tahoma"/>
        </w:rPr>
        <w:t xml:space="preserve"> </w:t>
      </w:r>
      <w:r w:rsidRPr="000E6847">
        <w:rPr>
          <w:rFonts w:ascii="Tahoma" w:eastAsia="GulliverRegular" w:hAnsi="Tahoma" w:cs="Tahoma"/>
        </w:rPr>
        <w:t>the airways. In patients with nasal airway obstruction</w:t>
      </w:r>
      <w:r w:rsidR="00265C59" w:rsidRPr="000E6847">
        <w:rPr>
          <w:rFonts w:ascii="Tahoma" w:eastAsia="GulliverRegular" w:hAnsi="Tahoma" w:cs="Tahoma"/>
        </w:rPr>
        <w:t xml:space="preserve"> </w:t>
      </w:r>
      <w:r w:rsidRPr="000E6847">
        <w:rPr>
          <w:rFonts w:ascii="Tahoma" w:eastAsia="GulliverRegular" w:hAnsi="Tahoma" w:cs="Tahoma"/>
        </w:rPr>
        <w:t xml:space="preserve">due to </w:t>
      </w:r>
      <w:proofErr w:type="spellStart"/>
      <w:r w:rsidRPr="000E6847">
        <w:rPr>
          <w:rFonts w:ascii="Tahoma" w:eastAsia="GulliverRegular" w:hAnsi="Tahoma" w:cs="Tahoma"/>
        </w:rPr>
        <w:t>septal</w:t>
      </w:r>
      <w:proofErr w:type="spellEnd"/>
      <w:r w:rsidRPr="000E6847">
        <w:rPr>
          <w:rFonts w:ascii="Tahoma" w:eastAsia="GulliverRegular" w:hAnsi="Tahoma" w:cs="Tahoma"/>
        </w:rPr>
        <w:t xml:space="preserve"> deviation or turbinate hyperplasia, a</w:t>
      </w:r>
    </w:p>
    <w:p w:rsidR="00D82776" w:rsidRPr="000E6847" w:rsidRDefault="00C009E6" w:rsidP="00AB399E">
      <w:pPr>
        <w:bidi w:val="0"/>
        <w:spacing w:after="0" w:line="240" w:lineRule="auto"/>
        <w:rPr>
          <w:rFonts w:ascii="Tahoma" w:eastAsia="Times New Roman" w:hAnsi="Tahoma" w:cs="Tahoma"/>
        </w:rPr>
      </w:pPr>
      <w:proofErr w:type="gramStart"/>
      <w:r w:rsidRPr="000E6847">
        <w:rPr>
          <w:rFonts w:ascii="Tahoma" w:eastAsia="GulliverRegular" w:hAnsi="Tahoma" w:cs="Tahoma"/>
        </w:rPr>
        <w:t>surgical</w:t>
      </w:r>
      <w:proofErr w:type="gramEnd"/>
      <w:r w:rsidRPr="000E6847">
        <w:rPr>
          <w:rFonts w:ascii="Tahoma" w:eastAsia="GulliverRegular" w:hAnsi="Tahoma" w:cs="Tahoma"/>
        </w:rPr>
        <w:t xml:space="preserve"> procedure can be performed to improve complaints</w:t>
      </w:r>
    </w:p>
    <w:p w:rsidR="00C009E6" w:rsidRPr="000E6847" w:rsidRDefault="00C009E6" w:rsidP="00AB399E">
      <w:pPr>
        <w:bidi w:val="0"/>
        <w:spacing w:after="0" w:line="240" w:lineRule="auto"/>
        <w:rPr>
          <w:rFonts w:ascii="Tahoma" w:eastAsia="Times New Roman" w:hAnsi="Tahoma" w:cs="Tahoma"/>
        </w:rPr>
      </w:pPr>
    </w:p>
    <w:p w:rsidR="00C009E6" w:rsidRPr="000E6847" w:rsidRDefault="00C009E6" w:rsidP="00AB399E">
      <w:pPr>
        <w:bidi w:val="0"/>
        <w:spacing w:after="0" w:line="240" w:lineRule="auto"/>
        <w:rPr>
          <w:rFonts w:ascii="Tahoma" w:eastAsia="Times New Roman" w:hAnsi="Tahoma" w:cs="Tahoma"/>
          <w:b/>
          <w:bCs/>
        </w:rPr>
      </w:pPr>
      <w:r w:rsidRPr="000E6847">
        <w:rPr>
          <w:rFonts w:ascii="Tahoma" w:eastAsia="Times New Roman" w:hAnsi="Tahoma" w:cs="Tahoma"/>
          <w:b/>
          <w:bCs/>
        </w:rPr>
        <w:t>Tonsillitis</w:t>
      </w:r>
    </w:p>
    <w:p w:rsidR="00D82776" w:rsidRPr="000E6847" w:rsidRDefault="00D82776" w:rsidP="00AB399E">
      <w:pPr>
        <w:bidi w:val="0"/>
        <w:spacing w:after="0" w:line="240" w:lineRule="auto"/>
        <w:rPr>
          <w:rFonts w:ascii="Tahoma" w:eastAsia="Times New Roman" w:hAnsi="Tahoma" w:cs="Tahoma"/>
        </w:rPr>
      </w:pPr>
      <w:proofErr w:type="gramStart"/>
      <w:r w:rsidRPr="000E6847">
        <w:rPr>
          <w:rFonts w:ascii="Tahoma" w:eastAsia="Times New Roman" w:hAnsi="Tahoma" w:cs="Tahoma"/>
        </w:rPr>
        <w:t>Tonsillitis,</w:t>
      </w:r>
      <w:proofErr w:type="gramEnd"/>
      <w:r w:rsidRPr="000E6847">
        <w:rPr>
          <w:rFonts w:ascii="Tahoma" w:eastAsia="Times New Roman" w:hAnsi="Tahoma" w:cs="Tahoma"/>
        </w:rPr>
        <w:t xml:space="preserve"> or infection of the tonsils is commonly seen in ENT and in general practice. Common bacterial pathogens are B </w:t>
      </w:r>
      <w:proofErr w:type="spellStart"/>
      <w:r w:rsidRPr="000E6847">
        <w:rPr>
          <w:rFonts w:ascii="Tahoma" w:eastAsia="Times New Roman" w:hAnsi="Tahoma" w:cs="Tahoma"/>
        </w:rPr>
        <w:t>haemolytic</w:t>
      </w:r>
      <w:proofErr w:type="spellEnd"/>
      <w:r w:rsidRPr="000E6847">
        <w:rPr>
          <w:rFonts w:ascii="Tahoma" w:eastAsia="Times New Roman" w:hAnsi="Tahoma" w:cs="Tahoma"/>
        </w:rPr>
        <w:t xml:space="preserve"> streptococcus, pneumococcus and </w:t>
      </w:r>
      <w:proofErr w:type="spellStart"/>
      <w:r w:rsidRPr="000E6847">
        <w:rPr>
          <w:rFonts w:ascii="Tahoma" w:eastAsia="Times New Roman" w:hAnsi="Tahoma" w:cs="Tahoma"/>
        </w:rPr>
        <w:t>haemophilus</w:t>
      </w:r>
      <w:proofErr w:type="spellEnd"/>
      <w:r w:rsidRPr="000E6847">
        <w:rPr>
          <w:rFonts w:ascii="Tahoma" w:eastAsia="Times New Roman" w:hAnsi="Tahoma" w:cs="Tahoma"/>
        </w:rPr>
        <w:t xml:space="preserve"> </w:t>
      </w:r>
      <w:proofErr w:type="spellStart"/>
      <w:r w:rsidRPr="000E6847">
        <w:rPr>
          <w:rFonts w:ascii="Tahoma" w:eastAsia="Times New Roman" w:hAnsi="Tahoma" w:cs="Tahoma"/>
        </w:rPr>
        <w:t>influenzae</w:t>
      </w:r>
      <w:proofErr w:type="spellEnd"/>
      <w:r w:rsidRPr="000E6847">
        <w:rPr>
          <w:rFonts w:ascii="Tahoma" w:eastAsia="Times New Roman" w:hAnsi="Tahoma" w:cs="Tahoma"/>
        </w:rPr>
        <w:t>. Sometimes this occurs following an initial viral infection. Treatment consists of appropriate antibiotics (e.g. penicillin), regular simple analgesia, oral fluids and bed rest.</w:t>
      </w:r>
    </w:p>
    <w:p w:rsidR="00D82776" w:rsidRPr="000E6847" w:rsidRDefault="00D82776" w:rsidP="00AB399E">
      <w:pPr>
        <w:bidi w:val="0"/>
        <w:spacing w:after="0" w:line="240" w:lineRule="auto"/>
        <w:rPr>
          <w:rFonts w:ascii="Tahoma" w:eastAsia="Times New Roman" w:hAnsi="Tahoma" w:cs="Tahoma"/>
        </w:rPr>
      </w:pPr>
      <w:r w:rsidRPr="000E6847">
        <w:rPr>
          <w:rFonts w:ascii="Tahoma" w:eastAsia="Times New Roman" w:hAnsi="Tahoma" w:cs="Tahoma"/>
        </w:rPr>
        <w:t>Signs of acute tonsillitis</w:t>
      </w:r>
    </w:p>
    <w:p w:rsidR="00D82776" w:rsidRPr="000E6847" w:rsidRDefault="00D82776" w:rsidP="00AB399E">
      <w:pPr>
        <w:numPr>
          <w:ilvl w:val="0"/>
          <w:numId w:val="10"/>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lastRenderedPageBreak/>
        <w:t>Sore throat</w:t>
      </w:r>
    </w:p>
    <w:p w:rsidR="00D82776" w:rsidRPr="000E6847" w:rsidRDefault="00D82776" w:rsidP="00AB399E">
      <w:pPr>
        <w:numPr>
          <w:ilvl w:val="0"/>
          <w:numId w:val="10"/>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Enlargement of the tonsils</w:t>
      </w:r>
    </w:p>
    <w:p w:rsidR="00D82776" w:rsidRPr="000E6847" w:rsidRDefault="00D82776" w:rsidP="00AB399E">
      <w:pPr>
        <w:numPr>
          <w:ilvl w:val="0"/>
          <w:numId w:val="10"/>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Exudate on the tonsils</w:t>
      </w:r>
    </w:p>
    <w:p w:rsidR="00D82776" w:rsidRPr="000E6847" w:rsidRDefault="00D82776" w:rsidP="00AB399E">
      <w:pPr>
        <w:numPr>
          <w:ilvl w:val="0"/>
          <w:numId w:val="10"/>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Difficulty in swallowing</w:t>
      </w:r>
    </w:p>
    <w:p w:rsidR="00D82776" w:rsidRPr="000E6847" w:rsidRDefault="00D82776" w:rsidP="00AB399E">
      <w:pPr>
        <w:numPr>
          <w:ilvl w:val="0"/>
          <w:numId w:val="10"/>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Pyrexia</w:t>
      </w:r>
    </w:p>
    <w:p w:rsidR="00D82776" w:rsidRPr="000E6847" w:rsidRDefault="00D82776" w:rsidP="00AB399E">
      <w:pPr>
        <w:numPr>
          <w:ilvl w:val="0"/>
          <w:numId w:val="10"/>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Malaise</w:t>
      </w:r>
    </w:p>
    <w:p w:rsidR="00D82776" w:rsidRPr="000E6847" w:rsidRDefault="00D82776" w:rsidP="00AB399E">
      <w:pPr>
        <w:numPr>
          <w:ilvl w:val="0"/>
          <w:numId w:val="10"/>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Bad breath</w:t>
      </w:r>
    </w:p>
    <w:p w:rsidR="00D82776" w:rsidRPr="000E6847" w:rsidRDefault="00D82776" w:rsidP="00AB399E">
      <w:pPr>
        <w:numPr>
          <w:ilvl w:val="0"/>
          <w:numId w:val="10"/>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Ear ache.</w:t>
      </w:r>
    </w:p>
    <w:p w:rsidR="001B0EA5" w:rsidRDefault="001B0EA5" w:rsidP="001B0EA5">
      <w:pPr>
        <w:bidi w:val="0"/>
        <w:spacing w:after="0" w:line="240" w:lineRule="auto"/>
        <w:jc w:val="center"/>
        <w:rPr>
          <w:rFonts w:ascii="Tahoma" w:eastAsia="Times New Roman" w:hAnsi="Tahoma" w:cs="Tahoma"/>
          <w:b/>
          <w:bCs/>
        </w:rPr>
      </w:pPr>
      <w:r>
        <w:rPr>
          <w:rFonts w:ascii="Tahoma" w:eastAsia="Times New Roman" w:hAnsi="Tahoma" w:cs="Tahoma"/>
          <w:b/>
          <w:bCs/>
          <w:noProof/>
        </w:rPr>
        <w:drawing>
          <wp:inline distT="0" distB="0" distL="0" distR="0">
            <wp:extent cx="3854199" cy="221063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59730" cy="2213811"/>
                    </a:xfrm>
                    <a:prstGeom prst="rect">
                      <a:avLst/>
                    </a:prstGeom>
                  </pic:spPr>
                </pic:pic>
              </a:graphicData>
            </a:graphic>
          </wp:inline>
        </w:drawing>
      </w:r>
    </w:p>
    <w:p w:rsidR="001B0EA5" w:rsidRDefault="001B0EA5" w:rsidP="001B0EA5">
      <w:pPr>
        <w:bidi w:val="0"/>
        <w:spacing w:after="0" w:line="240" w:lineRule="auto"/>
        <w:rPr>
          <w:rFonts w:ascii="Tahoma" w:eastAsia="Times New Roman" w:hAnsi="Tahoma" w:cs="Tahoma"/>
          <w:b/>
          <w:bCs/>
        </w:rPr>
      </w:pPr>
    </w:p>
    <w:p w:rsidR="00217C4D" w:rsidRDefault="00217C4D" w:rsidP="00217C4D">
      <w:pPr>
        <w:bidi w:val="0"/>
        <w:spacing w:after="0" w:line="240" w:lineRule="auto"/>
        <w:jc w:val="center"/>
        <w:rPr>
          <w:rFonts w:ascii="Tahoma" w:eastAsia="Times New Roman" w:hAnsi="Tahoma" w:cs="Tahoma"/>
          <w:b/>
          <w:bCs/>
        </w:rPr>
      </w:pPr>
      <w:r>
        <w:rPr>
          <w:rFonts w:ascii="Tahoma" w:eastAsia="Times New Roman" w:hAnsi="Tahoma" w:cs="Tahoma"/>
          <w:b/>
          <w:bCs/>
          <w:noProof/>
        </w:rPr>
        <w:drawing>
          <wp:inline distT="0" distB="0" distL="0" distR="0">
            <wp:extent cx="3486912" cy="24414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6912" cy="2441448"/>
                    </a:xfrm>
                    <a:prstGeom prst="rect">
                      <a:avLst/>
                    </a:prstGeom>
                  </pic:spPr>
                </pic:pic>
              </a:graphicData>
            </a:graphic>
          </wp:inline>
        </w:drawing>
      </w:r>
    </w:p>
    <w:p w:rsidR="00217C4D" w:rsidRDefault="00217C4D" w:rsidP="001B0EA5">
      <w:pPr>
        <w:bidi w:val="0"/>
        <w:spacing w:after="0" w:line="240" w:lineRule="auto"/>
        <w:rPr>
          <w:rFonts w:ascii="Tahoma" w:eastAsia="Times New Roman" w:hAnsi="Tahoma" w:cs="Tahoma"/>
          <w:b/>
          <w:bCs/>
        </w:rPr>
      </w:pPr>
    </w:p>
    <w:p w:rsidR="00D82776" w:rsidRPr="000E6847" w:rsidRDefault="00D82776" w:rsidP="00217C4D">
      <w:pPr>
        <w:bidi w:val="0"/>
        <w:spacing w:after="0" w:line="240" w:lineRule="auto"/>
        <w:rPr>
          <w:rFonts w:ascii="Tahoma" w:eastAsia="Times New Roman" w:hAnsi="Tahoma" w:cs="Tahoma"/>
          <w:b/>
          <w:bCs/>
        </w:rPr>
      </w:pPr>
      <w:r w:rsidRPr="000E6847">
        <w:rPr>
          <w:rFonts w:ascii="Tahoma" w:eastAsia="Times New Roman" w:hAnsi="Tahoma" w:cs="Tahoma"/>
          <w:b/>
          <w:bCs/>
        </w:rPr>
        <w:t>Complications of tonsillitis</w:t>
      </w:r>
    </w:p>
    <w:p w:rsidR="00D82776" w:rsidRPr="000E6847" w:rsidRDefault="00D82776" w:rsidP="00AB399E">
      <w:pPr>
        <w:bidi w:val="0"/>
        <w:spacing w:after="0" w:line="240" w:lineRule="auto"/>
        <w:rPr>
          <w:rFonts w:ascii="Tahoma" w:eastAsia="Times New Roman" w:hAnsi="Tahoma" w:cs="Tahoma"/>
        </w:rPr>
      </w:pPr>
      <w:r w:rsidRPr="000E6847">
        <w:rPr>
          <w:rFonts w:ascii="Tahoma" w:eastAsia="Times New Roman" w:hAnsi="Tahoma" w:cs="Tahoma"/>
        </w:rPr>
        <w:t xml:space="preserve">Airway obstruction: This is very rare, but may occur in tonsillitis due to glandular fever. The patient may experience severe snoring and acute sleep </w:t>
      </w:r>
      <w:proofErr w:type="spellStart"/>
      <w:r w:rsidRPr="000E6847">
        <w:rPr>
          <w:rFonts w:ascii="Tahoma" w:eastAsia="Times New Roman" w:hAnsi="Tahoma" w:cs="Tahoma"/>
        </w:rPr>
        <w:t>apnoea</w:t>
      </w:r>
      <w:proofErr w:type="spellEnd"/>
      <w:r w:rsidRPr="000E6847">
        <w:rPr>
          <w:rFonts w:ascii="Tahoma" w:eastAsia="Times New Roman" w:hAnsi="Tahoma" w:cs="Tahoma"/>
        </w:rPr>
        <w:t>. This may require rapid intervention e.g. insertion of nasopharyngeal airway or intubation.</w:t>
      </w:r>
    </w:p>
    <w:p w:rsidR="00D82776" w:rsidRPr="000E6847" w:rsidRDefault="00D82776" w:rsidP="00AB399E">
      <w:pPr>
        <w:bidi w:val="0"/>
        <w:spacing w:after="0" w:line="240" w:lineRule="auto"/>
        <w:rPr>
          <w:rFonts w:ascii="Tahoma" w:eastAsia="Times New Roman" w:hAnsi="Tahoma" w:cs="Tahoma"/>
        </w:rPr>
      </w:pPr>
      <w:r w:rsidRPr="000E6847">
        <w:rPr>
          <w:rFonts w:ascii="Tahoma" w:eastAsia="Times New Roman" w:hAnsi="Tahoma" w:cs="Tahoma"/>
        </w:rPr>
        <w:t>Quinsy (</w:t>
      </w:r>
      <w:proofErr w:type="spellStart"/>
      <w:r w:rsidRPr="000E6847">
        <w:rPr>
          <w:rFonts w:ascii="Tahoma" w:eastAsia="Times New Roman" w:hAnsi="Tahoma" w:cs="Tahoma"/>
        </w:rPr>
        <w:t>paratonsillar</w:t>
      </w:r>
      <w:proofErr w:type="spellEnd"/>
      <w:r w:rsidRPr="000E6847">
        <w:rPr>
          <w:rFonts w:ascii="Tahoma" w:eastAsia="Times New Roman" w:hAnsi="Tahoma" w:cs="Tahoma"/>
        </w:rPr>
        <w:t xml:space="preserve"> abscess): This appears as a swelling of the soft palate and tissues lateral to the tonsil, with displacement of the uvula towards the opposite side. The patient is usually toxic with fetor, </w:t>
      </w:r>
      <w:proofErr w:type="spellStart"/>
      <w:r w:rsidRPr="000E6847">
        <w:rPr>
          <w:rFonts w:ascii="Tahoma" w:eastAsia="Times New Roman" w:hAnsi="Tahoma" w:cs="Tahoma"/>
        </w:rPr>
        <w:t>trismus</w:t>
      </w:r>
      <w:proofErr w:type="spellEnd"/>
      <w:r w:rsidRPr="000E6847">
        <w:rPr>
          <w:rFonts w:ascii="Tahoma" w:eastAsia="Times New Roman" w:hAnsi="Tahoma" w:cs="Tahoma"/>
        </w:rPr>
        <w:t xml:space="preserve"> and drooling. Needle aspiration or incision and drainage is required, along with antibiotics which are usually administered intravenously</w:t>
      </w:r>
      <w:proofErr w:type="gramStart"/>
      <w:r w:rsidRPr="000E6847">
        <w:rPr>
          <w:rFonts w:ascii="Tahoma" w:eastAsia="Times New Roman" w:hAnsi="Tahoma" w:cs="Tahoma"/>
        </w:rPr>
        <w:t>..</w:t>
      </w:r>
      <w:proofErr w:type="gramEnd"/>
    </w:p>
    <w:p w:rsidR="00D82776" w:rsidRPr="000E6847" w:rsidRDefault="00D82776" w:rsidP="00AB399E">
      <w:pPr>
        <w:bidi w:val="0"/>
        <w:spacing w:after="0" w:line="240" w:lineRule="auto"/>
        <w:rPr>
          <w:rFonts w:ascii="Tahoma" w:eastAsia="Times New Roman" w:hAnsi="Tahoma" w:cs="Tahoma"/>
        </w:rPr>
      </w:pPr>
      <w:proofErr w:type="spellStart"/>
      <w:r w:rsidRPr="000E6847">
        <w:rPr>
          <w:rFonts w:ascii="Tahoma" w:eastAsia="Times New Roman" w:hAnsi="Tahoma" w:cs="Tahoma"/>
        </w:rPr>
        <w:t>Parapharyngeal</w:t>
      </w:r>
      <w:proofErr w:type="spellEnd"/>
      <w:r w:rsidRPr="000E6847">
        <w:rPr>
          <w:rFonts w:ascii="Tahoma" w:eastAsia="Times New Roman" w:hAnsi="Tahoma" w:cs="Tahoma"/>
        </w:rPr>
        <w:t xml:space="preserve"> abscess: This is a serious complication of tonsillitis and usually presents as a diffuse swelling in the neck. Admission is required and surgical drainage is often necessary via a neck incision. The patient will usually have an ultrasound scan first, to confirm the site and position of the abscess.</w:t>
      </w:r>
    </w:p>
    <w:p w:rsidR="00D82776" w:rsidRPr="000E6847" w:rsidRDefault="00D82776" w:rsidP="00AB399E">
      <w:pPr>
        <w:bidi w:val="0"/>
        <w:spacing w:after="0" w:line="240" w:lineRule="auto"/>
        <w:rPr>
          <w:rFonts w:ascii="Tahoma" w:eastAsia="Times New Roman" w:hAnsi="Tahoma" w:cs="Tahoma"/>
        </w:rPr>
      </w:pPr>
      <w:r w:rsidRPr="000E6847">
        <w:rPr>
          <w:rFonts w:ascii="Tahoma" w:eastAsia="Times New Roman" w:hAnsi="Tahoma" w:cs="Tahoma"/>
        </w:rPr>
        <w:t>Management</w:t>
      </w:r>
    </w:p>
    <w:p w:rsidR="00F70CDA" w:rsidRDefault="00D82776" w:rsidP="00F70CDA">
      <w:pPr>
        <w:bidi w:val="0"/>
        <w:spacing w:after="0" w:line="240" w:lineRule="auto"/>
        <w:rPr>
          <w:rFonts w:ascii="Tahoma" w:eastAsia="Times New Roman" w:hAnsi="Tahoma" w:cs="Tahoma"/>
        </w:rPr>
      </w:pPr>
      <w:r w:rsidRPr="000E6847">
        <w:rPr>
          <w:rFonts w:ascii="Tahoma" w:eastAsia="Times New Roman" w:hAnsi="Tahoma" w:cs="Tahoma"/>
        </w:rPr>
        <w:lastRenderedPageBreak/>
        <w:t>Patients with complicated tonsillitis, and those who are unable to take enough fluid orally, will need to be admitted to hospital for rehydration, analgesia, and intravenous antibiotics. Ampicillin should be avoided if there is any question of glandular fever, because of the florid skin rash which will occur.</w:t>
      </w:r>
      <w:bookmarkStart w:id="0" w:name="PG101"/>
      <w:bookmarkEnd w:id="0"/>
    </w:p>
    <w:p w:rsidR="00F70CDA" w:rsidRDefault="00F70CDA" w:rsidP="00F70CDA">
      <w:pPr>
        <w:bidi w:val="0"/>
        <w:spacing w:after="0" w:line="240" w:lineRule="auto"/>
        <w:rPr>
          <w:rFonts w:ascii="Tahoma" w:eastAsia="Times New Roman" w:hAnsi="Tahoma" w:cs="Tahoma"/>
        </w:rPr>
      </w:pPr>
    </w:p>
    <w:p w:rsidR="00725D87" w:rsidRPr="00F70CDA" w:rsidRDefault="00725D87" w:rsidP="00F70CDA">
      <w:pPr>
        <w:bidi w:val="0"/>
        <w:spacing w:after="0" w:line="240" w:lineRule="auto"/>
        <w:rPr>
          <w:rFonts w:ascii="Tahoma" w:eastAsia="Times New Roman" w:hAnsi="Tahoma" w:cs="Tahoma"/>
        </w:rPr>
      </w:pPr>
      <w:r w:rsidRPr="000E6847">
        <w:rPr>
          <w:rFonts w:ascii="Tahoma" w:hAnsi="Tahoma" w:cs="Tahoma"/>
          <w:b/>
          <w:bCs/>
        </w:rPr>
        <w:t xml:space="preserve">Treatment: </w:t>
      </w:r>
      <w:r w:rsidRPr="000E6847">
        <w:rPr>
          <w:rFonts w:ascii="Tahoma" w:eastAsia="GulliverRegular" w:hAnsi="Tahoma" w:cs="Tahoma"/>
        </w:rPr>
        <w:t>The standard treatment for streptococcal</w:t>
      </w:r>
    </w:p>
    <w:p w:rsidR="00725D87" w:rsidRPr="000E6847" w:rsidRDefault="00725D87" w:rsidP="00725D87">
      <w:pPr>
        <w:autoSpaceDE w:val="0"/>
        <w:autoSpaceDN w:val="0"/>
        <w:bidi w:val="0"/>
        <w:adjustRightInd w:val="0"/>
        <w:spacing w:after="0" w:line="240" w:lineRule="auto"/>
        <w:rPr>
          <w:rFonts w:ascii="Tahoma" w:eastAsia="GulliverRegular" w:hAnsi="Tahoma" w:cs="Tahoma"/>
        </w:rPr>
      </w:pPr>
      <w:proofErr w:type="gramStart"/>
      <w:r w:rsidRPr="000E6847">
        <w:rPr>
          <w:rFonts w:ascii="Tahoma" w:eastAsia="GulliverRegular" w:hAnsi="Tahoma" w:cs="Tahoma"/>
        </w:rPr>
        <w:t>tonsillitis</w:t>
      </w:r>
      <w:proofErr w:type="gramEnd"/>
      <w:r w:rsidRPr="000E6847">
        <w:rPr>
          <w:rFonts w:ascii="Tahoma" w:eastAsia="GulliverRegular" w:hAnsi="Tahoma" w:cs="Tahoma"/>
        </w:rPr>
        <w:t xml:space="preserve"> is a 10–14-day course of penicillin V. This</w:t>
      </w:r>
    </w:p>
    <w:p w:rsidR="00725D87" w:rsidRPr="000E6847" w:rsidRDefault="00725D87" w:rsidP="00725D87">
      <w:pPr>
        <w:autoSpaceDE w:val="0"/>
        <w:autoSpaceDN w:val="0"/>
        <w:bidi w:val="0"/>
        <w:adjustRightInd w:val="0"/>
        <w:spacing w:after="0" w:line="240" w:lineRule="auto"/>
        <w:rPr>
          <w:rFonts w:ascii="Tahoma" w:eastAsia="GulliverRegular" w:hAnsi="Tahoma" w:cs="Tahoma"/>
        </w:rPr>
      </w:pPr>
      <w:proofErr w:type="gramStart"/>
      <w:r w:rsidRPr="000E6847">
        <w:rPr>
          <w:rFonts w:ascii="Tahoma" w:eastAsia="GulliverRegular" w:hAnsi="Tahoma" w:cs="Tahoma"/>
        </w:rPr>
        <w:t>regimen</w:t>
      </w:r>
      <w:proofErr w:type="gramEnd"/>
      <w:r w:rsidRPr="000E6847">
        <w:rPr>
          <w:rFonts w:ascii="Tahoma" w:eastAsia="GulliverRegular" w:hAnsi="Tahoma" w:cs="Tahoma"/>
        </w:rPr>
        <w:t xml:space="preserve"> should be continued for at least 7 days to</w:t>
      </w:r>
    </w:p>
    <w:p w:rsidR="00725D87" w:rsidRPr="000E6847" w:rsidRDefault="00725D87" w:rsidP="00725D87">
      <w:pPr>
        <w:autoSpaceDE w:val="0"/>
        <w:autoSpaceDN w:val="0"/>
        <w:bidi w:val="0"/>
        <w:adjustRightInd w:val="0"/>
        <w:spacing w:after="0" w:line="240" w:lineRule="auto"/>
        <w:rPr>
          <w:rFonts w:ascii="Tahoma" w:eastAsia="GulliverRegular" w:hAnsi="Tahoma" w:cs="Tahoma"/>
        </w:rPr>
      </w:pPr>
      <w:proofErr w:type="gramStart"/>
      <w:r w:rsidRPr="000E6847">
        <w:rPr>
          <w:rFonts w:ascii="Tahoma" w:eastAsia="GulliverRegular" w:hAnsi="Tahoma" w:cs="Tahoma"/>
        </w:rPr>
        <w:t>avoid</w:t>
      </w:r>
      <w:proofErr w:type="gramEnd"/>
      <w:r w:rsidRPr="000E6847">
        <w:rPr>
          <w:rFonts w:ascii="Tahoma" w:eastAsia="GulliverRegular" w:hAnsi="Tahoma" w:cs="Tahoma"/>
        </w:rPr>
        <w:t xml:space="preserve"> late complications (see below). Macrolides or</w:t>
      </w:r>
    </w:p>
    <w:p w:rsidR="00725D87" w:rsidRPr="000E6847" w:rsidRDefault="00725D87" w:rsidP="00725D87">
      <w:pPr>
        <w:autoSpaceDE w:val="0"/>
        <w:autoSpaceDN w:val="0"/>
        <w:bidi w:val="0"/>
        <w:adjustRightInd w:val="0"/>
        <w:spacing w:after="0" w:line="240" w:lineRule="auto"/>
        <w:rPr>
          <w:rFonts w:ascii="Tahoma" w:eastAsia="GulliverRegular" w:hAnsi="Tahoma" w:cs="Tahoma"/>
        </w:rPr>
      </w:pPr>
      <w:proofErr w:type="gramStart"/>
      <w:r w:rsidRPr="000E6847">
        <w:rPr>
          <w:rFonts w:ascii="Tahoma" w:eastAsia="GulliverRegular" w:hAnsi="Tahoma" w:cs="Tahoma"/>
        </w:rPr>
        <w:t>oral</w:t>
      </w:r>
      <w:proofErr w:type="gramEnd"/>
      <w:r w:rsidRPr="000E6847">
        <w:rPr>
          <w:rFonts w:ascii="Tahoma" w:eastAsia="GulliverRegular" w:hAnsi="Tahoma" w:cs="Tahoma"/>
        </w:rPr>
        <w:t xml:space="preserve"> </w:t>
      </w:r>
      <w:proofErr w:type="spellStart"/>
      <w:r w:rsidRPr="000E6847">
        <w:rPr>
          <w:rFonts w:ascii="Tahoma" w:eastAsia="GulliverRegular" w:hAnsi="Tahoma" w:cs="Tahoma"/>
        </w:rPr>
        <w:t>cephalosporins</w:t>
      </w:r>
      <w:proofErr w:type="spellEnd"/>
      <w:r w:rsidRPr="000E6847">
        <w:rPr>
          <w:rFonts w:ascii="Tahoma" w:eastAsia="GulliverRegular" w:hAnsi="Tahoma" w:cs="Tahoma"/>
        </w:rPr>
        <w:t xml:space="preserve"> can be used in patients allergic to</w:t>
      </w:r>
    </w:p>
    <w:p w:rsidR="00725D87" w:rsidRPr="000E6847" w:rsidRDefault="00725D87" w:rsidP="00725D87">
      <w:pPr>
        <w:autoSpaceDE w:val="0"/>
        <w:autoSpaceDN w:val="0"/>
        <w:bidi w:val="0"/>
        <w:adjustRightInd w:val="0"/>
        <w:spacing w:after="0" w:line="240" w:lineRule="auto"/>
        <w:rPr>
          <w:rFonts w:ascii="Tahoma" w:eastAsia="GulliverRegular" w:hAnsi="Tahoma" w:cs="Tahoma"/>
        </w:rPr>
      </w:pPr>
      <w:proofErr w:type="gramStart"/>
      <w:r w:rsidRPr="000E6847">
        <w:rPr>
          <w:rFonts w:ascii="Tahoma" w:eastAsia="GulliverRegular" w:hAnsi="Tahoma" w:cs="Tahoma"/>
        </w:rPr>
        <w:t>penicillin</w:t>
      </w:r>
      <w:proofErr w:type="gramEnd"/>
      <w:r w:rsidRPr="000E6847">
        <w:rPr>
          <w:rFonts w:ascii="Tahoma" w:eastAsia="GulliverRegular" w:hAnsi="Tahoma" w:cs="Tahoma"/>
        </w:rPr>
        <w:t>. Analgesics are also administered for pain</w:t>
      </w:r>
    </w:p>
    <w:p w:rsidR="00725D87" w:rsidRPr="000E6847" w:rsidRDefault="00725D87" w:rsidP="00725D87">
      <w:pPr>
        <w:bidi w:val="0"/>
        <w:spacing w:after="0" w:line="240" w:lineRule="auto"/>
        <w:rPr>
          <w:rFonts w:ascii="Tahoma" w:eastAsia="GulliverRegular" w:hAnsi="Tahoma" w:cs="Tahoma"/>
        </w:rPr>
      </w:pPr>
    </w:p>
    <w:p w:rsidR="001B0EA5" w:rsidRDefault="001B0EA5" w:rsidP="001B0EA5">
      <w:pPr>
        <w:autoSpaceDE w:val="0"/>
        <w:autoSpaceDN w:val="0"/>
        <w:bidi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5320" cy="84874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JPG"/>
                    <pic:cNvPicPr/>
                  </pic:nvPicPr>
                  <pic:blipFill>
                    <a:blip r:embed="rId10">
                      <a:extLst>
                        <a:ext uri="{28A0092B-C50C-407E-A947-70E740481C1C}">
                          <a14:useLocalDpi xmlns:a14="http://schemas.microsoft.com/office/drawing/2010/main" val="0"/>
                        </a:ext>
                      </a:extLst>
                    </a:blip>
                    <a:stretch>
                      <a:fillRect/>
                    </a:stretch>
                  </pic:blipFill>
                  <pic:spPr>
                    <a:xfrm>
                      <a:off x="0" y="0"/>
                      <a:ext cx="5735320" cy="8487410"/>
                    </a:xfrm>
                    <a:prstGeom prst="rect">
                      <a:avLst/>
                    </a:prstGeom>
                  </pic:spPr>
                </pic:pic>
              </a:graphicData>
            </a:graphic>
          </wp:inline>
        </w:drawing>
      </w:r>
    </w:p>
    <w:p w:rsidR="001B0EA5" w:rsidRDefault="001B0EA5" w:rsidP="001B0EA5">
      <w:pPr>
        <w:autoSpaceDE w:val="0"/>
        <w:autoSpaceDN w:val="0"/>
        <w:bidi w:val="0"/>
        <w:adjustRightInd w:val="0"/>
        <w:spacing w:after="0" w:line="240" w:lineRule="auto"/>
        <w:rPr>
          <w:rFonts w:ascii="Tahoma" w:hAnsi="Tahoma" w:cs="Tahoma"/>
          <w:b/>
          <w:bCs/>
        </w:rPr>
      </w:pPr>
    </w:p>
    <w:p w:rsidR="004A5E6D" w:rsidRDefault="004A5E6D" w:rsidP="004A5E6D">
      <w:pPr>
        <w:autoSpaceDE w:val="0"/>
        <w:autoSpaceDN w:val="0"/>
        <w:bidi w:val="0"/>
        <w:adjustRightInd w:val="0"/>
        <w:spacing w:after="0" w:line="240" w:lineRule="auto"/>
        <w:jc w:val="center"/>
        <w:rPr>
          <w:rFonts w:ascii="Tahoma" w:hAnsi="Tahoma" w:cs="Tahoma"/>
          <w:b/>
          <w:bCs/>
        </w:rPr>
      </w:pPr>
      <w:r>
        <w:rPr>
          <w:rFonts w:ascii="Tahoma" w:hAnsi="Tahoma" w:cs="Tahoma"/>
          <w:b/>
          <w:bCs/>
          <w:noProof/>
        </w:rPr>
        <w:lastRenderedPageBreak/>
        <w:drawing>
          <wp:inline distT="0" distB="0" distL="0" distR="0">
            <wp:extent cx="5735320" cy="53301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 - Copy.JPG"/>
                    <pic:cNvPicPr/>
                  </pic:nvPicPr>
                  <pic:blipFill>
                    <a:blip r:embed="rId11">
                      <a:extLst>
                        <a:ext uri="{28A0092B-C50C-407E-A947-70E740481C1C}">
                          <a14:useLocalDpi xmlns:a14="http://schemas.microsoft.com/office/drawing/2010/main" val="0"/>
                        </a:ext>
                      </a:extLst>
                    </a:blip>
                    <a:stretch>
                      <a:fillRect/>
                    </a:stretch>
                  </pic:blipFill>
                  <pic:spPr>
                    <a:xfrm>
                      <a:off x="0" y="0"/>
                      <a:ext cx="5735320" cy="5330190"/>
                    </a:xfrm>
                    <a:prstGeom prst="rect">
                      <a:avLst/>
                    </a:prstGeom>
                  </pic:spPr>
                </pic:pic>
              </a:graphicData>
            </a:graphic>
          </wp:inline>
        </w:drawing>
      </w:r>
    </w:p>
    <w:p w:rsidR="004A5E6D" w:rsidRDefault="004A5E6D" w:rsidP="004A5E6D">
      <w:pPr>
        <w:autoSpaceDE w:val="0"/>
        <w:autoSpaceDN w:val="0"/>
        <w:bidi w:val="0"/>
        <w:adjustRightInd w:val="0"/>
        <w:spacing w:after="0" w:line="240" w:lineRule="auto"/>
        <w:rPr>
          <w:rFonts w:ascii="Tahoma" w:hAnsi="Tahoma" w:cs="Tahoma"/>
          <w:b/>
          <w:bCs/>
        </w:rPr>
      </w:pPr>
    </w:p>
    <w:p w:rsidR="00866B52" w:rsidRPr="000E6847" w:rsidRDefault="00866B52" w:rsidP="004A5E6D">
      <w:pPr>
        <w:autoSpaceDE w:val="0"/>
        <w:autoSpaceDN w:val="0"/>
        <w:bidi w:val="0"/>
        <w:adjustRightInd w:val="0"/>
        <w:spacing w:after="0" w:line="240" w:lineRule="auto"/>
        <w:rPr>
          <w:rFonts w:ascii="Tahoma" w:hAnsi="Tahoma" w:cs="Tahoma"/>
          <w:b/>
          <w:bCs/>
        </w:rPr>
      </w:pPr>
      <w:proofErr w:type="gramStart"/>
      <w:r w:rsidRPr="000E6847">
        <w:rPr>
          <w:rFonts w:ascii="Tahoma" w:hAnsi="Tahoma" w:cs="Tahoma"/>
          <w:b/>
          <w:bCs/>
        </w:rPr>
        <w:t>Diphtheria</w:t>
      </w:r>
      <w:r w:rsidR="0067625A" w:rsidRPr="000E6847">
        <w:rPr>
          <w:rFonts w:ascii="Tahoma" w:hAnsi="Tahoma" w:cs="Tahoma"/>
          <w:b/>
          <w:bCs/>
        </w:rPr>
        <w:t xml:space="preserve"> :</w:t>
      </w:r>
      <w:proofErr w:type="gramEnd"/>
    </w:p>
    <w:p w:rsidR="0067625A" w:rsidRPr="000E6847" w:rsidRDefault="0067625A" w:rsidP="00AB399E">
      <w:pPr>
        <w:autoSpaceDE w:val="0"/>
        <w:autoSpaceDN w:val="0"/>
        <w:bidi w:val="0"/>
        <w:adjustRightInd w:val="0"/>
        <w:spacing w:after="0" w:line="240" w:lineRule="auto"/>
        <w:rPr>
          <w:rFonts w:ascii="Tahoma" w:hAnsi="Tahoma" w:cs="Tahoma"/>
          <w:b/>
          <w:bCs/>
        </w:rPr>
      </w:pPr>
    </w:p>
    <w:p w:rsidR="00866B52" w:rsidRPr="000E6847" w:rsidRDefault="00866B52" w:rsidP="00265C59">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Epidemiology: </w:t>
      </w:r>
      <w:r w:rsidRPr="000E6847">
        <w:rPr>
          <w:rFonts w:ascii="Tahoma" w:eastAsia="GulliverRegular" w:hAnsi="Tahoma" w:cs="Tahoma"/>
        </w:rPr>
        <w:t>Diphtheria was controlled for a time by</w:t>
      </w:r>
      <w:r w:rsidR="00265C59" w:rsidRPr="000E6847">
        <w:rPr>
          <w:rFonts w:ascii="Tahoma" w:eastAsia="GulliverRegular" w:hAnsi="Tahoma" w:cs="Tahoma"/>
        </w:rPr>
        <w:t xml:space="preserve"> </w:t>
      </w:r>
      <w:r w:rsidRPr="000E6847">
        <w:rPr>
          <w:rFonts w:ascii="Tahoma" w:eastAsia="GulliverRegular" w:hAnsi="Tahoma" w:cs="Tahoma"/>
        </w:rPr>
        <w:t>active immunization, but lately its incidence has been</w:t>
      </w:r>
      <w:r w:rsidR="00265C59" w:rsidRPr="000E6847">
        <w:rPr>
          <w:rFonts w:ascii="Tahoma" w:eastAsia="GulliverRegular" w:hAnsi="Tahoma" w:cs="Tahoma"/>
        </w:rPr>
        <w:t xml:space="preserve"> </w:t>
      </w:r>
      <w:proofErr w:type="gramStart"/>
      <w:r w:rsidRPr="000E6847">
        <w:rPr>
          <w:rFonts w:ascii="Tahoma" w:eastAsia="GulliverRegular" w:hAnsi="Tahoma" w:cs="Tahoma"/>
        </w:rPr>
        <w:t>rising</w:t>
      </w:r>
      <w:proofErr w:type="gramEnd"/>
      <w:r w:rsidRPr="000E6847">
        <w:rPr>
          <w:rFonts w:ascii="Tahoma" w:eastAsia="GulliverRegular" w:hAnsi="Tahoma" w:cs="Tahoma"/>
        </w:rPr>
        <w:t xml:space="preserve"> due to low vaccination numbers, especially in</w:t>
      </w:r>
      <w:r w:rsidR="00265C59" w:rsidRPr="000E6847">
        <w:rPr>
          <w:rFonts w:ascii="Tahoma" w:eastAsia="GulliverRegular" w:hAnsi="Tahoma" w:cs="Tahoma"/>
        </w:rPr>
        <w:t xml:space="preserve"> </w:t>
      </w:r>
      <w:r w:rsidRPr="000E6847">
        <w:rPr>
          <w:rFonts w:ascii="Tahoma" w:eastAsia="GulliverRegular" w:hAnsi="Tahoma" w:cs="Tahoma"/>
        </w:rPr>
        <w:t>immigrants from Eastern Europe, and secular fluctuations</w:t>
      </w:r>
      <w:r w:rsidR="00265C59" w:rsidRPr="000E6847">
        <w:rPr>
          <w:rFonts w:ascii="Tahoma" w:eastAsia="GulliverRegular" w:hAnsi="Tahoma" w:cs="Tahoma"/>
        </w:rPr>
        <w:t xml:space="preserve"> </w:t>
      </w:r>
      <w:r w:rsidRPr="000E6847">
        <w:rPr>
          <w:rFonts w:ascii="Tahoma" w:eastAsia="GulliverRegular" w:hAnsi="Tahoma" w:cs="Tahoma"/>
        </w:rPr>
        <w:t>in the virulence of the toxin.</w:t>
      </w:r>
      <w:r w:rsidR="00265C59" w:rsidRPr="000E6847">
        <w:rPr>
          <w:rFonts w:ascii="Tahoma" w:eastAsia="GulliverRegular" w:hAnsi="Tahoma" w:cs="Tahoma"/>
        </w:rPr>
        <w:t xml:space="preserve"> </w:t>
      </w:r>
      <w:r w:rsidRPr="000E6847">
        <w:rPr>
          <w:rFonts w:ascii="Tahoma" w:eastAsia="GulliverRegular" w:hAnsi="Tahoma" w:cs="Tahoma"/>
        </w:rPr>
        <w:t>All instances of the disease must be reported to</w:t>
      </w:r>
      <w:r w:rsidR="00265C59" w:rsidRPr="000E6847">
        <w:rPr>
          <w:rFonts w:ascii="Tahoma" w:eastAsia="GulliverRegular" w:hAnsi="Tahoma" w:cs="Tahoma"/>
        </w:rPr>
        <w:t xml:space="preserve"> </w:t>
      </w:r>
      <w:r w:rsidRPr="000E6847">
        <w:rPr>
          <w:rFonts w:ascii="Tahoma" w:eastAsia="GulliverRegular" w:hAnsi="Tahoma" w:cs="Tahoma"/>
        </w:rPr>
        <w:t>health officials.</w:t>
      </w:r>
    </w:p>
    <w:p w:rsidR="0067625A" w:rsidRPr="000E6847" w:rsidRDefault="0067625A" w:rsidP="00AB399E">
      <w:pPr>
        <w:autoSpaceDE w:val="0"/>
        <w:autoSpaceDN w:val="0"/>
        <w:bidi w:val="0"/>
        <w:adjustRightInd w:val="0"/>
        <w:spacing w:after="0" w:line="240" w:lineRule="auto"/>
        <w:rPr>
          <w:rFonts w:ascii="Tahoma" w:hAnsi="Tahoma" w:cs="Tahoma"/>
          <w:b/>
          <w:bCs/>
        </w:rPr>
      </w:pPr>
    </w:p>
    <w:p w:rsidR="00866B52" w:rsidRPr="000E6847" w:rsidRDefault="00866B52" w:rsidP="00265C59">
      <w:pPr>
        <w:autoSpaceDE w:val="0"/>
        <w:autoSpaceDN w:val="0"/>
        <w:bidi w:val="0"/>
        <w:adjustRightInd w:val="0"/>
        <w:spacing w:after="0" w:line="240" w:lineRule="auto"/>
        <w:rPr>
          <w:rFonts w:ascii="Tahoma" w:hAnsi="Tahoma" w:cs="Tahoma"/>
        </w:rPr>
      </w:pPr>
      <w:r w:rsidRPr="000E6847">
        <w:rPr>
          <w:rFonts w:ascii="Tahoma" w:hAnsi="Tahoma" w:cs="Tahoma"/>
          <w:b/>
          <w:bCs/>
        </w:rPr>
        <w:t xml:space="preserve">Causative organism: </w:t>
      </w:r>
      <w:r w:rsidRPr="000E6847">
        <w:rPr>
          <w:rFonts w:ascii="Tahoma" w:eastAsia="GulliverRegular" w:hAnsi="Tahoma" w:cs="Tahoma"/>
        </w:rPr>
        <w:t xml:space="preserve">The causative organism is </w:t>
      </w:r>
      <w:proofErr w:type="spellStart"/>
      <w:r w:rsidRPr="000E6847">
        <w:rPr>
          <w:rFonts w:ascii="Tahoma" w:hAnsi="Tahoma" w:cs="Tahoma"/>
        </w:rPr>
        <w:t>Corynebacterium</w:t>
      </w:r>
      <w:proofErr w:type="spellEnd"/>
      <w:r w:rsidR="00265C59" w:rsidRPr="000E6847">
        <w:rPr>
          <w:rFonts w:ascii="Tahoma" w:hAnsi="Tahoma" w:cs="Tahoma"/>
        </w:rPr>
        <w:t xml:space="preserve"> </w:t>
      </w:r>
      <w:proofErr w:type="spellStart"/>
      <w:r w:rsidRPr="000E6847">
        <w:rPr>
          <w:rFonts w:ascii="Tahoma" w:hAnsi="Tahoma" w:cs="Tahoma"/>
        </w:rPr>
        <w:t>diphtheria</w:t>
      </w:r>
      <w:r w:rsidRPr="000E6847">
        <w:rPr>
          <w:rFonts w:ascii="Tahoma" w:eastAsia="GulliverRegular" w:hAnsi="Tahoma" w:cs="Tahoma"/>
        </w:rPr>
        <w:t>e</w:t>
      </w:r>
      <w:proofErr w:type="spellEnd"/>
      <w:r w:rsidRPr="000E6847">
        <w:rPr>
          <w:rFonts w:ascii="Tahoma" w:eastAsia="GulliverRegular" w:hAnsi="Tahoma" w:cs="Tahoma"/>
        </w:rPr>
        <w:t>, which is transmitted by droplet</w:t>
      </w:r>
      <w:r w:rsidR="00265C59" w:rsidRPr="000E6847">
        <w:rPr>
          <w:rFonts w:ascii="Tahoma" w:hAnsi="Tahoma" w:cs="Tahoma"/>
        </w:rPr>
        <w:t xml:space="preserve"> </w:t>
      </w:r>
      <w:r w:rsidRPr="000E6847">
        <w:rPr>
          <w:rFonts w:ascii="Tahoma" w:eastAsia="GulliverRegular" w:hAnsi="Tahoma" w:cs="Tahoma"/>
        </w:rPr>
        <w:t>inhalation or skin-to-skin contact. The incubation period</w:t>
      </w:r>
    </w:p>
    <w:p w:rsidR="00866B52" w:rsidRPr="000E6847" w:rsidRDefault="00866B52" w:rsidP="00AB399E">
      <w:pPr>
        <w:autoSpaceDE w:val="0"/>
        <w:autoSpaceDN w:val="0"/>
        <w:bidi w:val="0"/>
        <w:adjustRightInd w:val="0"/>
        <w:spacing w:after="0" w:line="240" w:lineRule="auto"/>
        <w:rPr>
          <w:rFonts w:ascii="Tahoma" w:eastAsia="GulliverRegular" w:hAnsi="Tahoma" w:cs="Tahoma"/>
        </w:rPr>
      </w:pPr>
      <w:proofErr w:type="gramStart"/>
      <w:r w:rsidRPr="000E6847">
        <w:rPr>
          <w:rFonts w:ascii="Tahoma" w:eastAsia="GulliverRegular" w:hAnsi="Tahoma" w:cs="Tahoma"/>
        </w:rPr>
        <w:t>is</w:t>
      </w:r>
      <w:proofErr w:type="gramEnd"/>
      <w:r w:rsidRPr="000E6847">
        <w:rPr>
          <w:rFonts w:ascii="Tahoma" w:eastAsia="GulliverRegular" w:hAnsi="Tahoma" w:cs="Tahoma"/>
        </w:rPr>
        <w:t xml:space="preserve"> 1–5 days.</w:t>
      </w:r>
    </w:p>
    <w:p w:rsidR="0067625A" w:rsidRPr="000E6847" w:rsidRDefault="0067625A" w:rsidP="00AB399E">
      <w:pPr>
        <w:autoSpaceDE w:val="0"/>
        <w:autoSpaceDN w:val="0"/>
        <w:bidi w:val="0"/>
        <w:adjustRightInd w:val="0"/>
        <w:spacing w:after="0" w:line="240" w:lineRule="auto"/>
        <w:rPr>
          <w:rFonts w:ascii="Tahoma" w:hAnsi="Tahoma" w:cs="Tahoma"/>
          <w:b/>
          <w:bCs/>
        </w:rPr>
      </w:pPr>
    </w:p>
    <w:p w:rsidR="00866B52" w:rsidRPr="000E6847" w:rsidRDefault="00866B52" w:rsidP="00265C59">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Pathogenesis: </w:t>
      </w:r>
      <w:r w:rsidRPr="000E6847">
        <w:rPr>
          <w:rFonts w:ascii="Tahoma" w:eastAsia="GulliverRegular" w:hAnsi="Tahoma" w:cs="Tahoma"/>
        </w:rPr>
        <w:t>The bacterium produces a special endotoxin</w:t>
      </w:r>
      <w:r w:rsidR="00265C59" w:rsidRPr="000E6847">
        <w:rPr>
          <w:rFonts w:ascii="Tahoma" w:eastAsia="GulliverRegular" w:hAnsi="Tahoma" w:cs="Tahoma"/>
        </w:rPr>
        <w:t xml:space="preserve"> </w:t>
      </w:r>
      <w:r w:rsidRPr="000E6847">
        <w:rPr>
          <w:rFonts w:ascii="Tahoma" w:eastAsia="GulliverRegular" w:hAnsi="Tahoma" w:cs="Tahoma"/>
        </w:rPr>
        <w:t>that causes epithelial cell necrosis and ulcerations.</w:t>
      </w:r>
    </w:p>
    <w:p w:rsidR="0067625A" w:rsidRPr="000E6847" w:rsidRDefault="0067625A" w:rsidP="00AB399E">
      <w:pPr>
        <w:autoSpaceDE w:val="0"/>
        <w:autoSpaceDN w:val="0"/>
        <w:bidi w:val="0"/>
        <w:adjustRightInd w:val="0"/>
        <w:spacing w:after="0" w:line="240" w:lineRule="auto"/>
        <w:rPr>
          <w:rFonts w:ascii="Tahoma" w:hAnsi="Tahoma" w:cs="Tahoma"/>
          <w:b/>
          <w:bCs/>
        </w:rPr>
      </w:pPr>
    </w:p>
    <w:p w:rsidR="00866B52" w:rsidRPr="000E6847" w:rsidRDefault="00866B52" w:rsidP="00265C59">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Clinical manifestations: </w:t>
      </w:r>
      <w:r w:rsidRPr="000E6847">
        <w:rPr>
          <w:rFonts w:ascii="Tahoma" w:eastAsia="GulliverRegular" w:hAnsi="Tahoma" w:cs="Tahoma"/>
        </w:rPr>
        <w:t>Two main forms are distinguished</w:t>
      </w:r>
      <w:r w:rsidR="00265C59" w:rsidRPr="000E6847">
        <w:rPr>
          <w:rFonts w:ascii="Tahoma" w:eastAsia="GulliverRegular" w:hAnsi="Tahoma" w:cs="Tahoma"/>
        </w:rPr>
        <w:t xml:space="preserve"> </w:t>
      </w:r>
      <w:r w:rsidRPr="000E6847">
        <w:rPr>
          <w:rFonts w:ascii="Tahoma" w:eastAsia="GulliverRegular" w:hAnsi="Tahoma" w:cs="Tahoma"/>
        </w:rPr>
        <w:t>based on their clinical presentation:</w:t>
      </w:r>
    </w:p>
    <w:p w:rsidR="00866B52" w:rsidRPr="000E6847" w:rsidRDefault="00866B52" w:rsidP="00AB399E">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 Local, benign pharyngeal diphtheria</w:t>
      </w:r>
    </w:p>
    <w:p w:rsidR="00866B52" w:rsidRPr="000E6847" w:rsidRDefault="00866B52" w:rsidP="00AB399E">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t>• Primary toxic, malignant diphtheria</w:t>
      </w:r>
    </w:p>
    <w:p w:rsidR="00866B52" w:rsidRPr="000E6847" w:rsidRDefault="00866B52" w:rsidP="00265C59">
      <w:pPr>
        <w:autoSpaceDE w:val="0"/>
        <w:autoSpaceDN w:val="0"/>
        <w:bidi w:val="0"/>
        <w:adjustRightInd w:val="0"/>
        <w:spacing w:after="0" w:line="240" w:lineRule="auto"/>
        <w:rPr>
          <w:rFonts w:ascii="Tahoma" w:eastAsia="GulliverRegular" w:hAnsi="Tahoma" w:cs="Tahoma"/>
        </w:rPr>
      </w:pPr>
      <w:r w:rsidRPr="000E6847">
        <w:rPr>
          <w:rFonts w:ascii="Tahoma" w:eastAsia="GulliverRegular" w:hAnsi="Tahoma" w:cs="Tahoma"/>
        </w:rPr>
        <w:lastRenderedPageBreak/>
        <w:t>The disease begins with moderate fever and mild</w:t>
      </w:r>
      <w:r w:rsidR="00265C59" w:rsidRPr="000E6847">
        <w:rPr>
          <w:rFonts w:ascii="Tahoma" w:eastAsia="GulliverRegular" w:hAnsi="Tahoma" w:cs="Tahoma"/>
        </w:rPr>
        <w:t xml:space="preserve"> </w:t>
      </w:r>
      <w:r w:rsidRPr="000E6847">
        <w:rPr>
          <w:rFonts w:ascii="Tahoma" w:eastAsia="GulliverRegular" w:hAnsi="Tahoma" w:cs="Tahoma"/>
        </w:rPr>
        <w:t>swallowing difficulties. The clinical picture becomes</w:t>
      </w:r>
      <w:r w:rsidR="00265C59" w:rsidRPr="000E6847">
        <w:rPr>
          <w:rFonts w:ascii="Tahoma" w:eastAsia="GulliverRegular" w:hAnsi="Tahoma" w:cs="Tahoma"/>
        </w:rPr>
        <w:t xml:space="preserve"> </w:t>
      </w:r>
      <w:r w:rsidRPr="000E6847">
        <w:rPr>
          <w:rFonts w:ascii="Tahoma" w:eastAsia="GulliverRegular" w:hAnsi="Tahoma" w:cs="Tahoma"/>
        </w:rPr>
        <w:t>fully developed in approximately 24 hours, characterized</w:t>
      </w:r>
      <w:r w:rsidR="00265C59" w:rsidRPr="000E6847">
        <w:rPr>
          <w:rFonts w:ascii="Tahoma" w:eastAsia="GulliverRegular" w:hAnsi="Tahoma" w:cs="Tahoma"/>
        </w:rPr>
        <w:t xml:space="preserve"> </w:t>
      </w:r>
      <w:r w:rsidRPr="000E6847">
        <w:rPr>
          <w:rFonts w:ascii="Tahoma" w:eastAsia="GulliverRegular" w:hAnsi="Tahoma" w:cs="Tahoma"/>
        </w:rPr>
        <w:t>by severe malaise, headache, and nausea.</w:t>
      </w:r>
    </w:p>
    <w:p w:rsidR="0067625A" w:rsidRPr="000E6847" w:rsidRDefault="0067625A" w:rsidP="00AB399E">
      <w:pPr>
        <w:autoSpaceDE w:val="0"/>
        <w:autoSpaceDN w:val="0"/>
        <w:bidi w:val="0"/>
        <w:adjustRightInd w:val="0"/>
        <w:spacing w:after="0" w:line="240" w:lineRule="auto"/>
        <w:rPr>
          <w:rFonts w:ascii="Tahoma" w:hAnsi="Tahoma" w:cs="Tahoma"/>
          <w:b/>
          <w:bCs/>
        </w:rPr>
      </w:pPr>
    </w:p>
    <w:p w:rsidR="00866B52" w:rsidRPr="000E6847" w:rsidRDefault="00866B52" w:rsidP="00265C59">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Diagnosis: </w:t>
      </w:r>
      <w:r w:rsidRPr="000E6847">
        <w:rPr>
          <w:rFonts w:ascii="Tahoma" w:eastAsia="GulliverRegular" w:hAnsi="Tahoma" w:cs="Tahoma"/>
        </w:rPr>
        <w:t>Mirror examination of the pharynx reveals</w:t>
      </w:r>
      <w:r w:rsidR="00265C59" w:rsidRPr="000E6847">
        <w:rPr>
          <w:rFonts w:ascii="Tahoma" w:eastAsia="GulliverRegular" w:hAnsi="Tahoma" w:cs="Tahoma"/>
        </w:rPr>
        <w:t xml:space="preserve"> typical grayish-yellow </w:t>
      </w:r>
      <w:proofErr w:type="spellStart"/>
      <w:r w:rsidRPr="000E6847">
        <w:rPr>
          <w:rFonts w:ascii="Tahoma" w:eastAsia="GulliverRegular" w:hAnsi="Tahoma" w:cs="Tahoma"/>
        </w:rPr>
        <w:t>pseudomembranes</w:t>
      </w:r>
      <w:proofErr w:type="spellEnd"/>
      <w:r w:rsidRPr="000E6847">
        <w:rPr>
          <w:rFonts w:ascii="Tahoma" w:eastAsia="GulliverRegular" w:hAnsi="Tahoma" w:cs="Tahoma"/>
        </w:rPr>
        <w:t xml:space="preserve"> that are</w:t>
      </w:r>
      <w:r w:rsidR="00265C59" w:rsidRPr="000E6847">
        <w:rPr>
          <w:rFonts w:ascii="Tahoma" w:eastAsia="GulliverRegular" w:hAnsi="Tahoma" w:cs="Tahoma"/>
        </w:rPr>
        <w:t xml:space="preserve"> </w:t>
      </w:r>
      <w:r w:rsidRPr="000E6847">
        <w:rPr>
          <w:rFonts w:ascii="Tahoma" w:eastAsia="GulliverRegular" w:hAnsi="Tahoma" w:cs="Tahoma"/>
        </w:rPr>
        <w:t xml:space="preserve">firmly </w:t>
      </w:r>
      <w:proofErr w:type="gramStart"/>
      <w:r w:rsidRPr="000E6847">
        <w:rPr>
          <w:rFonts w:ascii="Tahoma" w:eastAsia="GulliverRegular" w:hAnsi="Tahoma" w:cs="Tahoma"/>
        </w:rPr>
        <w:t>adherent</w:t>
      </w:r>
      <w:proofErr w:type="gramEnd"/>
      <w:r w:rsidRPr="000E6847">
        <w:rPr>
          <w:rFonts w:ascii="Tahoma" w:eastAsia="GulliverRegular" w:hAnsi="Tahoma" w:cs="Tahoma"/>
        </w:rPr>
        <w:t xml:space="preserve"> to the tonsils and may spread to the</w:t>
      </w:r>
      <w:r w:rsidR="00265C59" w:rsidRPr="000E6847">
        <w:rPr>
          <w:rFonts w:ascii="Tahoma" w:eastAsia="GulliverRegular" w:hAnsi="Tahoma" w:cs="Tahoma"/>
        </w:rPr>
        <w:t xml:space="preserve"> </w:t>
      </w:r>
      <w:r w:rsidRPr="000E6847">
        <w:rPr>
          <w:rFonts w:ascii="Tahoma" w:eastAsia="GulliverRegular" w:hAnsi="Tahoma" w:cs="Tahoma"/>
        </w:rPr>
        <w:t>palate and pharynx. The underlying tissue bleeds</w:t>
      </w:r>
      <w:r w:rsidR="00265C59" w:rsidRPr="000E6847">
        <w:rPr>
          <w:rFonts w:ascii="Tahoma" w:eastAsia="GulliverRegular" w:hAnsi="Tahoma" w:cs="Tahoma"/>
        </w:rPr>
        <w:t xml:space="preserve"> </w:t>
      </w:r>
      <w:r w:rsidRPr="000E6847">
        <w:rPr>
          <w:rFonts w:ascii="Tahoma" w:eastAsia="GulliverRegular" w:hAnsi="Tahoma" w:cs="Tahoma"/>
        </w:rPr>
        <w:t>when the coatings are removed. A slightly sweet</w:t>
      </w:r>
      <w:r w:rsidR="00265C59" w:rsidRPr="000E6847">
        <w:rPr>
          <w:rFonts w:ascii="Tahoma" w:eastAsia="GulliverRegular" w:hAnsi="Tahoma" w:cs="Tahoma"/>
        </w:rPr>
        <w:t xml:space="preserve"> </w:t>
      </w:r>
      <w:r w:rsidRPr="000E6847">
        <w:rPr>
          <w:rFonts w:ascii="Tahoma" w:eastAsia="GulliverRegular" w:hAnsi="Tahoma" w:cs="Tahoma"/>
        </w:rPr>
        <w:t>breath smell is also characteristic. The diagnosis is</w:t>
      </w:r>
      <w:r w:rsidR="00265C59" w:rsidRPr="000E6847">
        <w:rPr>
          <w:rFonts w:ascii="Tahoma" w:eastAsia="GulliverRegular" w:hAnsi="Tahoma" w:cs="Tahoma"/>
        </w:rPr>
        <w:t xml:space="preserve"> </w:t>
      </w:r>
      <w:r w:rsidRPr="000E6847">
        <w:rPr>
          <w:rFonts w:ascii="Tahoma" w:eastAsia="GulliverRegular" w:hAnsi="Tahoma" w:cs="Tahoma"/>
        </w:rPr>
        <w:t>co</w:t>
      </w:r>
      <w:r w:rsidR="00265C59" w:rsidRPr="000E6847">
        <w:rPr>
          <w:rFonts w:ascii="Tahoma" w:eastAsia="GulliverRegular" w:hAnsi="Tahoma" w:cs="Tahoma"/>
        </w:rPr>
        <w:t xml:space="preserve">nfirmed by the overall clinical </w:t>
      </w:r>
      <w:r w:rsidRPr="000E6847">
        <w:rPr>
          <w:rFonts w:ascii="Tahoma" w:eastAsia="GulliverRegular" w:hAnsi="Tahoma" w:cs="Tahoma"/>
        </w:rPr>
        <w:t>impression, combined</w:t>
      </w:r>
      <w:r w:rsidR="00265C59" w:rsidRPr="000E6847">
        <w:rPr>
          <w:rFonts w:ascii="Tahoma" w:eastAsia="GulliverRegular" w:hAnsi="Tahoma" w:cs="Tahoma"/>
        </w:rPr>
        <w:t xml:space="preserve"> </w:t>
      </w:r>
      <w:r w:rsidRPr="000E6847">
        <w:rPr>
          <w:rFonts w:ascii="Tahoma" w:eastAsia="GulliverRegular" w:hAnsi="Tahoma" w:cs="Tahoma"/>
        </w:rPr>
        <w:t>with smear findings.</w:t>
      </w:r>
    </w:p>
    <w:p w:rsidR="0067625A" w:rsidRPr="000E6847" w:rsidRDefault="0067625A" w:rsidP="00AB399E">
      <w:pPr>
        <w:autoSpaceDE w:val="0"/>
        <w:autoSpaceDN w:val="0"/>
        <w:bidi w:val="0"/>
        <w:adjustRightInd w:val="0"/>
        <w:spacing w:after="0" w:line="240" w:lineRule="auto"/>
        <w:rPr>
          <w:rFonts w:ascii="Tahoma" w:hAnsi="Tahoma" w:cs="Tahoma"/>
          <w:b/>
          <w:bCs/>
        </w:rPr>
      </w:pPr>
    </w:p>
    <w:p w:rsidR="00866B52" w:rsidRPr="000E6847" w:rsidRDefault="00866B52" w:rsidP="00265C59">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Treatment: </w:t>
      </w:r>
      <w:r w:rsidRPr="000E6847">
        <w:rPr>
          <w:rFonts w:ascii="Tahoma" w:eastAsia="GulliverRegular" w:hAnsi="Tahoma" w:cs="Tahoma"/>
        </w:rPr>
        <w:t>First, the patient should be isolated. Whenever</w:t>
      </w:r>
      <w:r w:rsidR="00265C59" w:rsidRPr="000E6847">
        <w:rPr>
          <w:rFonts w:ascii="Tahoma" w:eastAsia="GulliverRegular" w:hAnsi="Tahoma" w:cs="Tahoma"/>
        </w:rPr>
        <w:t xml:space="preserve"> </w:t>
      </w:r>
      <w:r w:rsidRPr="000E6847">
        <w:rPr>
          <w:rFonts w:ascii="Tahoma" w:eastAsia="GulliverRegular" w:hAnsi="Tahoma" w:cs="Tahoma"/>
        </w:rPr>
        <w:t>diphtheria is suspected, even before it is confirmed</w:t>
      </w:r>
      <w:r w:rsidR="00265C59" w:rsidRPr="000E6847">
        <w:rPr>
          <w:rFonts w:ascii="Tahoma" w:eastAsia="GulliverRegular" w:hAnsi="Tahoma" w:cs="Tahoma"/>
        </w:rPr>
        <w:t xml:space="preserve"> </w:t>
      </w:r>
      <w:r w:rsidRPr="000E6847">
        <w:rPr>
          <w:rFonts w:ascii="Tahoma" w:eastAsia="GulliverRegular" w:hAnsi="Tahoma" w:cs="Tahoma"/>
        </w:rPr>
        <w:t xml:space="preserve">by smear results, </w:t>
      </w:r>
      <w:r w:rsidRPr="000E6847">
        <w:rPr>
          <w:rFonts w:ascii="Tahoma" w:hAnsi="Tahoma" w:cs="Tahoma"/>
          <w:b/>
          <w:bCs/>
        </w:rPr>
        <w:t xml:space="preserve">diphtheria antitoxin </w:t>
      </w:r>
      <w:r w:rsidRPr="000E6847">
        <w:rPr>
          <w:rFonts w:ascii="Tahoma" w:eastAsia="GulliverRegular" w:hAnsi="Tahoma" w:cs="Tahoma"/>
        </w:rPr>
        <w:t>(200–</w:t>
      </w:r>
      <w:r w:rsidR="00265C59" w:rsidRPr="000E6847">
        <w:rPr>
          <w:rFonts w:ascii="Tahoma" w:eastAsia="GulliverRegular" w:hAnsi="Tahoma" w:cs="Tahoma"/>
        </w:rPr>
        <w:t xml:space="preserve"> </w:t>
      </w:r>
      <w:r w:rsidRPr="000E6847">
        <w:rPr>
          <w:rFonts w:ascii="Tahoma" w:eastAsia="GulliverRegular" w:hAnsi="Tahoma" w:cs="Tahoma"/>
        </w:rPr>
        <w:t>1000 IU/kg body weight) should be administered by</w:t>
      </w:r>
      <w:r w:rsidR="00265C59" w:rsidRPr="000E6847">
        <w:rPr>
          <w:rFonts w:ascii="Tahoma" w:eastAsia="GulliverRegular" w:hAnsi="Tahoma" w:cs="Tahoma"/>
        </w:rPr>
        <w:t xml:space="preserve"> </w:t>
      </w:r>
      <w:r w:rsidRPr="000E6847">
        <w:rPr>
          <w:rFonts w:ascii="Tahoma" w:eastAsia="GulliverRegular" w:hAnsi="Tahoma" w:cs="Tahoma"/>
        </w:rPr>
        <w:t>intravenous or intramuscular injection.</w:t>
      </w:r>
      <w:r w:rsidR="00265C59" w:rsidRPr="000E6847">
        <w:rPr>
          <w:rFonts w:ascii="Tahoma" w:eastAsia="GulliverRegular" w:hAnsi="Tahoma" w:cs="Tahoma"/>
        </w:rPr>
        <w:t xml:space="preserve"> Allergy to the </w:t>
      </w:r>
      <w:r w:rsidRPr="000E6847">
        <w:rPr>
          <w:rFonts w:ascii="Tahoma" w:eastAsia="GulliverRegular" w:hAnsi="Tahoma" w:cs="Tahoma"/>
        </w:rPr>
        <w:t>antitoxin should be excluded (with a</w:t>
      </w:r>
      <w:r w:rsidR="00265C59" w:rsidRPr="000E6847">
        <w:rPr>
          <w:rFonts w:ascii="Tahoma" w:eastAsia="GulliverRegular" w:hAnsi="Tahoma" w:cs="Tahoma"/>
        </w:rPr>
        <w:t xml:space="preserve"> </w:t>
      </w:r>
      <w:r w:rsidRPr="000E6847">
        <w:rPr>
          <w:rFonts w:ascii="Tahoma" w:eastAsia="GulliverRegular" w:hAnsi="Tahoma" w:cs="Tahoma"/>
        </w:rPr>
        <w:t>skin test) before it is administered.</w:t>
      </w:r>
      <w:r w:rsidR="00265C59" w:rsidRPr="000E6847">
        <w:rPr>
          <w:rFonts w:ascii="Tahoma" w:eastAsia="GulliverRegular" w:hAnsi="Tahoma" w:cs="Tahoma"/>
        </w:rPr>
        <w:t xml:space="preserve"> </w:t>
      </w:r>
      <w:r w:rsidRPr="000E6847">
        <w:rPr>
          <w:rFonts w:ascii="Tahoma" w:eastAsia="GulliverRegular" w:hAnsi="Tahoma" w:cs="Tahoma"/>
        </w:rPr>
        <w:t>Penicillin G should also be administered.</w:t>
      </w:r>
    </w:p>
    <w:p w:rsidR="0067625A" w:rsidRPr="000E6847" w:rsidRDefault="0067625A" w:rsidP="00AB399E">
      <w:pPr>
        <w:autoSpaceDE w:val="0"/>
        <w:autoSpaceDN w:val="0"/>
        <w:bidi w:val="0"/>
        <w:adjustRightInd w:val="0"/>
        <w:spacing w:after="0" w:line="240" w:lineRule="auto"/>
        <w:rPr>
          <w:rFonts w:ascii="Tahoma" w:hAnsi="Tahoma" w:cs="Tahoma"/>
          <w:b/>
          <w:bCs/>
        </w:rPr>
      </w:pPr>
    </w:p>
    <w:p w:rsidR="00866B52" w:rsidRPr="000E6847" w:rsidRDefault="00866B52" w:rsidP="00265C59">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Discharge </w:t>
      </w:r>
      <w:r w:rsidRPr="000E6847">
        <w:rPr>
          <w:rFonts w:ascii="Tahoma" w:eastAsia="GulliverRegular" w:hAnsi="Tahoma" w:cs="Tahoma"/>
        </w:rPr>
        <w:t>from the hospital is contingent upon test results:</w:t>
      </w:r>
      <w:r w:rsidR="00265C59" w:rsidRPr="000E6847">
        <w:rPr>
          <w:rFonts w:ascii="Tahoma" w:eastAsia="GulliverRegular" w:hAnsi="Tahoma" w:cs="Tahoma"/>
        </w:rPr>
        <w:t xml:space="preserve"> </w:t>
      </w:r>
      <w:r w:rsidRPr="000E6847">
        <w:rPr>
          <w:rFonts w:ascii="Tahoma" w:eastAsia="GulliverRegular" w:hAnsi="Tahoma" w:cs="Tahoma"/>
        </w:rPr>
        <w:t>three smears taken at 1-week intervals must all</w:t>
      </w:r>
      <w:r w:rsidR="00265C59" w:rsidRPr="000E6847">
        <w:rPr>
          <w:rFonts w:ascii="Tahoma" w:eastAsia="GulliverRegular" w:hAnsi="Tahoma" w:cs="Tahoma"/>
        </w:rPr>
        <w:t xml:space="preserve"> </w:t>
      </w:r>
      <w:r w:rsidRPr="000E6847">
        <w:rPr>
          <w:rFonts w:ascii="Tahoma" w:eastAsia="GulliverRegular" w:hAnsi="Tahoma" w:cs="Tahoma"/>
        </w:rPr>
        <w:t>be negative. Two percent of patients continue to carry</w:t>
      </w:r>
      <w:r w:rsidR="00265C59" w:rsidRPr="000E6847">
        <w:rPr>
          <w:rFonts w:ascii="Tahoma" w:eastAsia="GulliverRegular" w:hAnsi="Tahoma" w:cs="Tahoma"/>
        </w:rPr>
        <w:t xml:space="preserve"> </w:t>
      </w:r>
      <w:r w:rsidRPr="000E6847">
        <w:rPr>
          <w:rFonts w:ascii="Tahoma" w:eastAsia="GulliverRegular" w:hAnsi="Tahoma" w:cs="Tahoma"/>
        </w:rPr>
        <w:t>the bacterium and should undergo tonsillectomy.</w:t>
      </w:r>
    </w:p>
    <w:p w:rsidR="0067625A" w:rsidRPr="000E6847" w:rsidRDefault="0067625A" w:rsidP="00AB399E">
      <w:pPr>
        <w:autoSpaceDE w:val="0"/>
        <w:autoSpaceDN w:val="0"/>
        <w:bidi w:val="0"/>
        <w:adjustRightInd w:val="0"/>
        <w:spacing w:after="0" w:line="240" w:lineRule="auto"/>
        <w:rPr>
          <w:rFonts w:ascii="Tahoma" w:hAnsi="Tahoma" w:cs="Tahoma"/>
          <w:b/>
          <w:bCs/>
        </w:rPr>
      </w:pPr>
    </w:p>
    <w:p w:rsidR="00D82776" w:rsidRPr="000E6847" w:rsidRDefault="00866B52" w:rsidP="00265C59">
      <w:pPr>
        <w:autoSpaceDE w:val="0"/>
        <w:autoSpaceDN w:val="0"/>
        <w:bidi w:val="0"/>
        <w:adjustRightInd w:val="0"/>
        <w:spacing w:after="0" w:line="240" w:lineRule="auto"/>
        <w:rPr>
          <w:rFonts w:ascii="Tahoma" w:eastAsia="GulliverRegular" w:hAnsi="Tahoma" w:cs="Tahoma"/>
        </w:rPr>
      </w:pPr>
      <w:r w:rsidRPr="000E6847">
        <w:rPr>
          <w:rFonts w:ascii="Tahoma" w:hAnsi="Tahoma" w:cs="Tahoma"/>
          <w:b/>
          <w:bCs/>
        </w:rPr>
        <w:t xml:space="preserve">Complications: </w:t>
      </w:r>
      <w:r w:rsidRPr="000E6847">
        <w:rPr>
          <w:rFonts w:ascii="Tahoma" w:eastAsia="GulliverRegular" w:hAnsi="Tahoma" w:cs="Tahoma"/>
        </w:rPr>
        <w:t>Dangerous complications, which occur</w:t>
      </w:r>
      <w:r w:rsidR="00265C59" w:rsidRPr="000E6847">
        <w:rPr>
          <w:rFonts w:ascii="Tahoma" w:eastAsia="GulliverRegular" w:hAnsi="Tahoma" w:cs="Tahoma"/>
        </w:rPr>
        <w:t xml:space="preserve"> </w:t>
      </w:r>
      <w:r w:rsidRPr="000E6847">
        <w:rPr>
          <w:rFonts w:ascii="Tahoma" w:eastAsia="GulliverRegular" w:hAnsi="Tahoma" w:cs="Tahoma"/>
        </w:rPr>
        <w:t>mainly in association with the primary toxic malignant</w:t>
      </w:r>
      <w:r w:rsidR="00265C59" w:rsidRPr="000E6847">
        <w:rPr>
          <w:rFonts w:ascii="Tahoma" w:eastAsia="GulliverRegular" w:hAnsi="Tahoma" w:cs="Tahoma"/>
        </w:rPr>
        <w:t xml:space="preserve"> </w:t>
      </w:r>
      <w:r w:rsidRPr="000E6847">
        <w:rPr>
          <w:rFonts w:ascii="Tahoma" w:eastAsia="GulliverRegular" w:hAnsi="Tahoma" w:cs="Tahoma"/>
        </w:rPr>
        <w:t>form, are toxic myocarditis (which may terminate</w:t>
      </w:r>
      <w:r w:rsidR="00265C59" w:rsidRPr="000E6847">
        <w:rPr>
          <w:rFonts w:ascii="Tahoma" w:eastAsia="GulliverRegular" w:hAnsi="Tahoma" w:cs="Tahoma"/>
        </w:rPr>
        <w:t xml:space="preserve"> </w:t>
      </w:r>
      <w:r w:rsidRPr="000E6847">
        <w:rPr>
          <w:rFonts w:ascii="Tahoma" w:eastAsia="GulliverRegular" w:hAnsi="Tahoma" w:cs="Tahoma"/>
        </w:rPr>
        <w:t>fatally in 10–14 days) and interstitial nephritis.</w:t>
      </w:r>
      <w:r w:rsidR="00265C59" w:rsidRPr="000E6847">
        <w:rPr>
          <w:rFonts w:ascii="Tahoma" w:eastAsia="GulliverRegular" w:hAnsi="Tahoma" w:cs="Tahoma"/>
        </w:rPr>
        <w:t xml:space="preserve"> </w:t>
      </w:r>
      <w:r w:rsidRPr="000E6847">
        <w:rPr>
          <w:rFonts w:ascii="Tahoma" w:eastAsia="GulliverRegular" w:hAnsi="Tahoma" w:cs="Tahoma"/>
        </w:rPr>
        <w:t>The more severe the diphtheria, the earlier these complications</w:t>
      </w:r>
      <w:r w:rsidR="00265C59" w:rsidRPr="000E6847">
        <w:rPr>
          <w:rFonts w:ascii="Tahoma" w:eastAsia="GulliverRegular" w:hAnsi="Tahoma" w:cs="Tahoma"/>
        </w:rPr>
        <w:t xml:space="preserve"> </w:t>
      </w:r>
      <w:r w:rsidRPr="000E6847">
        <w:rPr>
          <w:rFonts w:ascii="Tahoma" w:eastAsia="GulliverRegular" w:hAnsi="Tahoma" w:cs="Tahoma"/>
        </w:rPr>
        <w:t>may arise. Electrocardiography and urinalysis</w:t>
      </w:r>
      <w:r w:rsidR="00265C59" w:rsidRPr="000E6847">
        <w:rPr>
          <w:rFonts w:ascii="Tahoma" w:eastAsia="GulliverRegular" w:hAnsi="Tahoma" w:cs="Tahoma"/>
        </w:rPr>
        <w:t xml:space="preserve"> </w:t>
      </w:r>
      <w:r w:rsidRPr="000E6847">
        <w:rPr>
          <w:rFonts w:ascii="Tahoma" w:eastAsia="GulliverRegular" w:hAnsi="Tahoma" w:cs="Tahoma"/>
        </w:rPr>
        <w:t>follow-ups should be continued for at least 6weeks</w:t>
      </w:r>
      <w:r w:rsidR="00265C59" w:rsidRPr="000E6847">
        <w:rPr>
          <w:rFonts w:ascii="Tahoma" w:eastAsia="GulliverRegular" w:hAnsi="Tahoma" w:cs="Tahoma"/>
        </w:rPr>
        <w:t xml:space="preserve"> </w:t>
      </w:r>
      <w:r w:rsidRPr="000E6847">
        <w:rPr>
          <w:rFonts w:ascii="Tahoma" w:eastAsia="GulliverRegular" w:hAnsi="Tahoma" w:cs="Tahoma"/>
        </w:rPr>
        <w:t>after the onset of the disease.</w:t>
      </w:r>
    </w:p>
    <w:p w:rsidR="00866B52" w:rsidRPr="000E6847" w:rsidRDefault="00866B52" w:rsidP="00AB399E">
      <w:pPr>
        <w:bidi w:val="0"/>
        <w:spacing w:after="0" w:line="240" w:lineRule="auto"/>
        <w:rPr>
          <w:rFonts w:ascii="Tahoma" w:eastAsia="Times New Roman" w:hAnsi="Tahoma" w:cs="Tahoma"/>
        </w:rPr>
      </w:pPr>
    </w:p>
    <w:p w:rsidR="00866B52" w:rsidRPr="000E6847" w:rsidRDefault="00866B52" w:rsidP="00AB399E">
      <w:pPr>
        <w:bidi w:val="0"/>
        <w:spacing w:after="0" w:line="240" w:lineRule="auto"/>
        <w:rPr>
          <w:rFonts w:ascii="Tahoma" w:eastAsia="Times New Roman" w:hAnsi="Tahoma" w:cs="Tahoma"/>
        </w:rPr>
      </w:pPr>
    </w:p>
    <w:p w:rsidR="00D82776" w:rsidRPr="000E6847" w:rsidRDefault="00D82776" w:rsidP="00AB399E">
      <w:pPr>
        <w:bidi w:val="0"/>
        <w:spacing w:after="0" w:line="240" w:lineRule="auto"/>
        <w:rPr>
          <w:rFonts w:ascii="Tahoma" w:eastAsia="Times New Roman" w:hAnsi="Tahoma" w:cs="Tahoma"/>
          <w:b/>
          <w:bCs/>
        </w:rPr>
      </w:pPr>
      <w:bookmarkStart w:id="1" w:name="PG102"/>
      <w:bookmarkEnd w:id="1"/>
      <w:r w:rsidRPr="000E6847">
        <w:rPr>
          <w:rFonts w:ascii="Tahoma" w:eastAsia="Times New Roman" w:hAnsi="Tahoma" w:cs="Tahoma"/>
          <w:b/>
          <w:bCs/>
        </w:rPr>
        <w:t>Glandular fever</w:t>
      </w:r>
    </w:p>
    <w:p w:rsidR="00D82776" w:rsidRPr="000E6847" w:rsidRDefault="00D82776" w:rsidP="00AB399E">
      <w:pPr>
        <w:bidi w:val="0"/>
        <w:spacing w:after="0" w:line="240" w:lineRule="auto"/>
        <w:rPr>
          <w:rFonts w:ascii="Tahoma" w:eastAsia="Times New Roman" w:hAnsi="Tahoma" w:cs="Tahoma"/>
        </w:rPr>
      </w:pPr>
      <w:r w:rsidRPr="000E6847">
        <w:rPr>
          <w:rFonts w:ascii="Tahoma" w:eastAsia="Times New Roman" w:hAnsi="Tahoma" w:cs="Tahoma"/>
        </w:rPr>
        <w:t xml:space="preserve">Glandular Fever is also known as infectious mononucleosis or Epstein-Barr virus infection. It is common in teenagers and young adults. Patients with glandular fever may present a similar picture to patients with acute bacterial tonsillitis, but with a slightly longer history of symptoms. Diagnosis relies upon a positive </w:t>
      </w:r>
      <w:proofErr w:type="spellStart"/>
      <w:r w:rsidRPr="000E6847">
        <w:rPr>
          <w:rFonts w:ascii="Tahoma" w:eastAsia="Times New Roman" w:hAnsi="Tahoma" w:cs="Tahoma"/>
        </w:rPr>
        <w:t>monospot</w:t>
      </w:r>
      <w:proofErr w:type="spellEnd"/>
      <w:r w:rsidRPr="000E6847">
        <w:rPr>
          <w:rFonts w:ascii="Tahoma" w:eastAsia="Times New Roman" w:hAnsi="Tahoma" w:cs="Tahoma"/>
        </w:rPr>
        <w:t xml:space="preserve"> or Paul-</w:t>
      </w:r>
      <w:proofErr w:type="spellStart"/>
      <w:r w:rsidRPr="000E6847">
        <w:rPr>
          <w:rFonts w:ascii="Tahoma" w:eastAsia="Times New Roman" w:hAnsi="Tahoma" w:cs="Tahoma"/>
        </w:rPr>
        <w:t>Bunnell</w:t>
      </w:r>
      <w:proofErr w:type="spellEnd"/>
      <w:r w:rsidRPr="000E6847">
        <w:rPr>
          <w:rFonts w:ascii="Tahoma" w:eastAsia="Times New Roman" w:hAnsi="Tahoma" w:cs="Tahoma"/>
        </w:rPr>
        <w:t xml:space="preserve"> blood test, but early in the course of the disease this test can still show up negative.</w:t>
      </w:r>
    </w:p>
    <w:p w:rsidR="00D82776" w:rsidRPr="000E6847" w:rsidRDefault="00D82776" w:rsidP="00AB399E">
      <w:pPr>
        <w:bidi w:val="0"/>
        <w:spacing w:after="0" w:line="240" w:lineRule="auto"/>
        <w:rPr>
          <w:rFonts w:ascii="Tahoma" w:eastAsia="Times New Roman" w:hAnsi="Tahoma" w:cs="Tahoma"/>
        </w:rPr>
      </w:pPr>
      <w:r w:rsidRPr="000E6847">
        <w:rPr>
          <w:rFonts w:ascii="Tahoma" w:eastAsia="Times New Roman" w:hAnsi="Tahoma" w:cs="Tahoma"/>
        </w:rPr>
        <w:t>Signs and symptoms</w:t>
      </w:r>
    </w:p>
    <w:p w:rsidR="00D82776" w:rsidRPr="000E6847" w:rsidRDefault="00D82776" w:rsidP="00AB399E">
      <w:pPr>
        <w:numPr>
          <w:ilvl w:val="0"/>
          <w:numId w:val="13"/>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Sore throat</w:t>
      </w:r>
    </w:p>
    <w:p w:rsidR="00D82776" w:rsidRPr="000E6847" w:rsidRDefault="00D82776" w:rsidP="00AB399E">
      <w:pPr>
        <w:numPr>
          <w:ilvl w:val="0"/>
          <w:numId w:val="13"/>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Pyrexia</w:t>
      </w:r>
    </w:p>
    <w:p w:rsidR="00D82776" w:rsidRPr="000E6847" w:rsidRDefault="00D82776" w:rsidP="00AB399E">
      <w:pPr>
        <w:numPr>
          <w:ilvl w:val="0"/>
          <w:numId w:val="13"/>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Cervical lymphadenopathy</w:t>
      </w:r>
    </w:p>
    <w:p w:rsidR="00D82776" w:rsidRPr="000E6847" w:rsidRDefault="00D82776" w:rsidP="00AB399E">
      <w:pPr>
        <w:numPr>
          <w:ilvl w:val="0"/>
          <w:numId w:val="13"/>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White slough on tonsils</w:t>
      </w:r>
    </w:p>
    <w:p w:rsidR="00D82776" w:rsidRPr="000E6847" w:rsidRDefault="00D82776" w:rsidP="00AB399E">
      <w:pPr>
        <w:numPr>
          <w:ilvl w:val="0"/>
          <w:numId w:val="13"/>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 xml:space="preserve">Petechial </w:t>
      </w:r>
      <w:proofErr w:type="spellStart"/>
      <w:r w:rsidRPr="000E6847">
        <w:rPr>
          <w:rFonts w:ascii="Tahoma" w:eastAsia="Times New Roman" w:hAnsi="Tahoma" w:cs="Tahoma"/>
        </w:rPr>
        <w:t>haemorrhages</w:t>
      </w:r>
      <w:proofErr w:type="spellEnd"/>
      <w:r w:rsidRPr="000E6847">
        <w:rPr>
          <w:rFonts w:ascii="Tahoma" w:eastAsia="Times New Roman" w:hAnsi="Tahoma" w:cs="Tahoma"/>
        </w:rPr>
        <w:t xml:space="preserve"> on the palate</w:t>
      </w:r>
    </w:p>
    <w:p w:rsidR="00D82776" w:rsidRPr="000E6847" w:rsidRDefault="00D82776" w:rsidP="00AB399E">
      <w:pPr>
        <w:numPr>
          <w:ilvl w:val="0"/>
          <w:numId w:val="13"/>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Marked widespread lymphadenopathy</w:t>
      </w:r>
    </w:p>
    <w:p w:rsidR="00D82776" w:rsidRPr="000E6847" w:rsidRDefault="00D82776" w:rsidP="00AB399E">
      <w:pPr>
        <w:numPr>
          <w:ilvl w:val="0"/>
          <w:numId w:val="13"/>
        </w:numPr>
        <w:bidi w:val="0"/>
        <w:spacing w:before="100" w:beforeAutospacing="1" w:after="100" w:afterAutospacing="1" w:line="240" w:lineRule="auto"/>
        <w:rPr>
          <w:rFonts w:ascii="Tahoma" w:eastAsia="Times New Roman" w:hAnsi="Tahoma" w:cs="Tahoma"/>
        </w:rPr>
      </w:pPr>
      <w:proofErr w:type="spellStart"/>
      <w:r w:rsidRPr="000E6847">
        <w:rPr>
          <w:rFonts w:ascii="Tahoma" w:eastAsia="Times New Roman" w:hAnsi="Tahoma" w:cs="Tahoma"/>
        </w:rPr>
        <w:t>Hepatosplenomegaly</w:t>
      </w:r>
      <w:proofErr w:type="spellEnd"/>
      <w:r w:rsidRPr="000E6847">
        <w:rPr>
          <w:rFonts w:ascii="Tahoma" w:eastAsia="Times New Roman" w:hAnsi="Tahoma" w:cs="Tahoma"/>
        </w:rPr>
        <w:t>.</w:t>
      </w:r>
    </w:p>
    <w:p w:rsidR="00D82776" w:rsidRPr="000E6847" w:rsidRDefault="00D82776" w:rsidP="00AB399E">
      <w:pPr>
        <w:bidi w:val="0"/>
        <w:spacing w:after="0" w:line="240" w:lineRule="auto"/>
        <w:rPr>
          <w:rFonts w:ascii="Tahoma" w:eastAsia="Times New Roman" w:hAnsi="Tahoma" w:cs="Tahoma"/>
          <w:b/>
          <w:bCs/>
        </w:rPr>
      </w:pPr>
      <w:r w:rsidRPr="000E6847">
        <w:rPr>
          <w:rFonts w:ascii="Tahoma" w:eastAsia="Times New Roman" w:hAnsi="Tahoma" w:cs="Tahoma"/>
          <w:b/>
          <w:bCs/>
        </w:rPr>
        <w:t>Treatment</w:t>
      </w:r>
    </w:p>
    <w:p w:rsidR="00D82776" w:rsidRPr="000E6847" w:rsidRDefault="00D82776" w:rsidP="00AB399E">
      <w:pPr>
        <w:bidi w:val="0"/>
        <w:spacing w:after="0" w:line="240" w:lineRule="auto"/>
        <w:rPr>
          <w:rFonts w:ascii="Tahoma" w:eastAsia="Times New Roman" w:hAnsi="Tahoma" w:cs="Tahoma"/>
        </w:rPr>
      </w:pPr>
      <w:r w:rsidRPr="000E6847">
        <w:rPr>
          <w:rFonts w:ascii="Tahoma" w:eastAsia="Times New Roman" w:hAnsi="Tahoma" w:cs="Tahoma"/>
        </w:rPr>
        <w:t>This is a self limiting condition for which there is no cure as such. Treatment is largely supportive with painkillers, although patients may appreciate a short course of corticosteroids to decrease swelling. IV fluids may be necessary if they cannot drink enough.</w:t>
      </w:r>
    </w:p>
    <w:p w:rsidR="00D82776" w:rsidRPr="000E6847" w:rsidRDefault="00D82776" w:rsidP="00AB399E">
      <w:pPr>
        <w:bidi w:val="0"/>
        <w:spacing w:after="0" w:line="240" w:lineRule="auto"/>
        <w:rPr>
          <w:rFonts w:ascii="Tahoma" w:eastAsia="Times New Roman" w:hAnsi="Tahoma" w:cs="Tahoma"/>
        </w:rPr>
      </w:pPr>
      <w:r w:rsidRPr="000E6847">
        <w:rPr>
          <w:rFonts w:ascii="Tahoma" w:eastAsia="Times New Roman" w:hAnsi="Tahoma" w:cs="Tahoma"/>
        </w:rPr>
        <w:t>Complications</w:t>
      </w:r>
    </w:p>
    <w:p w:rsidR="00D82776" w:rsidRPr="000E6847" w:rsidRDefault="00D82776" w:rsidP="00AB399E">
      <w:pPr>
        <w:bidi w:val="0"/>
        <w:spacing w:after="0" w:line="240" w:lineRule="auto"/>
        <w:rPr>
          <w:rFonts w:ascii="Tahoma" w:eastAsia="Times New Roman" w:hAnsi="Tahoma" w:cs="Tahoma"/>
        </w:rPr>
      </w:pPr>
      <w:r w:rsidRPr="000E6847">
        <w:rPr>
          <w:rFonts w:ascii="Tahoma" w:eastAsia="Times New Roman" w:hAnsi="Tahoma" w:cs="Tahoma"/>
        </w:rPr>
        <w:t>Patients should be advised to refrain from contact sports for six weeks because of the risk of a ruptured spleen. This can lead to life threatening internal bleeding.</w:t>
      </w:r>
    </w:p>
    <w:p w:rsidR="00137DAC" w:rsidRDefault="00137DAC" w:rsidP="00137DAC">
      <w:pPr>
        <w:bidi w:val="0"/>
        <w:spacing w:after="0" w:line="240" w:lineRule="auto"/>
        <w:rPr>
          <w:rFonts w:ascii="Tahoma" w:eastAsia="Times New Roman" w:hAnsi="Tahoma" w:cs="Tahoma"/>
          <w:b/>
          <w:bCs/>
        </w:rPr>
      </w:pPr>
      <w:bookmarkStart w:id="2" w:name="PG103"/>
      <w:bookmarkEnd w:id="2"/>
    </w:p>
    <w:p w:rsidR="001B0EA5" w:rsidRDefault="001B0EA5" w:rsidP="001B0EA5">
      <w:pPr>
        <w:bidi w:val="0"/>
        <w:spacing w:after="0" w:line="240" w:lineRule="auto"/>
        <w:jc w:val="center"/>
        <w:rPr>
          <w:rFonts w:ascii="Tahoma" w:eastAsia="Times New Roman" w:hAnsi="Tahoma" w:cs="Tahoma"/>
          <w:b/>
          <w:bCs/>
        </w:rPr>
      </w:pPr>
      <w:r>
        <w:rPr>
          <w:rFonts w:ascii="Tahoma" w:eastAsia="Times New Roman" w:hAnsi="Tahoma" w:cs="Tahoma"/>
          <w:b/>
          <w:bCs/>
          <w:noProof/>
        </w:rPr>
        <w:lastRenderedPageBreak/>
        <w:drawing>
          <wp:inline distT="0" distB="0" distL="0" distR="0">
            <wp:extent cx="5735320" cy="81495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JPG"/>
                    <pic:cNvPicPr/>
                  </pic:nvPicPr>
                  <pic:blipFill>
                    <a:blip r:embed="rId12">
                      <a:extLst>
                        <a:ext uri="{28A0092B-C50C-407E-A947-70E740481C1C}">
                          <a14:useLocalDpi xmlns:a14="http://schemas.microsoft.com/office/drawing/2010/main" val="0"/>
                        </a:ext>
                      </a:extLst>
                    </a:blip>
                    <a:stretch>
                      <a:fillRect/>
                    </a:stretch>
                  </pic:blipFill>
                  <pic:spPr>
                    <a:xfrm>
                      <a:off x="0" y="0"/>
                      <a:ext cx="5735320" cy="8149590"/>
                    </a:xfrm>
                    <a:prstGeom prst="rect">
                      <a:avLst/>
                    </a:prstGeom>
                  </pic:spPr>
                </pic:pic>
              </a:graphicData>
            </a:graphic>
          </wp:inline>
        </w:drawing>
      </w:r>
    </w:p>
    <w:p w:rsidR="001B0EA5" w:rsidRPr="000E6847" w:rsidRDefault="001B0EA5" w:rsidP="001B0EA5">
      <w:pPr>
        <w:bidi w:val="0"/>
        <w:spacing w:after="0" w:line="240" w:lineRule="auto"/>
        <w:rPr>
          <w:rFonts w:ascii="Tahoma" w:eastAsia="Times New Roman" w:hAnsi="Tahoma" w:cs="Tahoma"/>
          <w:b/>
          <w:bCs/>
        </w:rPr>
      </w:pPr>
    </w:p>
    <w:p w:rsidR="001B0EA5" w:rsidRDefault="001B0EA5" w:rsidP="00725D87">
      <w:pPr>
        <w:bidi w:val="0"/>
        <w:spacing w:after="0" w:line="240" w:lineRule="auto"/>
        <w:rPr>
          <w:rFonts w:ascii="Tahoma" w:eastAsia="Times New Roman" w:hAnsi="Tahoma" w:cs="Tahoma"/>
          <w:b/>
          <w:bCs/>
        </w:rPr>
      </w:pPr>
    </w:p>
    <w:p w:rsidR="001B0EA5" w:rsidRDefault="001B0EA5" w:rsidP="001B0EA5">
      <w:pPr>
        <w:bidi w:val="0"/>
        <w:spacing w:after="0" w:line="240" w:lineRule="auto"/>
        <w:rPr>
          <w:rFonts w:ascii="Tahoma" w:eastAsia="Times New Roman" w:hAnsi="Tahoma" w:cs="Tahoma"/>
          <w:b/>
          <w:bCs/>
        </w:rPr>
      </w:pPr>
    </w:p>
    <w:p w:rsidR="00D82776" w:rsidRPr="000E6847" w:rsidRDefault="00D82776" w:rsidP="001B0EA5">
      <w:pPr>
        <w:bidi w:val="0"/>
        <w:spacing w:after="0" w:line="240" w:lineRule="auto"/>
        <w:rPr>
          <w:rFonts w:ascii="Tahoma" w:eastAsia="Times New Roman" w:hAnsi="Tahoma" w:cs="Tahoma"/>
          <w:b/>
          <w:bCs/>
        </w:rPr>
      </w:pPr>
      <w:r w:rsidRPr="000E6847">
        <w:rPr>
          <w:rFonts w:ascii="Tahoma" w:eastAsia="Times New Roman" w:hAnsi="Tahoma" w:cs="Tahoma"/>
          <w:b/>
          <w:bCs/>
        </w:rPr>
        <w:lastRenderedPageBreak/>
        <w:t>Tonsillectomy</w:t>
      </w:r>
    </w:p>
    <w:p w:rsidR="00D82776" w:rsidRPr="000E6847" w:rsidRDefault="00D82776" w:rsidP="00AB399E">
      <w:pPr>
        <w:bidi w:val="0"/>
        <w:spacing w:after="0" w:line="240" w:lineRule="auto"/>
        <w:rPr>
          <w:rFonts w:ascii="Tahoma" w:eastAsia="Times New Roman" w:hAnsi="Tahoma" w:cs="Tahoma"/>
        </w:rPr>
      </w:pPr>
      <w:r w:rsidRPr="000E6847">
        <w:rPr>
          <w:rFonts w:ascii="Tahoma" w:eastAsia="Times New Roman" w:hAnsi="Tahoma" w:cs="Tahoma"/>
        </w:rPr>
        <w:t xml:space="preserve">This is one of the most commonly performed operations. Patients usually stay in hospital for one night, so that bleeding may be recognized and treated appropriately. Tonsils are removed by dissection under general </w:t>
      </w:r>
      <w:proofErr w:type="spellStart"/>
      <w:r w:rsidRPr="000E6847">
        <w:rPr>
          <w:rFonts w:ascii="Tahoma" w:eastAsia="Times New Roman" w:hAnsi="Tahoma" w:cs="Tahoma"/>
        </w:rPr>
        <w:t>anaesthetic</w:t>
      </w:r>
      <w:proofErr w:type="spellEnd"/>
      <w:r w:rsidRPr="000E6847">
        <w:rPr>
          <w:rFonts w:ascii="Tahoma" w:eastAsia="Times New Roman" w:hAnsi="Tahoma" w:cs="Tahoma"/>
        </w:rPr>
        <w:t xml:space="preserve">. </w:t>
      </w:r>
      <w:proofErr w:type="spellStart"/>
      <w:r w:rsidRPr="000E6847">
        <w:rPr>
          <w:rFonts w:ascii="Tahoma" w:eastAsia="Times New Roman" w:hAnsi="Tahoma" w:cs="Tahoma"/>
        </w:rPr>
        <w:t>Haemostasis</w:t>
      </w:r>
      <w:proofErr w:type="spellEnd"/>
      <w:r w:rsidRPr="000E6847">
        <w:rPr>
          <w:rFonts w:ascii="Tahoma" w:eastAsia="Times New Roman" w:hAnsi="Tahoma" w:cs="Tahoma"/>
        </w:rPr>
        <w:t xml:space="preserve"> is achieved with diathermy or ties.</w:t>
      </w:r>
    </w:p>
    <w:p w:rsidR="00D82776" w:rsidRPr="000E6847" w:rsidRDefault="00D82776" w:rsidP="00AB399E">
      <w:pPr>
        <w:bidi w:val="0"/>
        <w:spacing w:after="0" w:line="240" w:lineRule="auto"/>
        <w:rPr>
          <w:rFonts w:ascii="Tahoma" w:eastAsia="Times New Roman" w:hAnsi="Tahoma" w:cs="Tahoma"/>
        </w:rPr>
      </w:pPr>
    </w:p>
    <w:p w:rsidR="00D82776" w:rsidRPr="000E6847" w:rsidRDefault="00D82776" w:rsidP="00AB399E">
      <w:pPr>
        <w:bidi w:val="0"/>
        <w:spacing w:after="0" w:line="240" w:lineRule="auto"/>
        <w:rPr>
          <w:rFonts w:ascii="Tahoma" w:eastAsia="Times New Roman" w:hAnsi="Tahoma" w:cs="Tahoma"/>
        </w:rPr>
      </w:pPr>
      <w:r w:rsidRPr="000E6847">
        <w:rPr>
          <w:rFonts w:ascii="Tahoma" w:eastAsia="Times New Roman" w:hAnsi="Tahoma" w:cs="Tahoma"/>
        </w:rPr>
        <w:t xml:space="preserve">Tonsillectomy is very painful and regular simple analgesia is always required afterwards. Patients should be advised that referred pain to the ear is common. Until the </w:t>
      </w:r>
      <w:proofErr w:type="spellStart"/>
      <w:r w:rsidRPr="000E6847">
        <w:rPr>
          <w:rFonts w:ascii="Tahoma" w:eastAsia="Times New Roman" w:hAnsi="Tahoma" w:cs="Tahoma"/>
        </w:rPr>
        <w:t>tonsillar</w:t>
      </w:r>
      <w:proofErr w:type="spellEnd"/>
      <w:r w:rsidRPr="000E6847">
        <w:rPr>
          <w:rFonts w:ascii="Tahoma" w:eastAsia="Times New Roman" w:hAnsi="Tahoma" w:cs="Tahoma"/>
        </w:rPr>
        <w:t xml:space="preserve"> fossae are completely healed, eating is very uncomfortable. The traditional jelly and ice cream has now been replaced with crisps, biscuits, and toast, since chewing and swallowing after tonsillectomy is very important for recovery and in helping to prevent infection.</w:t>
      </w:r>
    </w:p>
    <w:p w:rsidR="00D82776" w:rsidRPr="000E6847" w:rsidRDefault="00D82776" w:rsidP="00AB399E">
      <w:pPr>
        <w:bidi w:val="0"/>
        <w:spacing w:after="0" w:line="240" w:lineRule="auto"/>
        <w:rPr>
          <w:rFonts w:ascii="Tahoma" w:eastAsia="Times New Roman" w:hAnsi="Tahoma" w:cs="Tahoma"/>
        </w:rPr>
      </w:pPr>
      <w:r w:rsidRPr="000E6847">
        <w:rPr>
          <w:rFonts w:ascii="Tahoma" w:eastAsia="Times New Roman" w:hAnsi="Tahoma" w:cs="Tahoma"/>
        </w:rPr>
        <w:t xml:space="preserve">In the immediate postoperative period the </w:t>
      </w:r>
      <w:proofErr w:type="spellStart"/>
      <w:r w:rsidRPr="000E6847">
        <w:rPr>
          <w:rFonts w:ascii="Tahoma" w:eastAsia="Times New Roman" w:hAnsi="Tahoma" w:cs="Tahoma"/>
        </w:rPr>
        <w:t>tonsillar</w:t>
      </w:r>
      <w:proofErr w:type="spellEnd"/>
      <w:r w:rsidRPr="000E6847">
        <w:rPr>
          <w:rFonts w:ascii="Tahoma" w:eastAsia="Times New Roman" w:hAnsi="Tahoma" w:cs="Tahoma"/>
        </w:rPr>
        <w:t xml:space="preserve"> fossae become coated with a white exudate, which can be mistaken as a sign of infection.</w:t>
      </w:r>
    </w:p>
    <w:p w:rsidR="000E6847" w:rsidRPr="000E6847" w:rsidRDefault="000E6847" w:rsidP="00AB399E">
      <w:pPr>
        <w:bidi w:val="0"/>
        <w:spacing w:after="0" w:line="240" w:lineRule="auto"/>
        <w:rPr>
          <w:rFonts w:ascii="Tahoma" w:eastAsia="Times New Roman" w:hAnsi="Tahoma" w:cs="Tahoma"/>
          <w:b/>
          <w:bCs/>
        </w:rPr>
      </w:pPr>
    </w:p>
    <w:p w:rsidR="000E6847" w:rsidRPr="000E6847" w:rsidRDefault="000E6847" w:rsidP="000E6847">
      <w:pPr>
        <w:bidi w:val="0"/>
        <w:spacing w:after="0" w:line="240" w:lineRule="auto"/>
        <w:rPr>
          <w:rFonts w:ascii="Tahoma" w:eastAsia="Times New Roman" w:hAnsi="Tahoma" w:cs="Tahoma"/>
          <w:b/>
          <w:bCs/>
        </w:rPr>
      </w:pPr>
      <w:r w:rsidRPr="000E6847">
        <w:rPr>
          <w:rFonts w:ascii="Tahoma" w:eastAsia="Times New Roman" w:hAnsi="Tahoma" w:cs="Tahoma"/>
          <w:b/>
          <w:bCs/>
        </w:rPr>
        <w:t>Indications for tonsillectomy</w:t>
      </w:r>
    </w:p>
    <w:p w:rsidR="000E6847" w:rsidRPr="000E6847" w:rsidRDefault="000E6847" w:rsidP="000E6847">
      <w:pPr>
        <w:pStyle w:val="ListParagraph"/>
        <w:numPr>
          <w:ilvl w:val="0"/>
          <w:numId w:val="20"/>
        </w:numPr>
        <w:bidi w:val="0"/>
        <w:spacing w:after="0" w:line="240" w:lineRule="auto"/>
        <w:rPr>
          <w:rFonts w:ascii="Tahoma" w:eastAsia="Times New Roman" w:hAnsi="Tahoma" w:cs="Tahoma"/>
        </w:rPr>
      </w:pPr>
      <w:r w:rsidRPr="000E6847">
        <w:rPr>
          <w:rFonts w:ascii="Tahoma" w:eastAsia="Times New Roman" w:hAnsi="Tahoma" w:cs="Tahoma"/>
        </w:rPr>
        <w:t>Absolute indications for surgery</w:t>
      </w:r>
    </w:p>
    <w:p w:rsidR="000E6847" w:rsidRPr="000E6847" w:rsidRDefault="000E6847" w:rsidP="000E6847">
      <w:pPr>
        <w:numPr>
          <w:ilvl w:val="0"/>
          <w:numId w:val="11"/>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Suspected malignancy</w:t>
      </w:r>
    </w:p>
    <w:p w:rsidR="000E6847" w:rsidRPr="000E6847" w:rsidRDefault="000E6847" w:rsidP="000E6847">
      <w:pPr>
        <w:numPr>
          <w:ilvl w:val="0"/>
          <w:numId w:val="11"/>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 xml:space="preserve">Children with OSA (obstructive sleep </w:t>
      </w:r>
      <w:proofErr w:type="spellStart"/>
      <w:r w:rsidRPr="000E6847">
        <w:rPr>
          <w:rFonts w:ascii="Tahoma" w:eastAsia="Times New Roman" w:hAnsi="Tahoma" w:cs="Tahoma"/>
        </w:rPr>
        <w:t>apnoea</w:t>
      </w:r>
      <w:proofErr w:type="spellEnd"/>
      <w:r w:rsidRPr="000E6847">
        <w:rPr>
          <w:rFonts w:ascii="Tahoma" w:eastAsia="Times New Roman" w:hAnsi="Tahoma" w:cs="Tahoma"/>
        </w:rPr>
        <w:t>)</w:t>
      </w:r>
    </w:p>
    <w:p w:rsidR="000E6847" w:rsidRPr="000E6847" w:rsidRDefault="000E6847" w:rsidP="000E6847">
      <w:pPr>
        <w:numPr>
          <w:ilvl w:val="0"/>
          <w:numId w:val="11"/>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As part of another procedure such as UPP for snoring.</w:t>
      </w:r>
    </w:p>
    <w:p w:rsidR="000E6847" w:rsidRPr="000E6847" w:rsidRDefault="000E6847" w:rsidP="000E6847">
      <w:pPr>
        <w:pStyle w:val="ListParagraph"/>
        <w:numPr>
          <w:ilvl w:val="0"/>
          <w:numId w:val="20"/>
        </w:numPr>
        <w:bidi w:val="0"/>
        <w:spacing w:after="0" w:line="240" w:lineRule="auto"/>
        <w:rPr>
          <w:rFonts w:ascii="Tahoma" w:eastAsia="Times New Roman" w:hAnsi="Tahoma" w:cs="Tahoma"/>
        </w:rPr>
      </w:pPr>
      <w:r w:rsidRPr="000E6847">
        <w:rPr>
          <w:rFonts w:ascii="Tahoma" w:eastAsia="Times New Roman" w:hAnsi="Tahoma" w:cs="Tahoma"/>
        </w:rPr>
        <w:t>Relative indications for surgery</w:t>
      </w:r>
    </w:p>
    <w:p w:rsidR="000E6847" w:rsidRPr="000E6847" w:rsidRDefault="000E6847" w:rsidP="000E6847">
      <w:pPr>
        <w:numPr>
          <w:ilvl w:val="0"/>
          <w:numId w:val="12"/>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Recurrent acute tonsillitis</w:t>
      </w:r>
    </w:p>
    <w:p w:rsidR="000E6847" w:rsidRPr="000E6847" w:rsidRDefault="000E6847" w:rsidP="000E6847">
      <w:pPr>
        <w:numPr>
          <w:ilvl w:val="0"/>
          <w:numId w:val="12"/>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3 attacks per year for 3 years or</w:t>
      </w:r>
    </w:p>
    <w:p w:rsidR="000E6847" w:rsidRPr="000E6847" w:rsidRDefault="000E6847" w:rsidP="000E6847">
      <w:pPr>
        <w:numPr>
          <w:ilvl w:val="0"/>
          <w:numId w:val="12"/>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5 attacks in any one year</w:t>
      </w:r>
    </w:p>
    <w:p w:rsidR="000E6847" w:rsidRPr="000E6847" w:rsidRDefault="000E6847" w:rsidP="000E6847">
      <w:pPr>
        <w:numPr>
          <w:ilvl w:val="0"/>
          <w:numId w:val="12"/>
        </w:numPr>
        <w:bidi w:val="0"/>
        <w:spacing w:before="100" w:beforeAutospacing="1" w:after="100" w:afterAutospacing="1" w:line="240" w:lineRule="auto"/>
        <w:rPr>
          <w:rFonts w:ascii="Tahoma" w:eastAsia="Times New Roman" w:hAnsi="Tahoma" w:cs="Tahoma"/>
        </w:rPr>
      </w:pPr>
      <w:proofErr w:type="gramStart"/>
      <w:r w:rsidRPr="000E6847">
        <w:rPr>
          <w:rFonts w:ascii="Tahoma" w:eastAsia="Times New Roman" w:hAnsi="Tahoma" w:cs="Tahoma"/>
        </w:rPr>
        <w:t>More than one quinsy</w:t>
      </w:r>
      <w:proofErr w:type="gramEnd"/>
      <w:r w:rsidRPr="000E6847">
        <w:rPr>
          <w:rFonts w:ascii="Tahoma" w:eastAsia="Times New Roman" w:hAnsi="Tahoma" w:cs="Tahoma"/>
        </w:rPr>
        <w:t>.</w:t>
      </w:r>
    </w:p>
    <w:p w:rsidR="000E6847" w:rsidRDefault="000E6847" w:rsidP="000E6847">
      <w:pPr>
        <w:autoSpaceDE w:val="0"/>
        <w:autoSpaceDN w:val="0"/>
        <w:bidi w:val="0"/>
        <w:adjustRightInd w:val="0"/>
        <w:spacing w:after="0" w:line="240" w:lineRule="auto"/>
        <w:rPr>
          <w:rFonts w:ascii="Tahoma" w:hAnsi="Tahoma" w:cs="Tahoma"/>
          <w:b/>
          <w:bCs/>
        </w:rPr>
      </w:pPr>
      <w:r w:rsidRPr="000E6847">
        <w:rPr>
          <w:rFonts w:ascii="Tahoma" w:eastAsia="Times New Roman" w:hAnsi="Tahoma" w:cs="Tahoma"/>
        </w:rPr>
        <w:t>Big tonsils which are asymptomatic need not be removed.</w:t>
      </w:r>
    </w:p>
    <w:p w:rsidR="00217C4D" w:rsidRDefault="00217C4D" w:rsidP="00217C4D">
      <w:pPr>
        <w:autoSpaceDE w:val="0"/>
        <w:autoSpaceDN w:val="0"/>
        <w:bidi w:val="0"/>
        <w:adjustRightInd w:val="0"/>
        <w:spacing w:after="0" w:line="240" w:lineRule="auto"/>
        <w:rPr>
          <w:rFonts w:ascii="Tahoma" w:hAnsi="Tahoma" w:cs="Tahoma"/>
          <w:b/>
          <w:bCs/>
        </w:rPr>
      </w:pPr>
    </w:p>
    <w:p w:rsidR="008609FF" w:rsidRPr="000E6847" w:rsidRDefault="008609FF" w:rsidP="008609FF">
      <w:pPr>
        <w:autoSpaceDE w:val="0"/>
        <w:autoSpaceDN w:val="0"/>
        <w:bidi w:val="0"/>
        <w:adjustRightInd w:val="0"/>
        <w:spacing w:after="0" w:line="240" w:lineRule="auto"/>
        <w:rPr>
          <w:rFonts w:ascii="Tahoma" w:hAnsi="Tahoma" w:cs="Tahoma"/>
          <w:b/>
          <w:bCs/>
        </w:rPr>
      </w:pPr>
      <w:r>
        <w:rPr>
          <w:rFonts w:ascii="Tahoma" w:hAnsi="Tahoma" w:cs="Tahoma"/>
          <w:b/>
          <w:bCs/>
          <w:noProof/>
        </w:rPr>
        <w:drawing>
          <wp:inline distT="0" distB="0" distL="0" distR="0" wp14:anchorId="34AADBED" wp14:editId="19C3E4FF">
            <wp:extent cx="5735320" cy="32734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JPG"/>
                    <pic:cNvPicPr/>
                  </pic:nvPicPr>
                  <pic:blipFill>
                    <a:blip r:embed="rId13">
                      <a:extLst>
                        <a:ext uri="{28A0092B-C50C-407E-A947-70E740481C1C}">
                          <a14:useLocalDpi xmlns:a14="http://schemas.microsoft.com/office/drawing/2010/main" val="0"/>
                        </a:ext>
                      </a:extLst>
                    </a:blip>
                    <a:stretch>
                      <a:fillRect/>
                    </a:stretch>
                  </pic:blipFill>
                  <pic:spPr>
                    <a:xfrm>
                      <a:off x="0" y="0"/>
                      <a:ext cx="5735320" cy="3273425"/>
                    </a:xfrm>
                    <a:prstGeom prst="rect">
                      <a:avLst/>
                    </a:prstGeom>
                  </pic:spPr>
                </pic:pic>
              </a:graphicData>
            </a:graphic>
          </wp:inline>
        </w:drawing>
      </w:r>
    </w:p>
    <w:p w:rsidR="000E6847" w:rsidRPr="000E6847" w:rsidRDefault="000E6847" w:rsidP="000E6847">
      <w:pPr>
        <w:bidi w:val="0"/>
        <w:spacing w:after="0" w:line="240" w:lineRule="auto"/>
        <w:rPr>
          <w:rFonts w:ascii="Tahoma" w:eastAsia="Times New Roman" w:hAnsi="Tahoma" w:cs="Tahoma"/>
          <w:b/>
          <w:bCs/>
        </w:rPr>
      </w:pPr>
    </w:p>
    <w:p w:rsidR="000E6847" w:rsidRDefault="00F70CDA" w:rsidP="00F70CDA">
      <w:pPr>
        <w:bidi w:val="0"/>
        <w:spacing w:after="0" w:line="240" w:lineRule="auto"/>
        <w:jc w:val="center"/>
        <w:rPr>
          <w:rFonts w:ascii="Tahoma" w:eastAsia="Times New Roman" w:hAnsi="Tahoma" w:cs="Tahoma"/>
          <w:b/>
          <w:bCs/>
        </w:rPr>
      </w:pPr>
      <w:r>
        <w:rPr>
          <w:rFonts w:ascii="Tahoma" w:eastAsia="Times New Roman" w:hAnsi="Tahoma" w:cs="Tahoma"/>
          <w:b/>
          <w:bCs/>
          <w:noProof/>
        </w:rPr>
        <w:lastRenderedPageBreak/>
        <w:drawing>
          <wp:inline distT="0" distB="0" distL="0" distR="0">
            <wp:extent cx="4632290" cy="29039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JPG"/>
                    <pic:cNvPicPr/>
                  </pic:nvPicPr>
                  <pic:blipFill>
                    <a:blip r:embed="rId14">
                      <a:extLst>
                        <a:ext uri="{28A0092B-C50C-407E-A947-70E740481C1C}">
                          <a14:useLocalDpi xmlns:a14="http://schemas.microsoft.com/office/drawing/2010/main" val="0"/>
                        </a:ext>
                      </a:extLst>
                    </a:blip>
                    <a:stretch>
                      <a:fillRect/>
                    </a:stretch>
                  </pic:blipFill>
                  <pic:spPr>
                    <a:xfrm>
                      <a:off x="0" y="0"/>
                      <a:ext cx="4632593" cy="2904163"/>
                    </a:xfrm>
                    <a:prstGeom prst="rect">
                      <a:avLst/>
                    </a:prstGeom>
                  </pic:spPr>
                </pic:pic>
              </a:graphicData>
            </a:graphic>
          </wp:inline>
        </w:drawing>
      </w:r>
    </w:p>
    <w:p w:rsidR="001B0EA5" w:rsidRDefault="001B0EA5" w:rsidP="001B0EA5">
      <w:pPr>
        <w:bidi w:val="0"/>
        <w:spacing w:after="0" w:line="240" w:lineRule="auto"/>
        <w:jc w:val="center"/>
        <w:rPr>
          <w:rFonts w:ascii="Tahoma" w:eastAsia="Times New Roman" w:hAnsi="Tahoma" w:cs="Tahoma"/>
          <w:b/>
          <w:bCs/>
        </w:rPr>
      </w:pPr>
    </w:p>
    <w:p w:rsidR="001B0EA5" w:rsidRDefault="001B0EA5" w:rsidP="001B0EA5">
      <w:pPr>
        <w:bidi w:val="0"/>
        <w:spacing w:after="0" w:line="240" w:lineRule="auto"/>
        <w:jc w:val="center"/>
        <w:rPr>
          <w:rFonts w:ascii="Tahoma" w:eastAsia="Times New Roman" w:hAnsi="Tahoma" w:cs="Tahoma"/>
          <w:b/>
          <w:bCs/>
        </w:rPr>
      </w:pPr>
      <w:r>
        <w:rPr>
          <w:rFonts w:ascii="Tahoma" w:eastAsia="Times New Roman" w:hAnsi="Tahoma" w:cs="Tahoma"/>
          <w:b/>
          <w:bCs/>
          <w:noProof/>
        </w:rPr>
        <w:drawing>
          <wp:inline distT="0" distB="0" distL="0" distR="0">
            <wp:extent cx="5385916" cy="419269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 - Copy.JPG"/>
                    <pic:cNvPicPr/>
                  </pic:nvPicPr>
                  <pic:blipFill>
                    <a:blip r:embed="rId15">
                      <a:extLst>
                        <a:ext uri="{28A0092B-C50C-407E-A947-70E740481C1C}">
                          <a14:useLocalDpi xmlns:a14="http://schemas.microsoft.com/office/drawing/2010/main" val="0"/>
                        </a:ext>
                      </a:extLst>
                    </a:blip>
                    <a:stretch>
                      <a:fillRect/>
                    </a:stretch>
                  </pic:blipFill>
                  <pic:spPr>
                    <a:xfrm>
                      <a:off x="0" y="0"/>
                      <a:ext cx="5389800" cy="4195713"/>
                    </a:xfrm>
                    <a:prstGeom prst="rect">
                      <a:avLst/>
                    </a:prstGeom>
                  </pic:spPr>
                </pic:pic>
              </a:graphicData>
            </a:graphic>
          </wp:inline>
        </w:drawing>
      </w:r>
    </w:p>
    <w:p w:rsidR="001B0EA5" w:rsidRDefault="001B0EA5" w:rsidP="001B0EA5">
      <w:pPr>
        <w:bidi w:val="0"/>
        <w:spacing w:after="0" w:line="240" w:lineRule="auto"/>
        <w:jc w:val="center"/>
        <w:rPr>
          <w:rFonts w:ascii="Tahoma" w:eastAsia="Times New Roman" w:hAnsi="Tahoma" w:cs="Tahoma"/>
          <w:b/>
          <w:bCs/>
        </w:rPr>
      </w:pPr>
    </w:p>
    <w:p w:rsidR="00F70CDA" w:rsidRDefault="00F70CDA" w:rsidP="00F70CDA">
      <w:pPr>
        <w:bidi w:val="0"/>
        <w:spacing w:after="0" w:line="240" w:lineRule="auto"/>
        <w:rPr>
          <w:rFonts w:ascii="Tahoma" w:eastAsia="Times New Roman" w:hAnsi="Tahoma" w:cs="Tahoma"/>
          <w:b/>
          <w:bCs/>
        </w:rPr>
      </w:pPr>
    </w:p>
    <w:p w:rsidR="008609FF" w:rsidRPr="000E6847" w:rsidRDefault="008609FF" w:rsidP="008609FF">
      <w:pPr>
        <w:bidi w:val="0"/>
        <w:spacing w:after="0" w:line="240" w:lineRule="auto"/>
        <w:rPr>
          <w:rFonts w:ascii="Tahoma" w:eastAsia="Times New Roman" w:hAnsi="Tahoma" w:cs="Tahoma"/>
          <w:b/>
          <w:bCs/>
        </w:rPr>
      </w:pPr>
    </w:p>
    <w:p w:rsidR="00D82776" w:rsidRPr="000E6847" w:rsidRDefault="00D82776" w:rsidP="000E6847">
      <w:pPr>
        <w:bidi w:val="0"/>
        <w:spacing w:after="0" w:line="240" w:lineRule="auto"/>
        <w:rPr>
          <w:rFonts w:ascii="Tahoma" w:eastAsia="Times New Roman" w:hAnsi="Tahoma" w:cs="Tahoma"/>
          <w:b/>
          <w:bCs/>
        </w:rPr>
      </w:pPr>
      <w:r w:rsidRPr="000E6847">
        <w:rPr>
          <w:rFonts w:ascii="Tahoma" w:eastAsia="Times New Roman" w:hAnsi="Tahoma" w:cs="Tahoma"/>
          <w:b/>
          <w:bCs/>
        </w:rPr>
        <w:t>Complications</w:t>
      </w:r>
    </w:p>
    <w:p w:rsidR="00D82776" w:rsidRPr="000E6847" w:rsidRDefault="00D82776" w:rsidP="00AB399E">
      <w:pPr>
        <w:bidi w:val="0"/>
        <w:spacing w:after="0" w:line="240" w:lineRule="auto"/>
        <w:rPr>
          <w:rFonts w:ascii="Tahoma" w:eastAsia="Times New Roman" w:hAnsi="Tahoma" w:cs="Tahoma"/>
        </w:rPr>
      </w:pPr>
      <w:r w:rsidRPr="000E6847">
        <w:rPr>
          <w:rFonts w:ascii="Tahoma" w:eastAsia="Times New Roman" w:hAnsi="Tahoma" w:cs="Tahoma"/>
        </w:rPr>
        <w:t xml:space="preserve">Postoperative </w:t>
      </w:r>
      <w:proofErr w:type="spellStart"/>
      <w:r w:rsidRPr="000E6847">
        <w:rPr>
          <w:rFonts w:ascii="Tahoma" w:eastAsia="Times New Roman" w:hAnsi="Tahoma" w:cs="Tahoma"/>
        </w:rPr>
        <w:t>haemorrhage</w:t>
      </w:r>
      <w:proofErr w:type="spellEnd"/>
      <w:r w:rsidRPr="000E6847">
        <w:rPr>
          <w:rFonts w:ascii="Tahoma" w:eastAsia="Times New Roman" w:hAnsi="Tahoma" w:cs="Tahoma"/>
        </w:rPr>
        <w:t xml:space="preserve"> is a serious complication for between 5-15% of patients after a tonsillectomy.</w:t>
      </w:r>
    </w:p>
    <w:p w:rsidR="00D82776" w:rsidRPr="000E6847" w:rsidRDefault="00D82776" w:rsidP="00AB399E">
      <w:pPr>
        <w:bidi w:val="0"/>
        <w:spacing w:after="0" w:line="240" w:lineRule="auto"/>
        <w:rPr>
          <w:rFonts w:ascii="Tahoma" w:eastAsia="Times New Roman" w:hAnsi="Tahoma" w:cs="Tahoma"/>
        </w:rPr>
      </w:pPr>
      <w:r w:rsidRPr="000E6847">
        <w:rPr>
          <w:rFonts w:ascii="Tahoma" w:eastAsia="Times New Roman" w:hAnsi="Tahoma" w:cs="Tahoma"/>
        </w:rPr>
        <w:t xml:space="preserve">A reactive </w:t>
      </w:r>
      <w:proofErr w:type="spellStart"/>
      <w:r w:rsidRPr="000E6847">
        <w:rPr>
          <w:rFonts w:ascii="Tahoma" w:eastAsia="Times New Roman" w:hAnsi="Tahoma" w:cs="Tahoma"/>
        </w:rPr>
        <w:t>haemorrhage</w:t>
      </w:r>
      <w:proofErr w:type="spellEnd"/>
      <w:r w:rsidRPr="000E6847">
        <w:rPr>
          <w:rFonts w:ascii="Tahoma" w:eastAsia="Times New Roman" w:hAnsi="Tahoma" w:cs="Tahoma"/>
        </w:rPr>
        <w:t xml:space="preserve"> can occur in the first few hours after the </w:t>
      </w:r>
      <w:proofErr w:type="gramStart"/>
      <w:r w:rsidRPr="000E6847">
        <w:rPr>
          <w:rFonts w:ascii="Tahoma" w:eastAsia="Times New Roman" w:hAnsi="Tahoma" w:cs="Tahoma"/>
        </w:rPr>
        <w:t>operation,</w:t>
      </w:r>
      <w:proofErr w:type="gramEnd"/>
      <w:r w:rsidRPr="000E6847">
        <w:rPr>
          <w:rFonts w:ascii="Tahoma" w:eastAsia="Times New Roman" w:hAnsi="Tahoma" w:cs="Tahoma"/>
        </w:rPr>
        <w:t xml:space="preserve"> this will frequently necessitate a return trip to the operating theatre.</w:t>
      </w:r>
    </w:p>
    <w:p w:rsidR="00D82776" w:rsidRPr="000E6847" w:rsidRDefault="00D82776" w:rsidP="00AB399E">
      <w:pPr>
        <w:bidi w:val="0"/>
        <w:spacing w:after="0" w:line="240" w:lineRule="auto"/>
        <w:rPr>
          <w:rFonts w:ascii="Tahoma" w:eastAsia="Times New Roman" w:hAnsi="Tahoma" w:cs="Tahoma"/>
        </w:rPr>
      </w:pPr>
      <w:r w:rsidRPr="000E6847">
        <w:rPr>
          <w:rFonts w:ascii="Tahoma" w:eastAsia="Times New Roman" w:hAnsi="Tahoma" w:cs="Tahoma"/>
        </w:rPr>
        <w:t xml:space="preserve">A secondary </w:t>
      </w:r>
      <w:proofErr w:type="spellStart"/>
      <w:r w:rsidRPr="000E6847">
        <w:rPr>
          <w:rFonts w:ascii="Tahoma" w:eastAsia="Times New Roman" w:hAnsi="Tahoma" w:cs="Tahoma"/>
        </w:rPr>
        <w:t>haemorrhage</w:t>
      </w:r>
      <w:proofErr w:type="spellEnd"/>
      <w:r w:rsidRPr="000E6847">
        <w:rPr>
          <w:rFonts w:ascii="Tahoma" w:eastAsia="Times New Roman" w:hAnsi="Tahoma" w:cs="Tahoma"/>
        </w:rPr>
        <w:t xml:space="preserve"> can occur any time within </w:t>
      </w:r>
      <w:r w:rsidR="00190F2B" w:rsidRPr="000E6847">
        <w:rPr>
          <w:rFonts w:ascii="Tahoma" w:eastAsia="Times New Roman" w:hAnsi="Tahoma" w:cs="Tahoma"/>
        </w:rPr>
        <w:t xml:space="preserve">two weeks of the operation. </w:t>
      </w:r>
    </w:p>
    <w:p w:rsidR="00190F2B" w:rsidRDefault="00190F2B" w:rsidP="00AB399E">
      <w:pPr>
        <w:bidi w:val="0"/>
        <w:spacing w:after="0" w:line="240" w:lineRule="auto"/>
        <w:rPr>
          <w:rFonts w:ascii="Tahoma" w:eastAsia="Times New Roman" w:hAnsi="Tahoma" w:cs="Tahoma"/>
        </w:rPr>
      </w:pPr>
      <w:bookmarkStart w:id="3" w:name="PG105"/>
      <w:bookmarkEnd w:id="3"/>
    </w:p>
    <w:p w:rsidR="001B0EA5" w:rsidRDefault="001B0EA5" w:rsidP="001B0EA5">
      <w:pPr>
        <w:bidi w:val="0"/>
        <w:spacing w:after="0" w:line="240" w:lineRule="auto"/>
        <w:jc w:val="center"/>
        <w:rPr>
          <w:rFonts w:ascii="Tahoma" w:eastAsia="Times New Roman" w:hAnsi="Tahoma" w:cs="Tahoma"/>
        </w:rPr>
      </w:pPr>
      <w:r>
        <w:rPr>
          <w:rFonts w:ascii="Tahoma" w:eastAsia="Times New Roman" w:hAnsi="Tahoma" w:cs="Tahoma"/>
          <w:noProof/>
        </w:rPr>
        <w:drawing>
          <wp:inline distT="0" distB="0" distL="0" distR="0">
            <wp:extent cx="5735320" cy="5530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 - Copy - Copy.JPG"/>
                    <pic:cNvPicPr/>
                  </pic:nvPicPr>
                  <pic:blipFill>
                    <a:blip r:embed="rId16">
                      <a:extLst>
                        <a:ext uri="{28A0092B-C50C-407E-A947-70E740481C1C}">
                          <a14:useLocalDpi xmlns:a14="http://schemas.microsoft.com/office/drawing/2010/main" val="0"/>
                        </a:ext>
                      </a:extLst>
                    </a:blip>
                    <a:stretch>
                      <a:fillRect/>
                    </a:stretch>
                  </pic:blipFill>
                  <pic:spPr>
                    <a:xfrm>
                      <a:off x="0" y="0"/>
                      <a:ext cx="5735320" cy="5530850"/>
                    </a:xfrm>
                    <a:prstGeom prst="rect">
                      <a:avLst/>
                    </a:prstGeom>
                  </pic:spPr>
                </pic:pic>
              </a:graphicData>
            </a:graphic>
          </wp:inline>
        </w:drawing>
      </w:r>
    </w:p>
    <w:p w:rsidR="00137DAC" w:rsidRPr="00886F15" w:rsidRDefault="00137DAC" w:rsidP="00137DAC">
      <w:pPr>
        <w:bidi w:val="0"/>
        <w:spacing w:after="0" w:line="240" w:lineRule="auto"/>
        <w:rPr>
          <w:rFonts w:ascii="Tahoma" w:eastAsia="Times New Roman" w:hAnsi="Tahoma" w:cs="Tahoma"/>
        </w:rPr>
      </w:pPr>
    </w:p>
    <w:p w:rsidR="004C014C" w:rsidRPr="000E6847" w:rsidRDefault="004C014C" w:rsidP="004C014C">
      <w:pPr>
        <w:bidi w:val="0"/>
        <w:spacing w:after="0" w:line="240" w:lineRule="auto"/>
        <w:rPr>
          <w:rFonts w:ascii="Tahoma" w:eastAsia="Times New Roman" w:hAnsi="Tahoma" w:cs="Tahoma"/>
          <w:b/>
          <w:bCs/>
        </w:rPr>
      </w:pPr>
      <w:r w:rsidRPr="000E6847">
        <w:rPr>
          <w:rFonts w:ascii="Tahoma" w:eastAsia="Times New Roman" w:hAnsi="Tahoma" w:cs="Tahoma"/>
          <w:b/>
          <w:bCs/>
        </w:rPr>
        <w:t>Adenoidal enlargement</w:t>
      </w:r>
    </w:p>
    <w:p w:rsidR="004C014C" w:rsidRPr="000E6847" w:rsidRDefault="004C014C" w:rsidP="004C014C">
      <w:pPr>
        <w:bidi w:val="0"/>
        <w:spacing w:after="0" w:line="240" w:lineRule="auto"/>
        <w:rPr>
          <w:rFonts w:ascii="Tahoma" w:eastAsia="Times New Roman" w:hAnsi="Tahoma" w:cs="Tahoma"/>
        </w:rPr>
      </w:pPr>
      <w:r w:rsidRPr="000E6847">
        <w:rPr>
          <w:rFonts w:ascii="Tahoma" w:eastAsia="Times New Roman" w:hAnsi="Tahoma" w:cs="Tahoma"/>
        </w:rPr>
        <w:t>The adenoid is a collection of loose lymphoid tissue found in the space at the back of the nose. The Eustachian tubes open immediately lateral to the adenoids. Enlargement of the adenoids is very common, especially in children. It may happen as a result of repeated upper respiratory tract infections which occur in children due to their poorly developed immune systems.</w:t>
      </w:r>
    </w:p>
    <w:p w:rsidR="004C014C" w:rsidRPr="000E6847" w:rsidRDefault="004C014C" w:rsidP="004C014C">
      <w:pPr>
        <w:bidi w:val="0"/>
        <w:spacing w:after="0" w:line="240" w:lineRule="auto"/>
        <w:rPr>
          <w:rFonts w:ascii="Tahoma" w:eastAsia="Times New Roman" w:hAnsi="Tahoma" w:cs="Tahoma"/>
        </w:rPr>
      </w:pPr>
      <w:r w:rsidRPr="000E6847">
        <w:rPr>
          <w:rFonts w:ascii="Tahoma" w:eastAsia="Times New Roman" w:hAnsi="Tahoma" w:cs="Tahoma"/>
        </w:rPr>
        <w:t>Signs and symptoms</w:t>
      </w:r>
    </w:p>
    <w:p w:rsidR="004C014C" w:rsidRPr="000E6847" w:rsidRDefault="004C014C" w:rsidP="004C014C">
      <w:pPr>
        <w:numPr>
          <w:ilvl w:val="0"/>
          <w:numId w:val="18"/>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Nasal obstruction</w:t>
      </w:r>
    </w:p>
    <w:p w:rsidR="004C014C" w:rsidRPr="000E6847" w:rsidRDefault="004C014C" w:rsidP="004C014C">
      <w:pPr>
        <w:numPr>
          <w:ilvl w:val="0"/>
          <w:numId w:val="18"/>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Nasal quality to the voice</w:t>
      </w:r>
    </w:p>
    <w:p w:rsidR="004C014C" w:rsidRPr="000E6847" w:rsidRDefault="004C014C" w:rsidP="004C014C">
      <w:pPr>
        <w:numPr>
          <w:ilvl w:val="0"/>
          <w:numId w:val="18"/>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Mouth breathing which may interfere with eating</w:t>
      </w:r>
    </w:p>
    <w:p w:rsidR="004C014C" w:rsidRPr="000E6847" w:rsidRDefault="004C014C" w:rsidP="004C014C">
      <w:pPr>
        <w:numPr>
          <w:ilvl w:val="0"/>
          <w:numId w:val="18"/>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A Runny nose</w:t>
      </w:r>
    </w:p>
    <w:p w:rsidR="004C014C" w:rsidRPr="000E6847" w:rsidRDefault="004C014C" w:rsidP="004C014C">
      <w:pPr>
        <w:numPr>
          <w:ilvl w:val="0"/>
          <w:numId w:val="18"/>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Snoring</w:t>
      </w:r>
    </w:p>
    <w:p w:rsidR="004C014C" w:rsidRPr="000E6847" w:rsidRDefault="004C014C" w:rsidP="004C014C">
      <w:pPr>
        <w:numPr>
          <w:ilvl w:val="0"/>
          <w:numId w:val="18"/>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 xml:space="preserve">Obstructive sleep </w:t>
      </w:r>
      <w:proofErr w:type="spellStart"/>
      <w:r w:rsidRPr="000E6847">
        <w:rPr>
          <w:rFonts w:ascii="Tahoma" w:eastAsia="Times New Roman" w:hAnsi="Tahoma" w:cs="Tahoma"/>
        </w:rPr>
        <w:t>apnoea</w:t>
      </w:r>
      <w:proofErr w:type="spellEnd"/>
      <w:r w:rsidRPr="000E6847">
        <w:rPr>
          <w:rFonts w:ascii="Tahoma" w:eastAsia="Times New Roman" w:hAnsi="Tahoma" w:cs="Tahoma"/>
        </w:rPr>
        <w:t xml:space="preserve"> syndrome (OSAS)</w:t>
      </w:r>
    </w:p>
    <w:p w:rsidR="004C014C" w:rsidRPr="000E6847" w:rsidRDefault="004C014C" w:rsidP="004C014C">
      <w:pPr>
        <w:numPr>
          <w:ilvl w:val="0"/>
          <w:numId w:val="18"/>
        </w:numPr>
        <w:bidi w:val="0"/>
        <w:spacing w:before="100" w:beforeAutospacing="1" w:after="100" w:afterAutospacing="1" w:line="240" w:lineRule="auto"/>
        <w:rPr>
          <w:rFonts w:ascii="Tahoma" w:eastAsia="Times New Roman" w:hAnsi="Tahoma" w:cs="Tahoma"/>
        </w:rPr>
      </w:pPr>
      <w:r w:rsidRPr="000E6847">
        <w:rPr>
          <w:rFonts w:ascii="Tahoma" w:eastAsia="Times New Roman" w:hAnsi="Tahoma" w:cs="Tahoma"/>
        </w:rPr>
        <w:t xml:space="preserve">Blockage of the </w:t>
      </w:r>
      <w:proofErr w:type="spellStart"/>
      <w:r w:rsidRPr="000E6847">
        <w:rPr>
          <w:rFonts w:ascii="Tahoma" w:eastAsia="Times New Roman" w:hAnsi="Tahoma" w:cs="Tahoma"/>
        </w:rPr>
        <w:t>eustachian</w:t>
      </w:r>
      <w:proofErr w:type="spellEnd"/>
      <w:r w:rsidRPr="000E6847">
        <w:rPr>
          <w:rFonts w:ascii="Tahoma" w:eastAsia="Times New Roman" w:hAnsi="Tahoma" w:cs="Tahoma"/>
        </w:rPr>
        <w:t xml:space="preserve"> tube.</w:t>
      </w:r>
    </w:p>
    <w:p w:rsidR="004C014C" w:rsidRPr="000E6847" w:rsidRDefault="004C014C" w:rsidP="004C014C">
      <w:pPr>
        <w:bidi w:val="0"/>
        <w:spacing w:after="0" w:line="240" w:lineRule="auto"/>
        <w:rPr>
          <w:rFonts w:ascii="Tahoma" w:eastAsia="Times New Roman" w:hAnsi="Tahoma" w:cs="Tahoma"/>
        </w:rPr>
      </w:pPr>
      <w:r w:rsidRPr="000E6847">
        <w:rPr>
          <w:rFonts w:ascii="Tahoma" w:eastAsia="Times New Roman" w:hAnsi="Tahoma" w:cs="Tahoma"/>
        </w:rPr>
        <w:lastRenderedPageBreak/>
        <w:t>A diagnosis of adenoidal enlargement is usually suspected from the history. Using a mirror or an endoscopic nasal examination will confirm the diagnosis.</w:t>
      </w:r>
    </w:p>
    <w:p w:rsidR="004C014C" w:rsidRPr="000E6847" w:rsidRDefault="004C014C" w:rsidP="004C014C">
      <w:pPr>
        <w:bidi w:val="0"/>
        <w:spacing w:after="0" w:line="240" w:lineRule="auto"/>
        <w:rPr>
          <w:rFonts w:ascii="Tahoma" w:eastAsia="Times New Roman" w:hAnsi="Tahoma" w:cs="Tahoma"/>
        </w:rPr>
      </w:pPr>
      <w:r w:rsidRPr="000E6847">
        <w:rPr>
          <w:rFonts w:ascii="Tahoma" w:eastAsia="Times New Roman" w:hAnsi="Tahoma" w:cs="Tahoma"/>
        </w:rPr>
        <w:t xml:space="preserve">The glue ear which arises as a result of poor </w:t>
      </w:r>
      <w:proofErr w:type="spellStart"/>
      <w:r w:rsidRPr="000E6847">
        <w:rPr>
          <w:rFonts w:ascii="Tahoma" w:eastAsia="Times New Roman" w:hAnsi="Tahoma" w:cs="Tahoma"/>
        </w:rPr>
        <w:t>eustachian</w:t>
      </w:r>
      <w:proofErr w:type="spellEnd"/>
      <w:r w:rsidRPr="000E6847">
        <w:rPr>
          <w:rFonts w:ascii="Tahoma" w:eastAsia="Times New Roman" w:hAnsi="Tahoma" w:cs="Tahoma"/>
        </w:rPr>
        <w:t xml:space="preserve"> tube function may cause hearing impairment. Adenoiditis or infection of the adenoid, may allow ascending infections to reach the middle ear via the </w:t>
      </w:r>
      <w:proofErr w:type="spellStart"/>
      <w:r w:rsidRPr="000E6847">
        <w:rPr>
          <w:rFonts w:ascii="Tahoma" w:eastAsia="Times New Roman" w:hAnsi="Tahoma" w:cs="Tahoma"/>
        </w:rPr>
        <w:t>eustachian</w:t>
      </w:r>
      <w:proofErr w:type="spellEnd"/>
      <w:r w:rsidRPr="000E6847">
        <w:rPr>
          <w:rFonts w:ascii="Tahoma" w:eastAsia="Times New Roman" w:hAnsi="Tahoma" w:cs="Tahoma"/>
        </w:rPr>
        <w:t xml:space="preserve"> tube.</w:t>
      </w:r>
    </w:p>
    <w:p w:rsidR="004C014C" w:rsidRPr="000E6847" w:rsidRDefault="004C014C" w:rsidP="004C014C">
      <w:pPr>
        <w:bidi w:val="0"/>
        <w:spacing w:after="0" w:line="240" w:lineRule="auto"/>
        <w:rPr>
          <w:rFonts w:ascii="Tahoma" w:eastAsia="Times New Roman" w:hAnsi="Tahoma" w:cs="Tahoma"/>
        </w:rPr>
      </w:pPr>
      <w:r w:rsidRPr="000E6847">
        <w:rPr>
          <w:rFonts w:ascii="Tahoma" w:eastAsia="Times New Roman" w:hAnsi="Tahoma" w:cs="Tahoma"/>
        </w:rPr>
        <w:t>Treatment</w:t>
      </w:r>
    </w:p>
    <w:p w:rsidR="004C014C" w:rsidRPr="000E6847" w:rsidRDefault="004C014C" w:rsidP="004C014C">
      <w:pPr>
        <w:bidi w:val="0"/>
        <w:spacing w:after="0" w:line="240" w:lineRule="auto"/>
        <w:rPr>
          <w:rFonts w:ascii="Tahoma" w:eastAsia="Times New Roman" w:hAnsi="Tahoma" w:cs="Tahoma"/>
        </w:rPr>
      </w:pPr>
      <w:r w:rsidRPr="000E6847">
        <w:rPr>
          <w:rFonts w:ascii="Tahoma" w:eastAsia="Times New Roman" w:hAnsi="Tahoma" w:cs="Tahoma"/>
        </w:rPr>
        <w:t xml:space="preserve">An adenoidectomy is performed under a general </w:t>
      </w:r>
      <w:proofErr w:type="spellStart"/>
      <w:r w:rsidRPr="000E6847">
        <w:rPr>
          <w:rFonts w:ascii="Tahoma" w:eastAsia="Times New Roman" w:hAnsi="Tahoma" w:cs="Tahoma"/>
        </w:rPr>
        <w:t>anaesthetic</w:t>
      </w:r>
      <w:proofErr w:type="spellEnd"/>
      <w:r w:rsidRPr="000E6847">
        <w:rPr>
          <w:rFonts w:ascii="Tahoma" w:eastAsia="Times New Roman" w:hAnsi="Tahoma" w:cs="Tahoma"/>
        </w:rPr>
        <w:t>. The adenoids are usually removed using suction diathermy or curettage.</w:t>
      </w:r>
    </w:p>
    <w:p w:rsidR="004C014C" w:rsidRPr="000E6847" w:rsidRDefault="004C014C" w:rsidP="004C014C">
      <w:pPr>
        <w:bidi w:val="0"/>
        <w:spacing w:after="0" w:line="240" w:lineRule="auto"/>
        <w:rPr>
          <w:rFonts w:ascii="Tahoma" w:eastAsia="Times New Roman" w:hAnsi="Tahoma" w:cs="Tahoma"/>
        </w:rPr>
      </w:pPr>
      <w:r w:rsidRPr="000E6847">
        <w:rPr>
          <w:rFonts w:ascii="Tahoma" w:eastAsia="Times New Roman" w:hAnsi="Tahoma" w:cs="Tahoma"/>
        </w:rPr>
        <w:t>Complications</w:t>
      </w:r>
    </w:p>
    <w:p w:rsidR="004C014C" w:rsidRPr="000E6847" w:rsidRDefault="004C014C" w:rsidP="004C014C">
      <w:pPr>
        <w:bidi w:val="0"/>
        <w:spacing w:after="0" w:line="240" w:lineRule="auto"/>
        <w:rPr>
          <w:rFonts w:ascii="Tahoma" w:eastAsia="Times New Roman" w:hAnsi="Tahoma" w:cs="Tahoma"/>
        </w:rPr>
      </w:pPr>
      <w:proofErr w:type="spellStart"/>
      <w:r w:rsidRPr="000E6847">
        <w:rPr>
          <w:rFonts w:ascii="Tahoma" w:eastAsia="Times New Roman" w:hAnsi="Tahoma" w:cs="Tahoma"/>
        </w:rPr>
        <w:t>Haemorrhage</w:t>
      </w:r>
      <w:proofErr w:type="spellEnd"/>
      <w:r w:rsidRPr="000E6847">
        <w:rPr>
          <w:rFonts w:ascii="Tahoma" w:eastAsia="Times New Roman" w:hAnsi="Tahoma" w:cs="Tahoma"/>
        </w:rPr>
        <w:t xml:space="preserve"> (primary, reactionary, and secondary): These are serious complications of an adenoidectomy, but this is less common than with a tonsillectomy. The procedure is frequently carried out safely as a day case.</w:t>
      </w:r>
    </w:p>
    <w:p w:rsidR="004C014C" w:rsidRPr="000E6847" w:rsidRDefault="004C014C" w:rsidP="004C014C">
      <w:pPr>
        <w:bidi w:val="0"/>
        <w:spacing w:after="0" w:line="240" w:lineRule="auto"/>
        <w:rPr>
          <w:rFonts w:ascii="Tahoma" w:eastAsia="Times New Roman" w:hAnsi="Tahoma" w:cs="Tahoma"/>
        </w:rPr>
      </w:pPr>
      <w:r w:rsidRPr="000E6847">
        <w:rPr>
          <w:rFonts w:ascii="Tahoma" w:eastAsia="Times New Roman" w:hAnsi="Tahoma" w:cs="Tahoma"/>
        </w:rPr>
        <w:t>Nasal regurgitation: The soft palate acts as a flap valve and separates the nasal and the oral cavity. If the adenoid is removed in patients who have even a minor palatal abnormality, it can have major effects on speech and swallowing. Palatal incompetence can occur in these patients resulting in nasal regurgitation of liquids and nasal escape during speech. Assessment of the palate should form part of the routine ENT examination before such an operation, in order to avoid this complication.</w:t>
      </w:r>
    </w:p>
    <w:p w:rsidR="000A07F9" w:rsidRDefault="000A07F9" w:rsidP="000A07F9">
      <w:pPr>
        <w:bidi w:val="0"/>
        <w:spacing w:after="0" w:line="240" w:lineRule="auto"/>
        <w:rPr>
          <w:rFonts w:ascii="Tahoma" w:eastAsia="Times New Roman" w:hAnsi="Tahoma" w:cs="Tahoma"/>
        </w:rPr>
      </w:pPr>
    </w:p>
    <w:p w:rsidR="000A07F9" w:rsidRDefault="000A07F9" w:rsidP="000A07F9">
      <w:pPr>
        <w:bidi w:val="0"/>
        <w:spacing w:after="0" w:line="240" w:lineRule="auto"/>
        <w:rPr>
          <w:rFonts w:ascii="Tahoma" w:eastAsia="Times New Roman" w:hAnsi="Tahoma" w:cs="Tahoma"/>
        </w:rPr>
      </w:pPr>
    </w:p>
    <w:p w:rsidR="00137DAC" w:rsidRPr="000E6847" w:rsidRDefault="004A5E6D" w:rsidP="004A5E6D">
      <w:pPr>
        <w:bidi w:val="0"/>
        <w:spacing w:after="0" w:line="240" w:lineRule="auto"/>
        <w:jc w:val="center"/>
        <w:rPr>
          <w:rFonts w:ascii="Tahoma" w:eastAsia="Times New Roman" w:hAnsi="Tahoma" w:cs="Tahoma"/>
        </w:rPr>
      </w:pPr>
      <w:r>
        <w:rPr>
          <w:rFonts w:ascii="Tahoma" w:eastAsia="Times New Roman" w:hAnsi="Tahoma" w:cs="Tahoma"/>
          <w:noProof/>
        </w:rPr>
        <w:drawing>
          <wp:inline distT="0" distB="0" distL="0" distR="0">
            <wp:extent cx="5735320" cy="48501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 - Copy.JPG"/>
                    <pic:cNvPicPr/>
                  </pic:nvPicPr>
                  <pic:blipFill>
                    <a:blip r:embed="rId17">
                      <a:extLst>
                        <a:ext uri="{28A0092B-C50C-407E-A947-70E740481C1C}">
                          <a14:useLocalDpi xmlns:a14="http://schemas.microsoft.com/office/drawing/2010/main" val="0"/>
                        </a:ext>
                      </a:extLst>
                    </a:blip>
                    <a:stretch>
                      <a:fillRect/>
                    </a:stretch>
                  </pic:blipFill>
                  <pic:spPr>
                    <a:xfrm>
                      <a:off x="0" y="0"/>
                      <a:ext cx="5735320" cy="4850130"/>
                    </a:xfrm>
                    <a:prstGeom prst="rect">
                      <a:avLst/>
                    </a:prstGeom>
                  </pic:spPr>
                </pic:pic>
              </a:graphicData>
            </a:graphic>
          </wp:inline>
        </w:drawing>
      </w:r>
    </w:p>
    <w:p w:rsidR="004A5E6D" w:rsidRDefault="004A5E6D" w:rsidP="000E6847">
      <w:pPr>
        <w:bidi w:val="0"/>
        <w:spacing w:after="0" w:line="240" w:lineRule="auto"/>
        <w:rPr>
          <w:rFonts w:ascii="Tahoma" w:eastAsia="Times New Roman" w:hAnsi="Tahoma" w:cs="Tahoma"/>
          <w:b/>
          <w:bCs/>
          <w:i/>
          <w:iCs/>
          <w:sz w:val="28"/>
          <w:szCs w:val="28"/>
          <w:u w:val="single"/>
        </w:rPr>
      </w:pPr>
    </w:p>
    <w:p w:rsidR="004A5E6D" w:rsidRDefault="004A5E6D" w:rsidP="004A5E6D">
      <w:pPr>
        <w:bidi w:val="0"/>
        <w:spacing w:after="0" w:line="240" w:lineRule="auto"/>
        <w:rPr>
          <w:rFonts w:ascii="Tahoma" w:eastAsia="Times New Roman" w:hAnsi="Tahoma" w:cs="Tahoma"/>
          <w:b/>
          <w:bCs/>
          <w:i/>
          <w:iCs/>
          <w:sz w:val="28"/>
          <w:szCs w:val="28"/>
          <w:u w:val="single"/>
        </w:rPr>
      </w:pPr>
      <w:bookmarkStart w:id="4" w:name="_GoBack"/>
      <w:bookmarkEnd w:id="4"/>
    </w:p>
    <w:sectPr w:rsidR="004A5E6D" w:rsidSect="007355F0">
      <w:headerReference w:type="default" r:id="rId18"/>
      <w:footerReference w:type="default" r:id="rId19"/>
      <w:pgSz w:w="11906" w:h="16838"/>
      <w:pgMar w:top="1440" w:right="1797" w:bottom="1440" w:left="1077" w:header="709" w:footer="709"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A59" w:rsidRDefault="00195A59" w:rsidP="00866B52">
      <w:pPr>
        <w:spacing w:after="0" w:line="240" w:lineRule="auto"/>
      </w:pPr>
      <w:r>
        <w:separator/>
      </w:r>
    </w:p>
  </w:endnote>
  <w:endnote w:type="continuationSeparator" w:id="0">
    <w:p w:rsidR="00195A59" w:rsidRDefault="00195A59" w:rsidP="00866B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lliver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797098295"/>
      <w:docPartObj>
        <w:docPartGallery w:val="Page Numbers (Bottom of Page)"/>
        <w:docPartUnique/>
      </w:docPartObj>
    </w:sdtPr>
    <w:sdtEndPr>
      <w:rPr>
        <w:noProof/>
      </w:rPr>
    </w:sdtEndPr>
    <w:sdtContent>
      <w:p w:rsidR="00A01777" w:rsidRDefault="00A01777">
        <w:pPr>
          <w:pStyle w:val="Footer"/>
          <w:jc w:val="center"/>
        </w:pPr>
        <w:r>
          <w:rPr>
            <w:noProof/>
          </w:rPr>
          <mc:AlternateContent>
            <mc:Choice Requires="wps">
              <w:drawing>
                <wp:inline distT="0" distB="0" distL="0" distR="0" wp14:anchorId="102D5076" wp14:editId="35746A2D">
                  <wp:extent cx="5467350" cy="45085"/>
                  <wp:effectExtent l="9525" t="9525" r="0" b="2540"/>
                  <wp:docPr id="64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Description: 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wrap anchorx="page"/>
                  <w10:anchorlock/>
                </v:shape>
              </w:pict>
            </mc:Fallback>
          </mc:AlternateContent>
        </w:r>
      </w:p>
      <w:p w:rsidR="00A01777" w:rsidRDefault="00A01777" w:rsidP="000803DB">
        <w:pPr>
          <w:pStyle w:val="Footer"/>
          <w:tabs>
            <w:tab w:val="left" w:pos="4443"/>
            <w:tab w:val="center" w:pos="4516"/>
          </w:tabs>
        </w:pPr>
        <w:r>
          <w:tab/>
        </w:r>
        <w:r>
          <w:tab/>
        </w:r>
        <w:r>
          <w:fldChar w:fldCharType="begin"/>
        </w:r>
        <w:r>
          <w:instrText xml:space="preserve"> PAGE    \* MERGEFORMAT </w:instrText>
        </w:r>
        <w:r>
          <w:fldChar w:fldCharType="separate"/>
        </w:r>
        <w:r w:rsidR="00AA35B0">
          <w:rPr>
            <w:noProof/>
            <w:rtl/>
          </w:rPr>
          <w:t>11</w:t>
        </w:r>
        <w:r>
          <w:rPr>
            <w:noProof/>
          </w:rPr>
          <w:fldChar w:fldCharType="end"/>
        </w:r>
      </w:p>
    </w:sdtContent>
  </w:sdt>
  <w:p w:rsidR="00A01777" w:rsidRDefault="00A01777">
    <w:pPr>
      <w:pStyle w:val="Footer"/>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A59" w:rsidRDefault="00195A59" w:rsidP="00866B52">
      <w:pPr>
        <w:spacing w:after="0" w:line="240" w:lineRule="auto"/>
      </w:pPr>
      <w:r>
        <w:separator/>
      </w:r>
    </w:p>
  </w:footnote>
  <w:footnote w:type="continuationSeparator" w:id="0">
    <w:p w:rsidR="00195A59" w:rsidRDefault="00195A59" w:rsidP="00866B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777" w:rsidRPr="000803DB" w:rsidRDefault="00A01777" w:rsidP="000803DB">
    <w:pPr>
      <w:pStyle w:val="Header"/>
      <w:rPr>
        <w:rFonts w:ascii="Tahoma" w:hAnsi="Tahoma" w:cs="Tahoma"/>
        <w:b/>
        <w:bCs/>
        <w:lang w:bidi="ar-IQ"/>
      </w:rPr>
    </w:pPr>
    <w:r>
      <w:rPr>
        <w:rFonts w:ascii="Tahoma" w:hAnsi="Tahoma" w:cs="Tahoma"/>
        <w:b/>
        <w:bCs/>
        <w:lang w:bidi="ar-IQ"/>
      </w:rPr>
      <w:t xml:space="preserve"> ENT                        </w:t>
    </w:r>
    <w:r w:rsidRPr="000803DB">
      <w:rPr>
        <w:rFonts w:ascii="Tahoma" w:hAnsi="Tahoma" w:cs="Tahoma"/>
        <w:b/>
        <w:bCs/>
        <w:lang w:bidi="ar-IQ"/>
      </w:rPr>
      <w:t xml:space="preserve">                      </w:t>
    </w:r>
    <w:r>
      <w:rPr>
        <w:rFonts w:ascii="Tahoma" w:hAnsi="Tahoma" w:cs="Tahoma"/>
        <w:b/>
        <w:bCs/>
        <w:lang w:bidi="ar-IQ"/>
      </w:rPr>
      <w:t xml:space="preserve">                       </w:t>
    </w:r>
    <w:r w:rsidRPr="000803DB">
      <w:rPr>
        <w:rFonts w:ascii="Tahoma" w:hAnsi="Tahoma" w:cs="Tahoma"/>
        <w:b/>
        <w:bCs/>
        <w:lang w:bidi="ar-IQ"/>
      </w:rPr>
      <w:t xml:space="preserve">             </w:t>
    </w:r>
    <w:r>
      <w:rPr>
        <w:rFonts w:ascii="Tahoma" w:hAnsi="Tahoma" w:cs="Tahoma"/>
        <w:b/>
        <w:bCs/>
        <w:lang w:bidi="ar-IQ"/>
      </w:rPr>
      <w:t xml:space="preserve">         </w:t>
    </w:r>
    <w:proofErr w:type="spellStart"/>
    <w:r w:rsidRPr="000803DB">
      <w:rPr>
        <w:rFonts w:ascii="Tahoma" w:hAnsi="Tahoma" w:cs="Tahoma"/>
        <w:b/>
        <w:bCs/>
        <w:lang w:bidi="ar-IQ"/>
      </w:rPr>
      <w:t>Dr.Saad</w:t>
    </w:r>
    <w:proofErr w:type="spellEnd"/>
    <w:r w:rsidRPr="000803DB">
      <w:rPr>
        <w:rFonts w:ascii="Tahoma" w:hAnsi="Tahoma" w:cs="Tahoma"/>
        <w:b/>
        <w:bCs/>
        <w:lang w:bidi="ar-IQ"/>
      </w:rPr>
      <w:t xml:space="preserve"> Al-</w:t>
    </w:r>
    <w:proofErr w:type="spellStart"/>
    <w:r w:rsidRPr="000803DB">
      <w:rPr>
        <w:rFonts w:ascii="Tahoma" w:hAnsi="Tahoma" w:cs="Tahoma"/>
        <w:b/>
        <w:bCs/>
        <w:lang w:bidi="ar-IQ"/>
      </w:rPr>
      <w:t>Juboori</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452BC"/>
    <w:multiLevelType w:val="multilevel"/>
    <w:tmpl w:val="798C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4368B8"/>
    <w:multiLevelType w:val="multilevel"/>
    <w:tmpl w:val="70FA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451FF0"/>
    <w:multiLevelType w:val="multilevel"/>
    <w:tmpl w:val="D7FE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E56568"/>
    <w:multiLevelType w:val="multilevel"/>
    <w:tmpl w:val="1B644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4B723A"/>
    <w:multiLevelType w:val="multilevel"/>
    <w:tmpl w:val="E8BE6F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CB2F0B"/>
    <w:multiLevelType w:val="multilevel"/>
    <w:tmpl w:val="E9E4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887B8E"/>
    <w:multiLevelType w:val="multilevel"/>
    <w:tmpl w:val="B26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30260D"/>
    <w:multiLevelType w:val="hybridMultilevel"/>
    <w:tmpl w:val="E6284B8C"/>
    <w:lvl w:ilvl="0" w:tplc="716002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1209CE"/>
    <w:multiLevelType w:val="multilevel"/>
    <w:tmpl w:val="C102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DE73D0"/>
    <w:multiLevelType w:val="multilevel"/>
    <w:tmpl w:val="7A16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8C1702"/>
    <w:multiLevelType w:val="multilevel"/>
    <w:tmpl w:val="A030C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3F57E0"/>
    <w:multiLevelType w:val="multilevel"/>
    <w:tmpl w:val="C62C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E52668"/>
    <w:multiLevelType w:val="multilevel"/>
    <w:tmpl w:val="2FD6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156AA4"/>
    <w:multiLevelType w:val="multilevel"/>
    <w:tmpl w:val="D278E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398007F"/>
    <w:multiLevelType w:val="multilevel"/>
    <w:tmpl w:val="4C9C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CE07A8"/>
    <w:multiLevelType w:val="hybridMultilevel"/>
    <w:tmpl w:val="1B34EC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2308A9"/>
    <w:multiLevelType w:val="multilevel"/>
    <w:tmpl w:val="BF7EB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8CF7E04"/>
    <w:multiLevelType w:val="multilevel"/>
    <w:tmpl w:val="8854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0E66B0"/>
    <w:multiLevelType w:val="multilevel"/>
    <w:tmpl w:val="65BA1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EBE1347"/>
    <w:multiLevelType w:val="multilevel"/>
    <w:tmpl w:val="5956C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8"/>
  </w:num>
  <w:num w:numId="3">
    <w:abstractNumId w:val="11"/>
  </w:num>
  <w:num w:numId="4">
    <w:abstractNumId w:val="10"/>
  </w:num>
  <w:num w:numId="5">
    <w:abstractNumId w:val="1"/>
  </w:num>
  <w:num w:numId="6">
    <w:abstractNumId w:val="6"/>
  </w:num>
  <w:num w:numId="7">
    <w:abstractNumId w:val="17"/>
  </w:num>
  <w:num w:numId="8">
    <w:abstractNumId w:val="13"/>
  </w:num>
  <w:num w:numId="9">
    <w:abstractNumId w:val="3"/>
  </w:num>
  <w:num w:numId="10">
    <w:abstractNumId w:val="8"/>
  </w:num>
  <w:num w:numId="11">
    <w:abstractNumId w:val="19"/>
  </w:num>
  <w:num w:numId="12">
    <w:abstractNumId w:val="16"/>
  </w:num>
  <w:num w:numId="13">
    <w:abstractNumId w:val="2"/>
  </w:num>
  <w:num w:numId="14">
    <w:abstractNumId w:val="14"/>
  </w:num>
  <w:num w:numId="15">
    <w:abstractNumId w:val="12"/>
  </w:num>
  <w:num w:numId="16">
    <w:abstractNumId w:val="4"/>
  </w:num>
  <w:num w:numId="17">
    <w:abstractNumId w:val="0"/>
  </w:num>
  <w:num w:numId="18">
    <w:abstractNumId w:val="5"/>
  </w:num>
  <w:num w:numId="19">
    <w:abstractNumId w:val="1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69D"/>
    <w:rsid w:val="00063B1B"/>
    <w:rsid w:val="000803DB"/>
    <w:rsid w:val="00081C35"/>
    <w:rsid w:val="000A07F9"/>
    <w:rsid w:val="000E6847"/>
    <w:rsid w:val="000F15F8"/>
    <w:rsid w:val="00137DAC"/>
    <w:rsid w:val="00190F2B"/>
    <w:rsid w:val="00195A59"/>
    <w:rsid w:val="001B0EA5"/>
    <w:rsid w:val="001E0348"/>
    <w:rsid w:val="00217C4D"/>
    <w:rsid w:val="0023576F"/>
    <w:rsid w:val="002576C5"/>
    <w:rsid w:val="00265C59"/>
    <w:rsid w:val="002A6CD8"/>
    <w:rsid w:val="002B4DA9"/>
    <w:rsid w:val="002B7FF7"/>
    <w:rsid w:val="002E4016"/>
    <w:rsid w:val="0031669D"/>
    <w:rsid w:val="00354DB1"/>
    <w:rsid w:val="00385731"/>
    <w:rsid w:val="00463C1B"/>
    <w:rsid w:val="004A2AE7"/>
    <w:rsid w:val="004A5E6D"/>
    <w:rsid w:val="004C014C"/>
    <w:rsid w:val="00536CFB"/>
    <w:rsid w:val="005501D0"/>
    <w:rsid w:val="00551717"/>
    <w:rsid w:val="00596076"/>
    <w:rsid w:val="005F1AC1"/>
    <w:rsid w:val="0067625A"/>
    <w:rsid w:val="0068585B"/>
    <w:rsid w:val="00725D87"/>
    <w:rsid w:val="007355F0"/>
    <w:rsid w:val="007A5F17"/>
    <w:rsid w:val="007F2D42"/>
    <w:rsid w:val="008609FF"/>
    <w:rsid w:val="00866B52"/>
    <w:rsid w:val="00886F15"/>
    <w:rsid w:val="008A257F"/>
    <w:rsid w:val="00910455"/>
    <w:rsid w:val="00A01777"/>
    <w:rsid w:val="00A169B4"/>
    <w:rsid w:val="00A20861"/>
    <w:rsid w:val="00A24B25"/>
    <w:rsid w:val="00AA35B0"/>
    <w:rsid w:val="00AB399E"/>
    <w:rsid w:val="00AE271C"/>
    <w:rsid w:val="00B546DE"/>
    <w:rsid w:val="00BD62F8"/>
    <w:rsid w:val="00C009E6"/>
    <w:rsid w:val="00C15A08"/>
    <w:rsid w:val="00C9177E"/>
    <w:rsid w:val="00CE6692"/>
    <w:rsid w:val="00D76F68"/>
    <w:rsid w:val="00D82776"/>
    <w:rsid w:val="00E41531"/>
    <w:rsid w:val="00E46D05"/>
    <w:rsid w:val="00E75629"/>
    <w:rsid w:val="00EC79B4"/>
    <w:rsid w:val="00F70CDA"/>
    <w:rsid w:val="00FD05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6B52"/>
    <w:pPr>
      <w:tabs>
        <w:tab w:val="center" w:pos="4153"/>
        <w:tab w:val="right" w:pos="8306"/>
      </w:tabs>
      <w:spacing w:after="0" w:line="240" w:lineRule="auto"/>
    </w:pPr>
  </w:style>
  <w:style w:type="character" w:customStyle="1" w:styleId="HeaderChar">
    <w:name w:val="Header Char"/>
    <w:basedOn w:val="DefaultParagraphFont"/>
    <w:link w:val="Header"/>
    <w:uiPriority w:val="99"/>
    <w:rsid w:val="00866B52"/>
  </w:style>
  <w:style w:type="paragraph" w:styleId="Footer">
    <w:name w:val="footer"/>
    <w:basedOn w:val="Normal"/>
    <w:link w:val="FooterChar"/>
    <w:uiPriority w:val="99"/>
    <w:unhideWhenUsed/>
    <w:rsid w:val="00866B52"/>
    <w:pPr>
      <w:tabs>
        <w:tab w:val="center" w:pos="4153"/>
        <w:tab w:val="right" w:pos="8306"/>
      </w:tabs>
      <w:spacing w:after="0" w:line="240" w:lineRule="auto"/>
    </w:pPr>
  </w:style>
  <w:style w:type="character" w:customStyle="1" w:styleId="FooterChar">
    <w:name w:val="Footer Char"/>
    <w:basedOn w:val="DefaultParagraphFont"/>
    <w:link w:val="Footer"/>
    <w:uiPriority w:val="99"/>
    <w:rsid w:val="00866B52"/>
  </w:style>
  <w:style w:type="paragraph" w:styleId="ListParagraph">
    <w:name w:val="List Paragraph"/>
    <w:basedOn w:val="Normal"/>
    <w:uiPriority w:val="34"/>
    <w:qFormat/>
    <w:rsid w:val="000E6847"/>
    <w:pPr>
      <w:ind w:left="720"/>
      <w:contextualSpacing/>
    </w:pPr>
  </w:style>
  <w:style w:type="paragraph" w:styleId="BalloonText">
    <w:name w:val="Balloon Text"/>
    <w:basedOn w:val="Normal"/>
    <w:link w:val="BalloonTextChar"/>
    <w:uiPriority w:val="99"/>
    <w:semiHidden/>
    <w:unhideWhenUsed/>
    <w:rsid w:val="00550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1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6B52"/>
    <w:pPr>
      <w:tabs>
        <w:tab w:val="center" w:pos="4153"/>
        <w:tab w:val="right" w:pos="8306"/>
      </w:tabs>
      <w:spacing w:after="0" w:line="240" w:lineRule="auto"/>
    </w:pPr>
  </w:style>
  <w:style w:type="character" w:customStyle="1" w:styleId="HeaderChar">
    <w:name w:val="Header Char"/>
    <w:basedOn w:val="DefaultParagraphFont"/>
    <w:link w:val="Header"/>
    <w:uiPriority w:val="99"/>
    <w:rsid w:val="00866B52"/>
  </w:style>
  <w:style w:type="paragraph" w:styleId="Footer">
    <w:name w:val="footer"/>
    <w:basedOn w:val="Normal"/>
    <w:link w:val="FooterChar"/>
    <w:uiPriority w:val="99"/>
    <w:unhideWhenUsed/>
    <w:rsid w:val="00866B52"/>
    <w:pPr>
      <w:tabs>
        <w:tab w:val="center" w:pos="4153"/>
        <w:tab w:val="right" w:pos="8306"/>
      </w:tabs>
      <w:spacing w:after="0" w:line="240" w:lineRule="auto"/>
    </w:pPr>
  </w:style>
  <w:style w:type="character" w:customStyle="1" w:styleId="FooterChar">
    <w:name w:val="Footer Char"/>
    <w:basedOn w:val="DefaultParagraphFont"/>
    <w:link w:val="Footer"/>
    <w:uiPriority w:val="99"/>
    <w:rsid w:val="00866B52"/>
  </w:style>
  <w:style w:type="paragraph" w:styleId="ListParagraph">
    <w:name w:val="List Paragraph"/>
    <w:basedOn w:val="Normal"/>
    <w:uiPriority w:val="34"/>
    <w:qFormat/>
    <w:rsid w:val="000E6847"/>
    <w:pPr>
      <w:ind w:left="720"/>
      <w:contextualSpacing/>
    </w:pPr>
  </w:style>
  <w:style w:type="paragraph" w:styleId="BalloonText">
    <w:name w:val="Balloon Text"/>
    <w:basedOn w:val="Normal"/>
    <w:link w:val="BalloonTextChar"/>
    <w:uiPriority w:val="99"/>
    <w:semiHidden/>
    <w:unhideWhenUsed/>
    <w:rsid w:val="00550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01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727440">
      <w:bodyDiv w:val="1"/>
      <w:marLeft w:val="0"/>
      <w:marRight w:val="0"/>
      <w:marTop w:val="0"/>
      <w:marBottom w:val="0"/>
      <w:divBdr>
        <w:top w:val="none" w:sz="0" w:space="0" w:color="auto"/>
        <w:left w:val="none" w:sz="0" w:space="0" w:color="auto"/>
        <w:bottom w:val="none" w:sz="0" w:space="0" w:color="auto"/>
        <w:right w:val="none" w:sz="0" w:space="0" w:color="auto"/>
      </w:divBdr>
      <w:divsChild>
        <w:div w:id="2044672216">
          <w:marLeft w:val="0"/>
          <w:marRight w:val="0"/>
          <w:marTop w:val="0"/>
          <w:marBottom w:val="0"/>
          <w:divBdr>
            <w:top w:val="none" w:sz="0" w:space="0" w:color="auto"/>
            <w:left w:val="none" w:sz="0" w:space="0" w:color="auto"/>
            <w:bottom w:val="none" w:sz="0" w:space="0" w:color="auto"/>
            <w:right w:val="none" w:sz="0" w:space="0" w:color="auto"/>
          </w:divBdr>
          <w:divsChild>
            <w:div w:id="642395272">
              <w:marLeft w:val="0"/>
              <w:marRight w:val="0"/>
              <w:marTop w:val="0"/>
              <w:marBottom w:val="0"/>
              <w:divBdr>
                <w:top w:val="none" w:sz="0" w:space="0" w:color="auto"/>
                <w:left w:val="none" w:sz="0" w:space="0" w:color="auto"/>
                <w:bottom w:val="none" w:sz="0" w:space="0" w:color="auto"/>
                <w:right w:val="none" w:sz="0" w:space="0" w:color="auto"/>
              </w:divBdr>
              <w:divsChild>
                <w:div w:id="652830023">
                  <w:marLeft w:val="0"/>
                  <w:marRight w:val="0"/>
                  <w:marTop w:val="0"/>
                  <w:marBottom w:val="0"/>
                  <w:divBdr>
                    <w:top w:val="none" w:sz="0" w:space="0" w:color="auto"/>
                    <w:left w:val="none" w:sz="0" w:space="0" w:color="auto"/>
                    <w:bottom w:val="none" w:sz="0" w:space="0" w:color="auto"/>
                    <w:right w:val="none" w:sz="0" w:space="0" w:color="auto"/>
                  </w:divBdr>
                  <w:divsChild>
                    <w:div w:id="352801485">
                      <w:marLeft w:val="0"/>
                      <w:marRight w:val="0"/>
                      <w:marTop w:val="0"/>
                      <w:marBottom w:val="0"/>
                      <w:divBdr>
                        <w:top w:val="none" w:sz="0" w:space="0" w:color="auto"/>
                        <w:left w:val="none" w:sz="0" w:space="0" w:color="auto"/>
                        <w:bottom w:val="none" w:sz="0" w:space="0" w:color="auto"/>
                        <w:right w:val="none" w:sz="0" w:space="0" w:color="auto"/>
                      </w:divBdr>
                    </w:div>
                    <w:div w:id="851334741">
                      <w:marLeft w:val="0"/>
                      <w:marRight w:val="0"/>
                      <w:marTop w:val="0"/>
                      <w:marBottom w:val="0"/>
                      <w:divBdr>
                        <w:top w:val="none" w:sz="0" w:space="0" w:color="auto"/>
                        <w:left w:val="none" w:sz="0" w:space="0" w:color="auto"/>
                        <w:bottom w:val="none" w:sz="0" w:space="0" w:color="auto"/>
                        <w:right w:val="none" w:sz="0" w:space="0" w:color="auto"/>
                      </w:divBdr>
                    </w:div>
                    <w:div w:id="715205264">
                      <w:marLeft w:val="0"/>
                      <w:marRight w:val="0"/>
                      <w:marTop w:val="0"/>
                      <w:marBottom w:val="0"/>
                      <w:divBdr>
                        <w:top w:val="none" w:sz="0" w:space="0" w:color="auto"/>
                        <w:left w:val="none" w:sz="0" w:space="0" w:color="auto"/>
                        <w:bottom w:val="none" w:sz="0" w:space="0" w:color="auto"/>
                        <w:right w:val="none" w:sz="0" w:space="0" w:color="auto"/>
                      </w:divBdr>
                      <w:divsChild>
                        <w:div w:id="715354274">
                          <w:marLeft w:val="0"/>
                          <w:marRight w:val="0"/>
                          <w:marTop w:val="0"/>
                          <w:marBottom w:val="0"/>
                          <w:divBdr>
                            <w:top w:val="none" w:sz="0" w:space="0" w:color="auto"/>
                            <w:left w:val="none" w:sz="0" w:space="0" w:color="auto"/>
                            <w:bottom w:val="none" w:sz="0" w:space="0" w:color="auto"/>
                            <w:right w:val="none" w:sz="0" w:space="0" w:color="auto"/>
                          </w:divBdr>
                        </w:div>
                        <w:div w:id="2003894795">
                          <w:marLeft w:val="0"/>
                          <w:marRight w:val="0"/>
                          <w:marTop w:val="0"/>
                          <w:marBottom w:val="0"/>
                          <w:divBdr>
                            <w:top w:val="none" w:sz="0" w:space="0" w:color="auto"/>
                            <w:left w:val="none" w:sz="0" w:space="0" w:color="auto"/>
                            <w:bottom w:val="none" w:sz="0" w:space="0" w:color="auto"/>
                            <w:right w:val="none" w:sz="0" w:space="0" w:color="auto"/>
                          </w:divBdr>
                        </w:div>
                        <w:div w:id="2018844468">
                          <w:marLeft w:val="0"/>
                          <w:marRight w:val="0"/>
                          <w:marTop w:val="0"/>
                          <w:marBottom w:val="0"/>
                          <w:divBdr>
                            <w:top w:val="none" w:sz="0" w:space="0" w:color="auto"/>
                            <w:left w:val="none" w:sz="0" w:space="0" w:color="auto"/>
                            <w:bottom w:val="none" w:sz="0" w:space="0" w:color="auto"/>
                            <w:right w:val="none" w:sz="0" w:space="0" w:color="auto"/>
                          </w:divBdr>
                        </w:div>
                        <w:div w:id="238177624">
                          <w:marLeft w:val="0"/>
                          <w:marRight w:val="0"/>
                          <w:marTop w:val="0"/>
                          <w:marBottom w:val="0"/>
                          <w:divBdr>
                            <w:top w:val="none" w:sz="0" w:space="0" w:color="auto"/>
                            <w:left w:val="none" w:sz="0" w:space="0" w:color="auto"/>
                            <w:bottom w:val="none" w:sz="0" w:space="0" w:color="auto"/>
                            <w:right w:val="none" w:sz="0" w:space="0" w:color="auto"/>
                          </w:divBdr>
                        </w:div>
                        <w:div w:id="1075081196">
                          <w:marLeft w:val="0"/>
                          <w:marRight w:val="0"/>
                          <w:marTop w:val="0"/>
                          <w:marBottom w:val="0"/>
                          <w:divBdr>
                            <w:top w:val="none" w:sz="0" w:space="0" w:color="auto"/>
                            <w:left w:val="none" w:sz="0" w:space="0" w:color="auto"/>
                            <w:bottom w:val="none" w:sz="0" w:space="0" w:color="auto"/>
                            <w:right w:val="none" w:sz="0" w:space="0" w:color="auto"/>
                          </w:divBdr>
                        </w:div>
                        <w:div w:id="1702628186">
                          <w:marLeft w:val="0"/>
                          <w:marRight w:val="0"/>
                          <w:marTop w:val="0"/>
                          <w:marBottom w:val="0"/>
                          <w:divBdr>
                            <w:top w:val="none" w:sz="0" w:space="0" w:color="auto"/>
                            <w:left w:val="none" w:sz="0" w:space="0" w:color="auto"/>
                            <w:bottom w:val="none" w:sz="0" w:space="0" w:color="auto"/>
                            <w:right w:val="none" w:sz="0" w:space="0" w:color="auto"/>
                          </w:divBdr>
                        </w:div>
                        <w:div w:id="149255823">
                          <w:marLeft w:val="0"/>
                          <w:marRight w:val="0"/>
                          <w:marTop w:val="0"/>
                          <w:marBottom w:val="0"/>
                          <w:divBdr>
                            <w:top w:val="none" w:sz="0" w:space="0" w:color="auto"/>
                            <w:left w:val="none" w:sz="0" w:space="0" w:color="auto"/>
                            <w:bottom w:val="none" w:sz="0" w:space="0" w:color="auto"/>
                            <w:right w:val="none" w:sz="0" w:space="0" w:color="auto"/>
                          </w:divBdr>
                        </w:div>
                        <w:div w:id="110368358">
                          <w:marLeft w:val="0"/>
                          <w:marRight w:val="0"/>
                          <w:marTop w:val="0"/>
                          <w:marBottom w:val="0"/>
                          <w:divBdr>
                            <w:top w:val="none" w:sz="0" w:space="0" w:color="auto"/>
                            <w:left w:val="none" w:sz="0" w:space="0" w:color="auto"/>
                            <w:bottom w:val="none" w:sz="0" w:space="0" w:color="auto"/>
                            <w:right w:val="none" w:sz="0" w:space="0" w:color="auto"/>
                          </w:divBdr>
                        </w:div>
                        <w:div w:id="1241021213">
                          <w:marLeft w:val="0"/>
                          <w:marRight w:val="0"/>
                          <w:marTop w:val="0"/>
                          <w:marBottom w:val="0"/>
                          <w:divBdr>
                            <w:top w:val="none" w:sz="0" w:space="0" w:color="auto"/>
                            <w:left w:val="none" w:sz="0" w:space="0" w:color="auto"/>
                            <w:bottom w:val="none" w:sz="0" w:space="0" w:color="auto"/>
                            <w:right w:val="none" w:sz="0" w:space="0" w:color="auto"/>
                          </w:divBdr>
                        </w:div>
                      </w:divsChild>
                    </w:div>
                    <w:div w:id="1478643129">
                      <w:marLeft w:val="0"/>
                      <w:marRight w:val="0"/>
                      <w:marTop w:val="0"/>
                      <w:marBottom w:val="0"/>
                      <w:divBdr>
                        <w:top w:val="none" w:sz="0" w:space="0" w:color="auto"/>
                        <w:left w:val="none" w:sz="0" w:space="0" w:color="auto"/>
                        <w:bottom w:val="none" w:sz="0" w:space="0" w:color="auto"/>
                        <w:right w:val="none" w:sz="0" w:space="0" w:color="auto"/>
                      </w:divBdr>
                      <w:divsChild>
                        <w:div w:id="1507943696">
                          <w:marLeft w:val="0"/>
                          <w:marRight w:val="0"/>
                          <w:marTop w:val="0"/>
                          <w:marBottom w:val="0"/>
                          <w:divBdr>
                            <w:top w:val="none" w:sz="0" w:space="0" w:color="auto"/>
                            <w:left w:val="none" w:sz="0" w:space="0" w:color="auto"/>
                            <w:bottom w:val="none" w:sz="0" w:space="0" w:color="auto"/>
                            <w:right w:val="none" w:sz="0" w:space="0" w:color="auto"/>
                          </w:divBdr>
                        </w:div>
                        <w:div w:id="781807716">
                          <w:marLeft w:val="0"/>
                          <w:marRight w:val="0"/>
                          <w:marTop w:val="0"/>
                          <w:marBottom w:val="0"/>
                          <w:divBdr>
                            <w:top w:val="none" w:sz="0" w:space="0" w:color="auto"/>
                            <w:left w:val="none" w:sz="0" w:space="0" w:color="auto"/>
                            <w:bottom w:val="none" w:sz="0" w:space="0" w:color="auto"/>
                            <w:right w:val="none" w:sz="0" w:space="0" w:color="auto"/>
                          </w:divBdr>
                        </w:div>
                        <w:div w:id="1475027649">
                          <w:marLeft w:val="0"/>
                          <w:marRight w:val="0"/>
                          <w:marTop w:val="0"/>
                          <w:marBottom w:val="0"/>
                          <w:divBdr>
                            <w:top w:val="none" w:sz="0" w:space="0" w:color="auto"/>
                            <w:left w:val="none" w:sz="0" w:space="0" w:color="auto"/>
                            <w:bottom w:val="none" w:sz="0" w:space="0" w:color="auto"/>
                            <w:right w:val="none" w:sz="0" w:space="0" w:color="auto"/>
                          </w:divBdr>
                        </w:div>
                        <w:div w:id="1774397281">
                          <w:marLeft w:val="0"/>
                          <w:marRight w:val="0"/>
                          <w:marTop w:val="0"/>
                          <w:marBottom w:val="0"/>
                          <w:divBdr>
                            <w:top w:val="none" w:sz="0" w:space="0" w:color="auto"/>
                            <w:left w:val="none" w:sz="0" w:space="0" w:color="auto"/>
                            <w:bottom w:val="none" w:sz="0" w:space="0" w:color="auto"/>
                            <w:right w:val="none" w:sz="0" w:space="0" w:color="auto"/>
                          </w:divBdr>
                        </w:div>
                      </w:divsChild>
                    </w:div>
                    <w:div w:id="1255744637">
                      <w:marLeft w:val="0"/>
                      <w:marRight w:val="0"/>
                      <w:marTop w:val="0"/>
                      <w:marBottom w:val="0"/>
                      <w:divBdr>
                        <w:top w:val="none" w:sz="0" w:space="0" w:color="auto"/>
                        <w:left w:val="none" w:sz="0" w:space="0" w:color="auto"/>
                        <w:bottom w:val="none" w:sz="0" w:space="0" w:color="auto"/>
                        <w:right w:val="none" w:sz="0" w:space="0" w:color="auto"/>
                      </w:divBdr>
                      <w:divsChild>
                        <w:div w:id="1161235400">
                          <w:marLeft w:val="0"/>
                          <w:marRight w:val="0"/>
                          <w:marTop w:val="0"/>
                          <w:marBottom w:val="0"/>
                          <w:divBdr>
                            <w:top w:val="none" w:sz="0" w:space="0" w:color="auto"/>
                            <w:left w:val="none" w:sz="0" w:space="0" w:color="auto"/>
                            <w:bottom w:val="none" w:sz="0" w:space="0" w:color="auto"/>
                            <w:right w:val="none" w:sz="0" w:space="0" w:color="auto"/>
                          </w:divBdr>
                        </w:div>
                        <w:div w:id="342047800">
                          <w:marLeft w:val="0"/>
                          <w:marRight w:val="0"/>
                          <w:marTop w:val="0"/>
                          <w:marBottom w:val="0"/>
                          <w:divBdr>
                            <w:top w:val="none" w:sz="0" w:space="0" w:color="auto"/>
                            <w:left w:val="none" w:sz="0" w:space="0" w:color="auto"/>
                            <w:bottom w:val="none" w:sz="0" w:space="0" w:color="auto"/>
                            <w:right w:val="none" w:sz="0" w:space="0" w:color="auto"/>
                          </w:divBdr>
                        </w:div>
                      </w:divsChild>
                    </w:div>
                    <w:div w:id="1702196414">
                      <w:marLeft w:val="0"/>
                      <w:marRight w:val="0"/>
                      <w:marTop w:val="0"/>
                      <w:marBottom w:val="0"/>
                      <w:divBdr>
                        <w:top w:val="none" w:sz="0" w:space="0" w:color="auto"/>
                        <w:left w:val="none" w:sz="0" w:space="0" w:color="auto"/>
                        <w:bottom w:val="none" w:sz="0" w:space="0" w:color="auto"/>
                        <w:right w:val="none" w:sz="0" w:space="0" w:color="auto"/>
                      </w:divBdr>
                      <w:divsChild>
                        <w:div w:id="1348674869">
                          <w:marLeft w:val="0"/>
                          <w:marRight w:val="0"/>
                          <w:marTop w:val="0"/>
                          <w:marBottom w:val="0"/>
                          <w:divBdr>
                            <w:top w:val="none" w:sz="0" w:space="0" w:color="auto"/>
                            <w:left w:val="none" w:sz="0" w:space="0" w:color="auto"/>
                            <w:bottom w:val="none" w:sz="0" w:space="0" w:color="auto"/>
                            <w:right w:val="none" w:sz="0" w:space="0" w:color="auto"/>
                          </w:divBdr>
                        </w:div>
                      </w:divsChild>
                    </w:div>
                    <w:div w:id="170337367">
                      <w:marLeft w:val="0"/>
                      <w:marRight w:val="0"/>
                      <w:marTop w:val="0"/>
                      <w:marBottom w:val="0"/>
                      <w:divBdr>
                        <w:top w:val="none" w:sz="0" w:space="0" w:color="auto"/>
                        <w:left w:val="none" w:sz="0" w:space="0" w:color="auto"/>
                        <w:bottom w:val="none" w:sz="0" w:space="0" w:color="auto"/>
                        <w:right w:val="none" w:sz="0" w:space="0" w:color="auto"/>
                      </w:divBdr>
                      <w:divsChild>
                        <w:div w:id="1256785644">
                          <w:marLeft w:val="0"/>
                          <w:marRight w:val="0"/>
                          <w:marTop w:val="0"/>
                          <w:marBottom w:val="0"/>
                          <w:divBdr>
                            <w:top w:val="none" w:sz="0" w:space="0" w:color="auto"/>
                            <w:left w:val="none" w:sz="0" w:space="0" w:color="auto"/>
                            <w:bottom w:val="none" w:sz="0" w:space="0" w:color="auto"/>
                            <w:right w:val="none" w:sz="0" w:space="0" w:color="auto"/>
                          </w:divBdr>
                        </w:div>
                        <w:div w:id="221865154">
                          <w:marLeft w:val="0"/>
                          <w:marRight w:val="0"/>
                          <w:marTop w:val="0"/>
                          <w:marBottom w:val="0"/>
                          <w:divBdr>
                            <w:top w:val="none" w:sz="0" w:space="0" w:color="auto"/>
                            <w:left w:val="none" w:sz="0" w:space="0" w:color="auto"/>
                            <w:bottom w:val="none" w:sz="0" w:space="0" w:color="auto"/>
                            <w:right w:val="none" w:sz="0" w:space="0" w:color="auto"/>
                          </w:divBdr>
                        </w:div>
                        <w:div w:id="2109691573">
                          <w:marLeft w:val="0"/>
                          <w:marRight w:val="0"/>
                          <w:marTop w:val="0"/>
                          <w:marBottom w:val="0"/>
                          <w:divBdr>
                            <w:top w:val="none" w:sz="0" w:space="0" w:color="auto"/>
                            <w:left w:val="none" w:sz="0" w:space="0" w:color="auto"/>
                            <w:bottom w:val="none" w:sz="0" w:space="0" w:color="auto"/>
                            <w:right w:val="none" w:sz="0" w:space="0" w:color="auto"/>
                          </w:divBdr>
                          <w:divsChild>
                            <w:div w:id="2096629849">
                              <w:marLeft w:val="0"/>
                              <w:marRight w:val="0"/>
                              <w:marTop w:val="0"/>
                              <w:marBottom w:val="0"/>
                              <w:divBdr>
                                <w:top w:val="none" w:sz="0" w:space="0" w:color="auto"/>
                                <w:left w:val="none" w:sz="0" w:space="0" w:color="auto"/>
                                <w:bottom w:val="none" w:sz="0" w:space="0" w:color="auto"/>
                                <w:right w:val="none" w:sz="0" w:space="0" w:color="auto"/>
                              </w:divBdr>
                            </w:div>
                            <w:div w:id="1332753722">
                              <w:marLeft w:val="0"/>
                              <w:marRight w:val="0"/>
                              <w:marTop w:val="0"/>
                              <w:marBottom w:val="0"/>
                              <w:divBdr>
                                <w:top w:val="none" w:sz="0" w:space="0" w:color="auto"/>
                                <w:left w:val="none" w:sz="0" w:space="0" w:color="auto"/>
                                <w:bottom w:val="none" w:sz="0" w:space="0" w:color="auto"/>
                                <w:right w:val="none" w:sz="0" w:space="0" w:color="auto"/>
                              </w:divBdr>
                            </w:div>
                            <w:div w:id="2103914877">
                              <w:marLeft w:val="0"/>
                              <w:marRight w:val="0"/>
                              <w:marTop w:val="0"/>
                              <w:marBottom w:val="0"/>
                              <w:divBdr>
                                <w:top w:val="none" w:sz="0" w:space="0" w:color="auto"/>
                                <w:left w:val="none" w:sz="0" w:space="0" w:color="auto"/>
                                <w:bottom w:val="none" w:sz="0" w:space="0" w:color="auto"/>
                                <w:right w:val="none" w:sz="0" w:space="0" w:color="auto"/>
                              </w:divBdr>
                            </w:div>
                            <w:div w:id="593365340">
                              <w:marLeft w:val="0"/>
                              <w:marRight w:val="0"/>
                              <w:marTop w:val="0"/>
                              <w:marBottom w:val="0"/>
                              <w:divBdr>
                                <w:top w:val="none" w:sz="0" w:space="0" w:color="auto"/>
                                <w:left w:val="none" w:sz="0" w:space="0" w:color="auto"/>
                                <w:bottom w:val="none" w:sz="0" w:space="0" w:color="auto"/>
                                <w:right w:val="none" w:sz="0" w:space="0" w:color="auto"/>
                              </w:divBdr>
                            </w:div>
                            <w:div w:id="402878050">
                              <w:marLeft w:val="0"/>
                              <w:marRight w:val="0"/>
                              <w:marTop w:val="0"/>
                              <w:marBottom w:val="0"/>
                              <w:divBdr>
                                <w:top w:val="none" w:sz="0" w:space="0" w:color="auto"/>
                                <w:left w:val="none" w:sz="0" w:space="0" w:color="auto"/>
                                <w:bottom w:val="none" w:sz="0" w:space="0" w:color="auto"/>
                                <w:right w:val="none" w:sz="0" w:space="0" w:color="auto"/>
                              </w:divBdr>
                            </w:div>
                            <w:div w:id="1568151733">
                              <w:marLeft w:val="0"/>
                              <w:marRight w:val="0"/>
                              <w:marTop w:val="0"/>
                              <w:marBottom w:val="0"/>
                              <w:divBdr>
                                <w:top w:val="none" w:sz="0" w:space="0" w:color="auto"/>
                                <w:left w:val="none" w:sz="0" w:space="0" w:color="auto"/>
                                <w:bottom w:val="none" w:sz="0" w:space="0" w:color="auto"/>
                                <w:right w:val="none" w:sz="0" w:space="0" w:color="auto"/>
                              </w:divBdr>
                            </w:div>
                            <w:div w:id="76758051">
                              <w:marLeft w:val="0"/>
                              <w:marRight w:val="0"/>
                              <w:marTop w:val="0"/>
                              <w:marBottom w:val="0"/>
                              <w:divBdr>
                                <w:top w:val="none" w:sz="0" w:space="0" w:color="auto"/>
                                <w:left w:val="none" w:sz="0" w:space="0" w:color="auto"/>
                                <w:bottom w:val="none" w:sz="0" w:space="0" w:color="auto"/>
                                <w:right w:val="none" w:sz="0" w:space="0" w:color="auto"/>
                              </w:divBdr>
                            </w:div>
                            <w:div w:id="814031536">
                              <w:marLeft w:val="0"/>
                              <w:marRight w:val="0"/>
                              <w:marTop w:val="0"/>
                              <w:marBottom w:val="0"/>
                              <w:divBdr>
                                <w:top w:val="none" w:sz="0" w:space="0" w:color="auto"/>
                                <w:left w:val="none" w:sz="0" w:space="0" w:color="auto"/>
                                <w:bottom w:val="none" w:sz="0" w:space="0" w:color="auto"/>
                                <w:right w:val="none" w:sz="0" w:space="0" w:color="auto"/>
                              </w:divBdr>
                            </w:div>
                            <w:div w:id="1322075112">
                              <w:marLeft w:val="0"/>
                              <w:marRight w:val="0"/>
                              <w:marTop w:val="0"/>
                              <w:marBottom w:val="0"/>
                              <w:divBdr>
                                <w:top w:val="none" w:sz="0" w:space="0" w:color="auto"/>
                                <w:left w:val="none" w:sz="0" w:space="0" w:color="auto"/>
                                <w:bottom w:val="none" w:sz="0" w:space="0" w:color="auto"/>
                                <w:right w:val="none" w:sz="0" w:space="0" w:color="auto"/>
                              </w:divBdr>
                            </w:div>
                            <w:div w:id="848788066">
                              <w:marLeft w:val="0"/>
                              <w:marRight w:val="0"/>
                              <w:marTop w:val="0"/>
                              <w:marBottom w:val="0"/>
                              <w:divBdr>
                                <w:top w:val="none" w:sz="0" w:space="0" w:color="auto"/>
                                <w:left w:val="none" w:sz="0" w:space="0" w:color="auto"/>
                                <w:bottom w:val="none" w:sz="0" w:space="0" w:color="auto"/>
                                <w:right w:val="none" w:sz="0" w:space="0" w:color="auto"/>
                              </w:divBdr>
                            </w:div>
                            <w:div w:id="7671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76562">
                  <w:marLeft w:val="0"/>
                  <w:marRight w:val="0"/>
                  <w:marTop w:val="0"/>
                  <w:marBottom w:val="0"/>
                  <w:divBdr>
                    <w:top w:val="none" w:sz="0" w:space="0" w:color="auto"/>
                    <w:left w:val="none" w:sz="0" w:space="0" w:color="auto"/>
                    <w:bottom w:val="none" w:sz="0" w:space="0" w:color="auto"/>
                    <w:right w:val="none" w:sz="0" w:space="0" w:color="auto"/>
                  </w:divBdr>
                  <w:divsChild>
                    <w:div w:id="62677925">
                      <w:marLeft w:val="0"/>
                      <w:marRight w:val="0"/>
                      <w:marTop w:val="0"/>
                      <w:marBottom w:val="0"/>
                      <w:divBdr>
                        <w:top w:val="none" w:sz="0" w:space="0" w:color="auto"/>
                        <w:left w:val="none" w:sz="0" w:space="0" w:color="auto"/>
                        <w:bottom w:val="none" w:sz="0" w:space="0" w:color="auto"/>
                        <w:right w:val="none" w:sz="0" w:space="0" w:color="auto"/>
                      </w:divBdr>
                    </w:div>
                  </w:divsChild>
                </w:div>
                <w:div w:id="1924416550">
                  <w:marLeft w:val="0"/>
                  <w:marRight w:val="0"/>
                  <w:marTop w:val="0"/>
                  <w:marBottom w:val="0"/>
                  <w:divBdr>
                    <w:top w:val="none" w:sz="0" w:space="0" w:color="auto"/>
                    <w:left w:val="none" w:sz="0" w:space="0" w:color="auto"/>
                    <w:bottom w:val="none" w:sz="0" w:space="0" w:color="auto"/>
                    <w:right w:val="none" w:sz="0" w:space="0" w:color="auto"/>
                  </w:divBdr>
                  <w:divsChild>
                    <w:div w:id="702369938">
                      <w:marLeft w:val="0"/>
                      <w:marRight w:val="0"/>
                      <w:marTop w:val="0"/>
                      <w:marBottom w:val="0"/>
                      <w:divBdr>
                        <w:top w:val="none" w:sz="0" w:space="0" w:color="auto"/>
                        <w:left w:val="none" w:sz="0" w:space="0" w:color="auto"/>
                        <w:bottom w:val="none" w:sz="0" w:space="0" w:color="auto"/>
                        <w:right w:val="none" w:sz="0" w:space="0" w:color="auto"/>
                      </w:divBdr>
                    </w:div>
                    <w:div w:id="187570874">
                      <w:marLeft w:val="0"/>
                      <w:marRight w:val="0"/>
                      <w:marTop w:val="0"/>
                      <w:marBottom w:val="0"/>
                      <w:divBdr>
                        <w:top w:val="none" w:sz="0" w:space="0" w:color="auto"/>
                        <w:left w:val="none" w:sz="0" w:space="0" w:color="auto"/>
                        <w:bottom w:val="none" w:sz="0" w:space="0" w:color="auto"/>
                        <w:right w:val="none" w:sz="0" w:space="0" w:color="auto"/>
                      </w:divBdr>
                    </w:div>
                    <w:div w:id="1984919556">
                      <w:marLeft w:val="0"/>
                      <w:marRight w:val="0"/>
                      <w:marTop w:val="0"/>
                      <w:marBottom w:val="0"/>
                      <w:divBdr>
                        <w:top w:val="none" w:sz="0" w:space="0" w:color="auto"/>
                        <w:left w:val="none" w:sz="0" w:space="0" w:color="auto"/>
                        <w:bottom w:val="none" w:sz="0" w:space="0" w:color="auto"/>
                        <w:right w:val="none" w:sz="0" w:space="0" w:color="auto"/>
                      </w:divBdr>
                      <w:divsChild>
                        <w:div w:id="1829784678">
                          <w:marLeft w:val="0"/>
                          <w:marRight w:val="0"/>
                          <w:marTop w:val="0"/>
                          <w:marBottom w:val="0"/>
                          <w:divBdr>
                            <w:top w:val="none" w:sz="0" w:space="0" w:color="auto"/>
                            <w:left w:val="none" w:sz="0" w:space="0" w:color="auto"/>
                            <w:bottom w:val="none" w:sz="0" w:space="0" w:color="auto"/>
                            <w:right w:val="none" w:sz="0" w:space="0" w:color="auto"/>
                          </w:divBdr>
                        </w:div>
                        <w:div w:id="1196238799">
                          <w:marLeft w:val="0"/>
                          <w:marRight w:val="0"/>
                          <w:marTop w:val="0"/>
                          <w:marBottom w:val="0"/>
                          <w:divBdr>
                            <w:top w:val="none" w:sz="0" w:space="0" w:color="auto"/>
                            <w:left w:val="none" w:sz="0" w:space="0" w:color="auto"/>
                            <w:bottom w:val="none" w:sz="0" w:space="0" w:color="auto"/>
                            <w:right w:val="none" w:sz="0" w:space="0" w:color="auto"/>
                          </w:divBdr>
                        </w:div>
                        <w:div w:id="945231251">
                          <w:marLeft w:val="0"/>
                          <w:marRight w:val="0"/>
                          <w:marTop w:val="0"/>
                          <w:marBottom w:val="0"/>
                          <w:divBdr>
                            <w:top w:val="none" w:sz="0" w:space="0" w:color="auto"/>
                            <w:left w:val="none" w:sz="0" w:space="0" w:color="auto"/>
                            <w:bottom w:val="none" w:sz="0" w:space="0" w:color="auto"/>
                            <w:right w:val="none" w:sz="0" w:space="0" w:color="auto"/>
                          </w:divBdr>
                        </w:div>
                        <w:div w:id="671640800">
                          <w:marLeft w:val="0"/>
                          <w:marRight w:val="0"/>
                          <w:marTop w:val="0"/>
                          <w:marBottom w:val="0"/>
                          <w:divBdr>
                            <w:top w:val="none" w:sz="0" w:space="0" w:color="auto"/>
                            <w:left w:val="none" w:sz="0" w:space="0" w:color="auto"/>
                            <w:bottom w:val="none" w:sz="0" w:space="0" w:color="auto"/>
                            <w:right w:val="none" w:sz="0" w:space="0" w:color="auto"/>
                          </w:divBdr>
                        </w:div>
                        <w:div w:id="1796219201">
                          <w:marLeft w:val="0"/>
                          <w:marRight w:val="0"/>
                          <w:marTop w:val="0"/>
                          <w:marBottom w:val="0"/>
                          <w:divBdr>
                            <w:top w:val="none" w:sz="0" w:space="0" w:color="auto"/>
                            <w:left w:val="none" w:sz="0" w:space="0" w:color="auto"/>
                            <w:bottom w:val="none" w:sz="0" w:space="0" w:color="auto"/>
                            <w:right w:val="none" w:sz="0" w:space="0" w:color="auto"/>
                          </w:divBdr>
                        </w:div>
                        <w:div w:id="1034574791">
                          <w:marLeft w:val="0"/>
                          <w:marRight w:val="0"/>
                          <w:marTop w:val="0"/>
                          <w:marBottom w:val="0"/>
                          <w:divBdr>
                            <w:top w:val="none" w:sz="0" w:space="0" w:color="auto"/>
                            <w:left w:val="none" w:sz="0" w:space="0" w:color="auto"/>
                            <w:bottom w:val="none" w:sz="0" w:space="0" w:color="auto"/>
                            <w:right w:val="none" w:sz="0" w:space="0" w:color="auto"/>
                          </w:divBdr>
                        </w:div>
                        <w:div w:id="279604716">
                          <w:marLeft w:val="0"/>
                          <w:marRight w:val="0"/>
                          <w:marTop w:val="0"/>
                          <w:marBottom w:val="0"/>
                          <w:divBdr>
                            <w:top w:val="none" w:sz="0" w:space="0" w:color="auto"/>
                            <w:left w:val="none" w:sz="0" w:space="0" w:color="auto"/>
                            <w:bottom w:val="none" w:sz="0" w:space="0" w:color="auto"/>
                            <w:right w:val="none" w:sz="0" w:space="0" w:color="auto"/>
                          </w:divBdr>
                        </w:div>
                        <w:div w:id="346759220">
                          <w:marLeft w:val="0"/>
                          <w:marRight w:val="0"/>
                          <w:marTop w:val="0"/>
                          <w:marBottom w:val="0"/>
                          <w:divBdr>
                            <w:top w:val="none" w:sz="0" w:space="0" w:color="auto"/>
                            <w:left w:val="none" w:sz="0" w:space="0" w:color="auto"/>
                            <w:bottom w:val="none" w:sz="0" w:space="0" w:color="auto"/>
                            <w:right w:val="none" w:sz="0" w:space="0" w:color="auto"/>
                          </w:divBdr>
                        </w:div>
                      </w:divsChild>
                    </w:div>
                    <w:div w:id="1324695804">
                      <w:marLeft w:val="0"/>
                      <w:marRight w:val="0"/>
                      <w:marTop w:val="0"/>
                      <w:marBottom w:val="0"/>
                      <w:divBdr>
                        <w:top w:val="none" w:sz="0" w:space="0" w:color="auto"/>
                        <w:left w:val="none" w:sz="0" w:space="0" w:color="auto"/>
                        <w:bottom w:val="none" w:sz="0" w:space="0" w:color="auto"/>
                        <w:right w:val="none" w:sz="0" w:space="0" w:color="auto"/>
                      </w:divBdr>
                      <w:divsChild>
                        <w:div w:id="1675690853">
                          <w:marLeft w:val="0"/>
                          <w:marRight w:val="0"/>
                          <w:marTop w:val="0"/>
                          <w:marBottom w:val="0"/>
                          <w:divBdr>
                            <w:top w:val="none" w:sz="0" w:space="0" w:color="auto"/>
                            <w:left w:val="none" w:sz="0" w:space="0" w:color="auto"/>
                            <w:bottom w:val="none" w:sz="0" w:space="0" w:color="auto"/>
                            <w:right w:val="none" w:sz="0" w:space="0" w:color="auto"/>
                          </w:divBdr>
                        </w:div>
                        <w:div w:id="1206411640">
                          <w:marLeft w:val="0"/>
                          <w:marRight w:val="0"/>
                          <w:marTop w:val="0"/>
                          <w:marBottom w:val="0"/>
                          <w:divBdr>
                            <w:top w:val="none" w:sz="0" w:space="0" w:color="auto"/>
                            <w:left w:val="none" w:sz="0" w:space="0" w:color="auto"/>
                            <w:bottom w:val="none" w:sz="0" w:space="0" w:color="auto"/>
                            <w:right w:val="none" w:sz="0" w:space="0" w:color="auto"/>
                          </w:divBdr>
                        </w:div>
                      </w:divsChild>
                    </w:div>
                    <w:div w:id="1097597585">
                      <w:marLeft w:val="0"/>
                      <w:marRight w:val="0"/>
                      <w:marTop w:val="0"/>
                      <w:marBottom w:val="0"/>
                      <w:divBdr>
                        <w:top w:val="none" w:sz="0" w:space="0" w:color="auto"/>
                        <w:left w:val="none" w:sz="0" w:space="0" w:color="auto"/>
                        <w:bottom w:val="none" w:sz="0" w:space="0" w:color="auto"/>
                        <w:right w:val="none" w:sz="0" w:space="0" w:color="auto"/>
                      </w:divBdr>
                      <w:divsChild>
                        <w:div w:id="230585877">
                          <w:marLeft w:val="0"/>
                          <w:marRight w:val="0"/>
                          <w:marTop w:val="0"/>
                          <w:marBottom w:val="0"/>
                          <w:divBdr>
                            <w:top w:val="none" w:sz="0" w:space="0" w:color="auto"/>
                            <w:left w:val="none" w:sz="0" w:space="0" w:color="auto"/>
                            <w:bottom w:val="none" w:sz="0" w:space="0" w:color="auto"/>
                            <w:right w:val="none" w:sz="0" w:space="0" w:color="auto"/>
                          </w:divBdr>
                        </w:div>
                        <w:div w:id="5550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9262">
                  <w:marLeft w:val="0"/>
                  <w:marRight w:val="0"/>
                  <w:marTop w:val="0"/>
                  <w:marBottom w:val="0"/>
                  <w:divBdr>
                    <w:top w:val="none" w:sz="0" w:space="0" w:color="auto"/>
                    <w:left w:val="none" w:sz="0" w:space="0" w:color="auto"/>
                    <w:bottom w:val="none" w:sz="0" w:space="0" w:color="auto"/>
                    <w:right w:val="none" w:sz="0" w:space="0" w:color="auto"/>
                  </w:divBdr>
                  <w:divsChild>
                    <w:div w:id="334111913">
                      <w:marLeft w:val="0"/>
                      <w:marRight w:val="0"/>
                      <w:marTop w:val="0"/>
                      <w:marBottom w:val="0"/>
                      <w:divBdr>
                        <w:top w:val="none" w:sz="0" w:space="0" w:color="auto"/>
                        <w:left w:val="none" w:sz="0" w:space="0" w:color="auto"/>
                        <w:bottom w:val="none" w:sz="0" w:space="0" w:color="auto"/>
                        <w:right w:val="none" w:sz="0" w:space="0" w:color="auto"/>
                      </w:divBdr>
                    </w:div>
                  </w:divsChild>
                </w:div>
                <w:div w:id="1129710569">
                  <w:marLeft w:val="0"/>
                  <w:marRight w:val="0"/>
                  <w:marTop w:val="0"/>
                  <w:marBottom w:val="0"/>
                  <w:divBdr>
                    <w:top w:val="none" w:sz="0" w:space="0" w:color="auto"/>
                    <w:left w:val="none" w:sz="0" w:space="0" w:color="auto"/>
                    <w:bottom w:val="none" w:sz="0" w:space="0" w:color="auto"/>
                    <w:right w:val="none" w:sz="0" w:space="0" w:color="auto"/>
                  </w:divBdr>
                  <w:divsChild>
                    <w:div w:id="1214344675">
                      <w:marLeft w:val="0"/>
                      <w:marRight w:val="0"/>
                      <w:marTop w:val="0"/>
                      <w:marBottom w:val="0"/>
                      <w:divBdr>
                        <w:top w:val="none" w:sz="0" w:space="0" w:color="auto"/>
                        <w:left w:val="none" w:sz="0" w:space="0" w:color="auto"/>
                        <w:bottom w:val="none" w:sz="0" w:space="0" w:color="auto"/>
                        <w:right w:val="none" w:sz="0" w:space="0" w:color="auto"/>
                      </w:divBdr>
                    </w:div>
                  </w:divsChild>
                </w:div>
                <w:div w:id="894925480">
                  <w:marLeft w:val="0"/>
                  <w:marRight w:val="0"/>
                  <w:marTop w:val="0"/>
                  <w:marBottom w:val="0"/>
                  <w:divBdr>
                    <w:top w:val="none" w:sz="0" w:space="0" w:color="auto"/>
                    <w:left w:val="none" w:sz="0" w:space="0" w:color="auto"/>
                    <w:bottom w:val="none" w:sz="0" w:space="0" w:color="auto"/>
                    <w:right w:val="none" w:sz="0" w:space="0" w:color="auto"/>
                  </w:divBdr>
                  <w:divsChild>
                    <w:div w:id="487091406">
                      <w:marLeft w:val="0"/>
                      <w:marRight w:val="0"/>
                      <w:marTop w:val="0"/>
                      <w:marBottom w:val="0"/>
                      <w:divBdr>
                        <w:top w:val="none" w:sz="0" w:space="0" w:color="auto"/>
                        <w:left w:val="none" w:sz="0" w:space="0" w:color="auto"/>
                        <w:bottom w:val="none" w:sz="0" w:space="0" w:color="auto"/>
                        <w:right w:val="none" w:sz="0" w:space="0" w:color="auto"/>
                      </w:divBdr>
                    </w:div>
                    <w:div w:id="1431243431">
                      <w:marLeft w:val="0"/>
                      <w:marRight w:val="0"/>
                      <w:marTop w:val="0"/>
                      <w:marBottom w:val="0"/>
                      <w:divBdr>
                        <w:top w:val="none" w:sz="0" w:space="0" w:color="auto"/>
                        <w:left w:val="none" w:sz="0" w:space="0" w:color="auto"/>
                        <w:bottom w:val="none" w:sz="0" w:space="0" w:color="auto"/>
                        <w:right w:val="none" w:sz="0" w:space="0" w:color="auto"/>
                      </w:divBdr>
                    </w:div>
                    <w:div w:id="2089304258">
                      <w:marLeft w:val="0"/>
                      <w:marRight w:val="0"/>
                      <w:marTop w:val="0"/>
                      <w:marBottom w:val="0"/>
                      <w:divBdr>
                        <w:top w:val="none" w:sz="0" w:space="0" w:color="auto"/>
                        <w:left w:val="none" w:sz="0" w:space="0" w:color="auto"/>
                        <w:bottom w:val="none" w:sz="0" w:space="0" w:color="auto"/>
                        <w:right w:val="none" w:sz="0" w:space="0" w:color="auto"/>
                      </w:divBdr>
                      <w:divsChild>
                        <w:div w:id="857086427">
                          <w:marLeft w:val="0"/>
                          <w:marRight w:val="0"/>
                          <w:marTop w:val="0"/>
                          <w:marBottom w:val="0"/>
                          <w:divBdr>
                            <w:top w:val="none" w:sz="0" w:space="0" w:color="auto"/>
                            <w:left w:val="none" w:sz="0" w:space="0" w:color="auto"/>
                            <w:bottom w:val="none" w:sz="0" w:space="0" w:color="auto"/>
                            <w:right w:val="none" w:sz="0" w:space="0" w:color="auto"/>
                          </w:divBdr>
                        </w:div>
                        <w:div w:id="62224474">
                          <w:marLeft w:val="0"/>
                          <w:marRight w:val="0"/>
                          <w:marTop w:val="0"/>
                          <w:marBottom w:val="0"/>
                          <w:divBdr>
                            <w:top w:val="none" w:sz="0" w:space="0" w:color="auto"/>
                            <w:left w:val="none" w:sz="0" w:space="0" w:color="auto"/>
                            <w:bottom w:val="none" w:sz="0" w:space="0" w:color="auto"/>
                            <w:right w:val="none" w:sz="0" w:space="0" w:color="auto"/>
                          </w:divBdr>
                        </w:div>
                        <w:div w:id="1376389391">
                          <w:marLeft w:val="0"/>
                          <w:marRight w:val="0"/>
                          <w:marTop w:val="0"/>
                          <w:marBottom w:val="0"/>
                          <w:divBdr>
                            <w:top w:val="none" w:sz="0" w:space="0" w:color="auto"/>
                            <w:left w:val="none" w:sz="0" w:space="0" w:color="auto"/>
                            <w:bottom w:val="none" w:sz="0" w:space="0" w:color="auto"/>
                            <w:right w:val="none" w:sz="0" w:space="0" w:color="auto"/>
                          </w:divBdr>
                        </w:div>
                      </w:divsChild>
                    </w:div>
                    <w:div w:id="1182285686">
                      <w:marLeft w:val="0"/>
                      <w:marRight w:val="0"/>
                      <w:marTop w:val="0"/>
                      <w:marBottom w:val="0"/>
                      <w:divBdr>
                        <w:top w:val="none" w:sz="0" w:space="0" w:color="auto"/>
                        <w:left w:val="none" w:sz="0" w:space="0" w:color="auto"/>
                        <w:bottom w:val="none" w:sz="0" w:space="0" w:color="auto"/>
                        <w:right w:val="none" w:sz="0" w:space="0" w:color="auto"/>
                      </w:divBdr>
                      <w:divsChild>
                        <w:div w:id="1557545662">
                          <w:marLeft w:val="0"/>
                          <w:marRight w:val="0"/>
                          <w:marTop w:val="0"/>
                          <w:marBottom w:val="0"/>
                          <w:divBdr>
                            <w:top w:val="none" w:sz="0" w:space="0" w:color="auto"/>
                            <w:left w:val="none" w:sz="0" w:space="0" w:color="auto"/>
                            <w:bottom w:val="none" w:sz="0" w:space="0" w:color="auto"/>
                            <w:right w:val="none" w:sz="0" w:space="0" w:color="auto"/>
                          </w:divBdr>
                        </w:div>
                        <w:div w:id="174005670">
                          <w:marLeft w:val="0"/>
                          <w:marRight w:val="0"/>
                          <w:marTop w:val="0"/>
                          <w:marBottom w:val="0"/>
                          <w:divBdr>
                            <w:top w:val="none" w:sz="0" w:space="0" w:color="auto"/>
                            <w:left w:val="none" w:sz="0" w:space="0" w:color="auto"/>
                            <w:bottom w:val="none" w:sz="0" w:space="0" w:color="auto"/>
                            <w:right w:val="none" w:sz="0" w:space="0" w:color="auto"/>
                          </w:divBdr>
                        </w:div>
                        <w:div w:id="62066570">
                          <w:marLeft w:val="0"/>
                          <w:marRight w:val="0"/>
                          <w:marTop w:val="0"/>
                          <w:marBottom w:val="0"/>
                          <w:divBdr>
                            <w:top w:val="none" w:sz="0" w:space="0" w:color="auto"/>
                            <w:left w:val="none" w:sz="0" w:space="0" w:color="auto"/>
                            <w:bottom w:val="none" w:sz="0" w:space="0" w:color="auto"/>
                            <w:right w:val="none" w:sz="0" w:space="0" w:color="auto"/>
                          </w:divBdr>
                        </w:div>
                        <w:div w:id="7583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56590">
                  <w:marLeft w:val="0"/>
                  <w:marRight w:val="0"/>
                  <w:marTop w:val="0"/>
                  <w:marBottom w:val="0"/>
                  <w:divBdr>
                    <w:top w:val="none" w:sz="0" w:space="0" w:color="auto"/>
                    <w:left w:val="none" w:sz="0" w:space="0" w:color="auto"/>
                    <w:bottom w:val="none" w:sz="0" w:space="0" w:color="auto"/>
                    <w:right w:val="none" w:sz="0" w:space="0" w:color="auto"/>
                  </w:divBdr>
                  <w:divsChild>
                    <w:div w:id="548344067">
                      <w:marLeft w:val="0"/>
                      <w:marRight w:val="0"/>
                      <w:marTop w:val="0"/>
                      <w:marBottom w:val="0"/>
                      <w:divBdr>
                        <w:top w:val="none" w:sz="0" w:space="0" w:color="auto"/>
                        <w:left w:val="none" w:sz="0" w:space="0" w:color="auto"/>
                        <w:bottom w:val="none" w:sz="0" w:space="0" w:color="auto"/>
                        <w:right w:val="none" w:sz="0" w:space="0" w:color="auto"/>
                      </w:divBdr>
                    </w:div>
                  </w:divsChild>
                </w:div>
                <w:div w:id="1341423451">
                  <w:marLeft w:val="0"/>
                  <w:marRight w:val="0"/>
                  <w:marTop w:val="0"/>
                  <w:marBottom w:val="0"/>
                  <w:divBdr>
                    <w:top w:val="none" w:sz="0" w:space="0" w:color="auto"/>
                    <w:left w:val="none" w:sz="0" w:space="0" w:color="auto"/>
                    <w:bottom w:val="none" w:sz="0" w:space="0" w:color="auto"/>
                    <w:right w:val="none" w:sz="0" w:space="0" w:color="auto"/>
                  </w:divBdr>
                  <w:divsChild>
                    <w:div w:id="474029157">
                      <w:marLeft w:val="0"/>
                      <w:marRight w:val="0"/>
                      <w:marTop w:val="0"/>
                      <w:marBottom w:val="0"/>
                      <w:divBdr>
                        <w:top w:val="none" w:sz="0" w:space="0" w:color="auto"/>
                        <w:left w:val="none" w:sz="0" w:space="0" w:color="auto"/>
                        <w:bottom w:val="none" w:sz="0" w:space="0" w:color="auto"/>
                        <w:right w:val="none" w:sz="0" w:space="0" w:color="auto"/>
                      </w:divBdr>
                    </w:div>
                  </w:divsChild>
                </w:div>
                <w:div w:id="1312442114">
                  <w:marLeft w:val="0"/>
                  <w:marRight w:val="0"/>
                  <w:marTop w:val="0"/>
                  <w:marBottom w:val="0"/>
                  <w:divBdr>
                    <w:top w:val="none" w:sz="0" w:space="0" w:color="auto"/>
                    <w:left w:val="none" w:sz="0" w:space="0" w:color="auto"/>
                    <w:bottom w:val="none" w:sz="0" w:space="0" w:color="auto"/>
                    <w:right w:val="none" w:sz="0" w:space="0" w:color="auto"/>
                  </w:divBdr>
                  <w:divsChild>
                    <w:div w:id="1815371511">
                      <w:marLeft w:val="0"/>
                      <w:marRight w:val="0"/>
                      <w:marTop w:val="0"/>
                      <w:marBottom w:val="0"/>
                      <w:divBdr>
                        <w:top w:val="none" w:sz="0" w:space="0" w:color="auto"/>
                        <w:left w:val="none" w:sz="0" w:space="0" w:color="auto"/>
                        <w:bottom w:val="none" w:sz="0" w:space="0" w:color="auto"/>
                        <w:right w:val="none" w:sz="0" w:space="0" w:color="auto"/>
                      </w:divBdr>
                    </w:div>
                    <w:div w:id="1099644129">
                      <w:marLeft w:val="0"/>
                      <w:marRight w:val="0"/>
                      <w:marTop w:val="0"/>
                      <w:marBottom w:val="0"/>
                      <w:divBdr>
                        <w:top w:val="none" w:sz="0" w:space="0" w:color="auto"/>
                        <w:left w:val="none" w:sz="0" w:space="0" w:color="auto"/>
                        <w:bottom w:val="none" w:sz="0" w:space="0" w:color="auto"/>
                        <w:right w:val="none" w:sz="0" w:space="0" w:color="auto"/>
                      </w:divBdr>
                    </w:div>
                    <w:div w:id="1805811002">
                      <w:marLeft w:val="0"/>
                      <w:marRight w:val="0"/>
                      <w:marTop w:val="0"/>
                      <w:marBottom w:val="0"/>
                      <w:divBdr>
                        <w:top w:val="none" w:sz="0" w:space="0" w:color="auto"/>
                        <w:left w:val="none" w:sz="0" w:space="0" w:color="auto"/>
                        <w:bottom w:val="none" w:sz="0" w:space="0" w:color="auto"/>
                        <w:right w:val="none" w:sz="0" w:space="0" w:color="auto"/>
                      </w:divBdr>
                      <w:divsChild>
                        <w:div w:id="380441553">
                          <w:marLeft w:val="0"/>
                          <w:marRight w:val="0"/>
                          <w:marTop w:val="0"/>
                          <w:marBottom w:val="0"/>
                          <w:divBdr>
                            <w:top w:val="none" w:sz="0" w:space="0" w:color="auto"/>
                            <w:left w:val="none" w:sz="0" w:space="0" w:color="auto"/>
                            <w:bottom w:val="none" w:sz="0" w:space="0" w:color="auto"/>
                            <w:right w:val="none" w:sz="0" w:space="0" w:color="auto"/>
                          </w:divBdr>
                        </w:div>
                        <w:div w:id="1491797416">
                          <w:marLeft w:val="0"/>
                          <w:marRight w:val="0"/>
                          <w:marTop w:val="0"/>
                          <w:marBottom w:val="0"/>
                          <w:divBdr>
                            <w:top w:val="none" w:sz="0" w:space="0" w:color="auto"/>
                            <w:left w:val="none" w:sz="0" w:space="0" w:color="auto"/>
                            <w:bottom w:val="none" w:sz="0" w:space="0" w:color="auto"/>
                            <w:right w:val="none" w:sz="0" w:space="0" w:color="auto"/>
                          </w:divBdr>
                        </w:div>
                        <w:div w:id="561601262">
                          <w:marLeft w:val="0"/>
                          <w:marRight w:val="0"/>
                          <w:marTop w:val="0"/>
                          <w:marBottom w:val="0"/>
                          <w:divBdr>
                            <w:top w:val="none" w:sz="0" w:space="0" w:color="auto"/>
                            <w:left w:val="none" w:sz="0" w:space="0" w:color="auto"/>
                            <w:bottom w:val="none" w:sz="0" w:space="0" w:color="auto"/>
                            <w:right w:val="none" w:sz="0" w:space="0" w:color="auto"/>
                          </w:divBdr>
                          <w:divsChild>
                            <w:div w:id="140083111">
                              <w:marLeft w:val="0"/>
                              <w:marRight w:val="0"/>
                              <w:marTop w:val="0"/>
                              <w:marBottom w:val="0"/>
                              <w:divBdr>
                                <w:top w:val="none" w:sz="0" w:space="0" w:color="auto"/>
                                <w:left w:val="none" w:sz="0" w:space="0" w:color="auto"/>
                                <w:bottom w:val="none" w:sz="0" w:space="0" w:color="auto"/>
                                <w:right w:val="none" w:sz="0" w:space="0" w:color="auto"/>
                              </w:divBdr>
                            </w:div>
                            <w:div w:id="1048457256">
                              <w:marLeft w:val="0"/>
                              <w:marRight w:val="0"/>
                              <w:marTop w:val="0"/>
                              <w:marBottom w:val="0"/>
                              <w:divBdr>
                                <w:top w:val="none" w:sz="0" w:space="0" w:color="auto"/>
                                <w:left w:val="none" w:sz="0" w:space="0" w:color="auto"/>
                                <w:bottom w:val="none" w:sz="0" w:space="0" w:color="auto"/>
                                <w:right w:val="none" w:sz="0" w:space="0" w:color="auto"/>
                              </w:divBdr>
                            </w:div>
                            <w:div w:id="361830701">
                              <w:marLeft w:val="0"/>
                              <w:marRight w:val="0"/>
                              <w:marTop w:val="0"/>
                              <w:marBottom w:val="0"/>
                              <w:divBdr>
                                <w:top w:val="none" w:sz="0" w:space="0" w:color="auto"/>
                                <w:left w:val="none" w:sz="0" w:space="0" w:color="auto"/>
                                <w:bottom w:val="none" w:sz="0" w:space="0" w:color="auto"/>
                                <w:right w:val="none" w:sz="0" w:space="0" w:color="auto"/>
                              </w:divBdr>
                            </w:div>
                            <w:div w:id="1423794719">
                              <w:marLeft w:val="0"/>
                              <w:marRight w:val="0"/>
                              <w:marTop w:val="0"/>
                              <w:marBottom w:val="0"/>
                              <w:divBdr>
                                <w:top w:val="none" w:sz="0" w:space="0" w:color="auto"/>
                                <w:left w:val="none" w:sz="0" w:space="0" w:color="auto"/>
                                <w:bottom w:val="none" w:sz="0" w:space="0" w:color="auto"/>
                                <w:right w:val="none" w:sz="0" w:space="0" w:color="auto"/>
                              </w:divBdr>
                            </w:div>
                            <w:div w:id="1620838178">
                              <w:marLeft w:val="0"/>
                              <w:marRight w:val="0"/>
                              <w:marTop w:val="0"/>
                              <w:marBottom w:val="0"/>
                              <w:divBdr>
                                <w:top w:val="none" w:sz="0" w:space="0" w:color="auto"/>
                                <w:left w:val="none" w:sz="0" w:space="0" w:color="auto"/>
                                <w:bottom w:val="none" w:sz="0" w:space="0" w:color="auto"/>
                                <w:right w:val="none" w:sz="0" w:space="0" w:color="auto"/>
                              </w:divBdr>
                            </w:div>
                            <w:div w:id="712537682">
                              <w:marLeft w:val="0"/>
                              <w:marRight w:val="0"/>
                              <w:marTop w:val="0"/>
                              <w:marBottom w:val="0"/>
                              <w:divBdr>
                                <w:top w:val="none" w:sz="0" w:space="0" w:color="auto"/>
                                <w:left w:val="none" w:sz="0" w:space="0" w:color="auto"/>
                                <w:bottom w:val="none" w:sz="0" w:space="0" w:color="auto"/>
                                <w:right w:val="none" w:sz="0" w:space="0" w:color="auto"/>
                              </w:divBdr>
                            </w:div>
                            <w:div w:id="1704868145">
                              <w:marLeft w:val="0"/>
                              <w:marRight w:val="0"/>
                              <w:marTop w:val="0"/>
                              <w:marBottom w:val="0"/>
                              <w:divBdr>
                                <w:top w:val="none" w:sz="0" w:space="0" w:color="auto"/>
                                <w:left w:val="none" w:sz="0" w:space="0" w:color="auto"/>
                                <w:bottom w:val="none" w:sz="0" w:space="0" w:color="auto"/>
                                <w:right w:val="none" w:sz="0" w:space="0" w:color="auto"/>
                              </w:divBdr>
                            </w:div>
                          </w:divsChild>
                        </w:div>
                        <w:div w:id="110980390">
                          <w:marLeft w:val="0"/>
                          <w:marRight w:val="0"/>
                          <w:marTop w:val="0"/>
                          <w:marBottom w:val="0"/>
                          <w:divBdr>
                            <w:top w:val="none" w:sz="0" w:space="0" w:color="auto"/>
                            <w:left w:val="none" w:sz="0" w:space="0" w:color="auto"/>
                            <w:bottom w:val="none" w:sz="0" w:space="0" w:color="auto"/>
                            <w:right w:val="none" w:sz="0" w:space="0" w:color="auto"/>
                          </w:divBdr>
                          <w:divsChild>
                            <w:div w:id="2041737108">
                              <w:marLeft w:val="0"/>
                              <w:marRight w:val="0"/>
                              <w:marTop w:val="0"/>
                              <w:marBottom w:val="0"/>
                              <w:divBdr>
                                <w:top w:val="none" w:sz="0" w:space="0" w:color="auto"/>
                                <w:left w:val="none" w:sz="0" w:space="0" w:color="auto"/>
                                <w:bottom w:val="none" w:sz="0" w:space="0" w:color="auto"/>
                                <w:right w:val="none" w:sz="0" w:space="0" w:color="auto"/>
                              </w:divBdr>
                            </w:div>
                            <w:div w:id="864439856">
                              <w:marLeft w:val="0"/>
                              <w:marRight w:val="0"/>
                              <w:marTop w:val="0"/>
                              <w:marBottom w:val="0"/>
                              <w:divBdr>
                                <w:top w:val="none" w:sz="0" w:space="0" w:color="auto"/>
                                <w:left w:val="none" w:sz="0" w:space="0" w:color="auto"/>
                                <w:bottom w:val="none" w:sz="0" w:space="0" w:color="auto"/>
                                <w:right w:val="none" w:sz="0" w:space="0" w:color="auto"/>
                              </w:divBdr>
                            </w:div>
                            <w:div w:id="734473391">
                              <w:marLeft w:val="0"/>
                              <w:marRight w:val="0"/>
                              <w:marTop w:val="0"/>
                              <w:marBottom w:val="0"/>
                              <w:divBdr>
                                <w:top w:val="none" w:sz="0" w:space="0" w:color="auto"/>
                                <w:left w:val="none" w:sz="0" w:space="0" w:color="auto"/>
                                <w:bottom w:val="none" w:sz="0" w:space="0" w:color="auto"/>
                                <w:right w:val="none" w:sz="0" w:space="0" w:color="auto"/>
                              </w:divBdr>
                            </w:div>
                            <w:div w:id="1268924263">
                              <w:marLeft w:val="0"/>
                              <w:marRight w:val="0"/>
                              <w:marTop w:val="0"/>
                              <w:marBottom w:val="0"/>
                              <w:divBdr>
                                <w:top w:val="none" w:sz="0" w:space="0" w:color="auto"/>
                                <w:left w:val="none" w:sz="0" w:space="0" w:color="auto"/>
                                <w:bottom w:val="none" w:sz="0" w:space="0" w:color="auto"/>
                                <w:right w:val="none" w:sz="0" w:space="0" w:color="auto"/>
                              </w:divBdr>
                            </w:div>
                            <w:div w:id="1728188279">
                              <w:marLeft w:val="0"/>
                              <w:marRight w:val="0"/>
                              <w:marTop w:val="0"/>
                              <w:marBottom w:val="0"/>
                              <w:divBdr>
                                <w:top w:val="none" w:sz="0" w:space="0" w:color="auto"/>
                                <w:left w:val="none" w:sz="0" w:space="0" w:color="auto"/>
                                <w:bottom w:val="none" w:sz="0" w:space="0" w:color="auto"/>
                                <w:right w:val="none" w:sz="0" w:space="0" w:color="auto"/>
                              </w:divBdr>
                            </w:div>
                            <w:div w:id="1378434195">
                              <w:marLeft w:val="0"/>
                              <w:marRight w:val="0"/>
                              <w:marTop w:val="0"/>
                              <w:marBottom w:val="0"/>
                              <w:divBdr>
                                <w:top w:val="none" w:sz="0" w:space="0" w:color="auto"/>
                                <w:left w:val="none" w:sz="0" w:space="0" w:color="auto"/>
                                <w:bottom w:val="none" w:sz="0" w:space="0" w:color="auto"/>
                                <w:right w:val="none" w:sz="0" w:space="0" w:color="auto"/>
                              </w:divBdr>
                            </w:div>
                            <w:div w:id="185141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50700">
                      <w:marLeft w:val="0"/>
                      <w:marRight w:val="0"/>
                      <w:marTop w:val="0"/>
                      <w:marBottom w:val="0"/>
                      <w:divBdr>
                        <w:top w:val="none" w:sz="0" w:space="0" w:color="auto"/>
                        <w:left w:val="none" w:sz="0" w:space="0" w:color="auto"/>
                        <w:bottom w:val="none" w:sz="0" w:space="0" w:color="auto"/>
                        <w:right w:val="none" w:sz="0" w:space="0" w:color="auto"/>
                      </w:divBdr>
                      <w:divsChild>
                        <w:div w:id="1471702549">
                          <w:marLeft w:val="0"/>
                          <w:marRight w:val="0"/>
                          <w:marTop w:val="0"/>
                          <w:marBottom w:val="0"/>
                          <w:divBdr>
                            <w:top w:val="none" w:sz="0" w:space="0" w:color="auto"/>
                            <w:left w:val="none" w:sz="0" w:space="0" w:color="auto"/>
                            <w:bottom w:val="none" w:sz="0" w:space="0" w:color="auto"/>
                            <w:right w:val="none" w:sz="0" w:space="0" w:color="auto"/>
                          </w:divBdr>
                        </w:div>
                        <w:div w:id="1261722102">
                          <w:marLeft w:val="0"/>
                          <w:marRight w:val="0"/>
                          <w:marTop w:val="0"/>
                          <w:marBottom w:val="0"/>
                          <w:divBdr>
                            <w:top w:val="none" w:sz="0" w:space="0" w:color="auto"/>
                            <w:left w:val="none" w:sz="0" w:space="0" w:color="auto"/>
                            <w:bottom w:val="none" w:sz="0" w:space="0" w:color="auto"/>
                            <w:right w:val="none" w:sz="0" w:space="0" w:color="auto"/>
                          </w:divBdr>
                        </w:div>
                        <w:div w:id="1340350901">
                          <w:marLeft w:val="0"/>
                          <w:marRight w:val="0"/>
                          <w:marTop w:val="0"/>
                          <w:marBottom w:val="0"/>
                          <w:divBdr>
                            <w:top w:val="none" w:sz="0" w:space="0" w:color="auto"/>
                            <w:left w:val="none" w:sz="0" w:space="0" w:color="auto"/>
                            <w:bottom w:val="none" w:sz="0" w:space="0" w:color="auto"/>
                            <w:right w:val="none" w:sz="0" w:space="0" w:color="auto"/>
                          </w:divBdr>
                          <w:divsChild>
                            <w:div w:id="1452167488">
                              <w:marLeft w:val="0"/>
                              <w:marRight w:val="0"/>
                              <w:marTop w:val="0"/>
                              <w:marBottom w:val="0"/>
                              <w:divBdr>
                                <w:top w:val="none" w:sz="0" w:space="0" w:color="auto"/>
                                <w:left w:val="none" w:sz="0" w:space="0" w:color="auto"/>
                                <w:bottom w:val="none" w:sz="0" w:space="0" w:color="auto"/>
                                <w:right w:val="none" w:sz="0" w:space="0" w:color="auto"/>
                              </w:divBdr>
                            </w:div>
                            <w:div w:id="1337491106">
                              <w:marLeft w:val="0"/>
                              <w:marRight w:val="0"/>
                              <w:marTop w:val="0"/>
                              <w:marBottom w:val="0"/>
                              <w:divBdr>
                                <w:top w:val="none" w:sz="0" w:space="0" w:color="auto"/>
                                <w:left w:val="none" w:sz="0" w:space="0" w:color="auto"/>
                                <w:bottom w:val="none" w:sz="0" w:space="0" w:color="auto"/>
                                <w:right w:val="none" w:sz="0" w:space="0" w:color="auto"/>
                              </w:divBdr>
                            </w:div>
                            <w:div w:id="1105924200">
                              <w:marLeft w:val="0"/>
                              <w:marRight w:val="0"/>
                              <w:marTop w:val="0"/>
                              <w:marBottom w:val="0"/>
                              <w:divBdr>
                                <w:top w:val="none" w:sz="0" w:space="0" w:color="auto"/>
                                <w:left w:val="none" w:sz="0" w:space="0" w:color="auto"/>
                                <w:bottom w:val="none" w:sz="0" w:space="0" w:color="auto"/>
                                <w:right w:val="none" w:sz="0" w:space="0" w:color="auto"/>
                              </w:divBdr>
                            </w:div>
                            <w:div w:id="1759280382">
                              <w:marLeft w:val="0"/>
                              <w:marRight w:val="0"/>
                              <w:marTop w:val="0"/>
                              <w:marBottom w:val="0"/>
                              <w:divBdr>
                                <w:top w:val="none" w:sz="0" w:space="0" w:color="auto"/>
                                <w:left w:val="none" w:sz="0" w:space="0" w:color="auto"/>
                                <w:bottom w:val="none" w:sz="0" w:space="0" w:color="auto"/>
                                <w:right w:val="none" w:sz="0" w:space="0" w:color="auto"/>
                              </w:divBdr>
                            </w:div>
                          </w:divsChild>
                        </w:div>
                        <w:div w:id="609357519">
                          <w:marLeft w:val="0"/>
                          <w:marRight w:val="0"/>
                          <w:marTop w:val="0"/>
                          <w:marBottom w:val="0"/>
                          <w:divBdr>
                            <w:top w:val="none" w:sz="0" w:space="0" w:color="auto"/>
                            <w:left w:val="none" w:sz="0" w:space="0" w:color="auto"/>
                            <w:bottom w:val="none" w:sz="0" w:space="0" w:color="auto"/>
                            <w:right w:val="none" w:sz="0" w:space="0" w:color="auto"/>
                          </w:divBdr>
                          <w:divsChild>
                            <w:div w:id="850293929">
                              <w:marLeft w:val="0"/>
                              <w:marRight w:val="0"/>
                              <w:marTop w:val="0"/>
                              <w:marBottom w:val="0"/>
                              <w:divBdr>
                                <w:top w:val="none" w:sz="0" w:space="0" w:color="auto"/>
                                <w:left w:val="none" w:sz="0" w:space="0" w:color="auto"/>
                                <w:bottom w:val="none" w:sz="0" w:space="0" w:color="auto"/>
                                <w:right w:val="none" w:sz="0" w:space="0" w:color="auto"/>
                              </w:divBdr>
                            </w:div>
                          </w:divsChild>
                        </w:div>
                        <w:div w:id="344672742">
                          <w:marLeft w:val="0"/>
                          <w:marRight w:val="0"/>
                          <w:marTop w:val="0"/>
                          <w:marBottom w:val="0"/>
                          <w:divBdr>
                            <w:top w:val="none" w:sz="0" w:space="0" w:color="auto"/>
                            <w:left w:val="none" w:sz="0" w:space="0" w:color="auto"/>
                            <w:bottom w:val="none" w:sz="0" w:space="0" w:color="auto"/>
                            <w:right w:val="none" w:sz="0" w:space="0" w:color="auto"/>
                          </w:divBdr>
                          <w:divsChild>
                            <w:div w:id="810361782">
                              <w:marLeft w:val="0"/>
                              <w:marRight w:val="0"/>
                              <w:marTop w:val="0"/>
                              <w:marBottom w:val="0"/>
                              <w:divBdr>
                                <w:top w:val="none" w:sz="0" w:space="0" w:color="auto"/>
                                <w:left w:val="none" w:sz="0" w:space="0" w:color="auto"/>
                                <w:bottom w:val="none" w:sz="0" w:space="0" w:color="auto"/>
                                <w:right w:val="none" w:sz="0" w:space="0" w:color="auto"/>
                              </w:divBdr>
                            </w:div>
                            <w:div w:id="1596547774">
                              <w:marLeft w:val="0"/>
                              <w:marRight w:val="0"/>
                              <w:marTop w:val="0"/>
                              <w:marBottom w:val="0"/>
                              <w:divBdr>
                                <w:top w:val="none" w:sz="0" w:space="0" w:color="auto"/>
                                <w:left w:val="none" w:sz="0" w:space="0" w:color="auto"/>
                                <w:bottom w:val="none" w:sz="0" w:space="0" w:color="auto"/>
                                <w:right w:val="none" w:sz="0" w:space="0" w:color="auto"/>
                              </w:divBdr>
                            </w:div>
                            <w:div w:id="890462932">
                              <w:marLeft w:val="0"/>
                              <w:marRight w:val="0"/>
                              <w:marTop w:val="0"/>
                              <w:marBottom w:val="0"/>
                              <w:divBdr>
                                <w:top w:val="none" w:sz="0" w:space="0" w:color="auto"/>
                                <w:left w:val="none" w:sz="0" w:space="0" w:color="auto"/>
                                <w:bottom w:val="none" w:sz="0" w:space="0" w:color="auto"/>
                                <w:right w:val="none" w:sz="0" w:space="0" w:color="auto"/>
                              </w:divBdr>
                            </w:div>
                          </w:divsChild>
                        </w:div>
                        <w:div w:id="2128963710">
                          <w:marLeft w:val="0"/>
                          <w:marRight w:val="0"/>
                          <w:marTop w:val="0"/>
                          <w:marBottom w:val="0"/>
                          <w:divBdr>
                            <w:top w:val="none" w:sz="0" w:space="0" w:color="auto"/>
                            <w:left w:val="none" w:sz="0" w:space="0" w:color="auto"/>
                            <w:bottom w:val="none" w:sz="0" w:space="0" w:color="auto"/>
                            <w:right w:val="none" w:sz="0" w:space="0" w:color="auto"/>
                          </w:divBdr>
                          <w:divsChild>
                            <w:div w:id="193932987">
                              <w:marLeft w:val="0"/>
                              <w:marRight w:val="0"/>
                              <w:marTop w:val="0"/>
                              <w:marBottom w:val="0"/>
                              <w:divBdr>
                                <w:top w:val="none" w:sz="0" w:space="0" w:color="auto"/>
                                <w:left w:val="none" w:sz="0" w:space="0" w:color="auto"/>
                                <w:bottom w:val="none" w:sz="0" w:space="0" w:color="auto"/>
                                <w:right w:val="none" w:sz="0" w:space="0" w:color="auto"/>
                              </w:divBdr>
                            </w:div>
                            <w:div w:id="111498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97028">
                  <w:marLeft w:val="0"/>
                  <w:marRight w:val="0"/>
                  <w:marTop w:val="0"/>
                  <w:marBottom w:val="0"/>
                  <w:divBdr>
                    <w:top w:val="none" w:sz="0" w:space="0" w:color="auto"/>
                    <w:left w:val="none" w:sz="0" w:space="0" w:color="auto"/>
                    <w:bottom w:val="none" w:sz="0" w:space="0" w:color="auto"/>
                    <w:right w:val="none" w:sz="0" w:space="0" w:color="auto"/>
                  </w:divBdr>
                  <w:divsChild>
                    <w:div w:id="816536962">
                      <w:marLeft w:val="0"/>
                      <w:marRight w:val="0"/>
                      <w:marTop w:val="0"/>
                      <w:marBottom w:val="0"/>
                      <w:divBdr>
                        <w:top w:val="none" w:sz="0" w:space="0" w:color="auto"/>
                        <w:left w:val="none" w:sz="0" w:space="0" w:color="auto"/>
                        <w:bottom w:val="none" w:sz="0" w:space="0" w:color="auto"/>
                        <w:right w:val="none" w:sz="0" w:space="0" w:color="auto"/>
                      </w:divBdr>
                    </w:div>
                  </w:divsChild>
                </w:div>
                <w:div w:id="1980333099">
                  <w:marLeft w:val="0"/>
                  <w:marRight w:val="0"/>
                  <w:marTop w:val="0"/>
                  <w:marBottom w:val="0"/>
                  <w:divBdr>
                    <w:top w:val="none" w:sz="0" w:space="0" w:color="auto"/>
                    <w:left w:val="none" w:sz="0" w:space="0" w:color="auto"/>
                    <w:bottom w:val="none" w:sz="0" w:space="0" w:color="auto"/>
                    <w:right w:val="none" w:sz="0" w:space="0" w:color="auto"/>
                  </w:divBdr>
                  <w:divsChild>
                    <w:div w:id="1334533701">
                      <w:marLeft w:val="0"/>
                      <w:marRight w:val="0"/>
                      <w:marTop w:val="0"/>
                      <w:marBottom w:val="0"/>
                      <w:divBdr>
                        <w:top w:val="none" w:sz="0" w:space="0" w:color="auto"/>
                        <w:left w:val="none" w:sz="0" w:space="0" w:color="auto"/>
                        <w:bottom w:val="none" w:sz="0" w:space="0" w:color="auto"/>
                        <w:right w:val="none" w:sz="0" w:space="0" w:color="auto"/>
                      </w:divBdr>
                    </w:div>
                    <w:div w:id="272520747">
                      <w:marLeft w:val="0"/>
                      <w:marRight w:val="0"/>
                      <w:marTop w:val="0"/>
                      <w:marBottom w:val="0"/>
                      <w:divBdr>
                        <w:top w:val="none" w:sz="0" w:space="0" w:color="auto"/>
                        <w:left w:val="none" w:sz="0" w:space="0" w:color="auto"/>
                        <w:bottom w:val="none" w:sz="0" w:space="0" w:color="auto"/>
                        <w:right w:val="none" w:sz="0" w:space="0" w:color="auto"/>
                      </w:divBdr>
                    </w:div>
                    <w:div w:id="1108768555">
                      <w:marLeft w:val="0"/>
                      <w:marRight w:val="0"/>
                      <w:marTop w:val="0"/>
                      <w:marBottom w:val="0"/>
                      <w:divBdr>
                        <w:top w:val="none" w:sz="0" w:space="0" w:color="auto"/>
                        <w:left w:val="none" w:sz="0" w:space="0" w:color="auto"/>
                        <w:bottom w:val="none" w:sz="0" w:space="0" w:color="auto"/>
                        <w:right w:val="none" w:sz="0" w:space="0" w:color="auto"/>
                      </w:divBdr>
                      <w:divsChild>
                        <w:div w:id="1576433586">
                          <w:marLeft w:val="0"/>
                          <w:marRight w:val="0"/>
                          <w:marTop w:val="0"/>
                          <w:marBottom w:val="0"/>
                          <w:divBdr>
                            <w:top w:val="none" w:sz="0" w:space="0" w:color="auto"/>
                            <w:left w:val="none" w:sz="0" w:space="0" w:color="auto"/>
                            <w:bottom w:val="none" w:sz="0" w:space="0" w:color="auto"/>
                            <w:right w:val="none" w:sz="0" w:space="0" w:color="auto"/>
                          </w:divBdr>
                        </w:div>
                        <w:div w:id="1075469334">
                          <w:marLeft w:val="0"/>
                          <w:marRight w:val="0"/>
                          <w:marTop w:val="0"/>
                          <w:marBottom w:val="0"/>
                          <w:divBdr>
                            <w:top w:val="none" w:sz="0" w:space="0" w:color="auto"/>
                            <w:left w:val="none" w:sz="0" w:space="0" w:color="auto"/>
                            <w:bottom w:val="none" w:sz="0" w:space="0" w:color="auto"/>
                            <w:right w:val="none" w:sz="0" w:space="0" w:color="auto"/>
                          </w:divBdr>
                        </w:div>
                        <w:div w:id="1303803856">
                          <w:marLeft w:val="0"/>
                          <w:marRight w:val="0"/>
                          <w:marTop w:val="0"/>
                          <w:marBottom w:val="0"/>
                          <w:divBdr>
                            <w:top w:val="none" w:sz="0" w:space="0" w:color="auto"/>
                            <w:left w:val="none" w:sz="0" w:space="0" w:color="auto"/>
                            <w:bottom w:val="none" w:sz="0" w:space="0" w:color="auto"/>
                            <w:right w:val="none" w:sz="0" w:space="0" w:color="auto"/>
                          </w:divBdr>
                        </w:div>
                        <w:div w:id="35277148">
                          <w:marLeft w:val="0"/>
                          <w:marRight w:val="0"/>
                          <w:marTop w:val="0"/>
                          <w:marBottom w:val="0"/>
                          <w:divBdr>
                            <w:top w:val="none" w:sz="0" w:space="0" w:color="auto"/>
                            <w:left w:val="none" w:sz="0" w:space="0" w:color="auto"/>
                            <w:bottom w:val="none" w:sz="0" w:space="0" w:color="auto"/>
                            <w:right w:val="none" w:sz="0" w:space="0" w:color="auto"/>
                          </w:divBdr>
                        </w:div>
                        <w:div w:id="1573202911">
                          <w:marLeft w:val="0"/>
                          <w:marRight w:val="0"/>
                          <w:marTop w:val="0"/>
                          <w:marBottom w:val="0"/>
                          <w:divBdr>
                            <w:top w:val="none" w:sz="0" w:space="0" w:color="auto"/>
                            <w:left w:val="none" w:sz="0" w:space="0" w:color="auto"/>
                            <w:bottom w:val="none" w:sz="0" w:space="0" w:color="auto"/>
                            <w:right w:val="none" w:sz="0" w:space="0" w:color="auto"/>
                          </w:divBdr>
                        </w:div>
                        <w:div w:id="254286504">
                          <w:marLeft w:val="0"/>
                          <w:marRight w:val="0"/>
                          <w:marTop w:val="0"/>
                          <w:marBottom w:val="0"/>
                          <w:divBdr>
                            <w:top w:val="none" w:sz="0" w:space="0" w:color="auto"/>
                            <w:left w:val="none" w:sz="0" w:space="0" w:color="auto"/>
                            <w:bottom w:val="none" w:sz="0" w:space="0" w:color="auto"/>
                            <w:right w:val="none" w:sz="0" w:space="0" w:color="auto"/>
                          </w:divBdr>
                        </w:div>
                        <w:div w:id="885221001">
                          <w:marLeft w:val="0"/>
                          <w:marRight w:val="0"/>
                          <w:marTop w:val="0"/>
                          <w:marBottom w:val="0"/>
                          <w:divBdr>
                            <w:top w:val="none" w:sz="0" w:space="0" w:color="auto"/>
                            <w:left w:val="none" w:sz="0" w:space="0" w:color="auto"/>
                            <w:bottom w:val="none" w:sz="0" w:space="0" w:color="auto"/>
                            <w:right w:val="none" w:sz="0" w:space="0" w:color="auto"/>
                          </w:divBdr>
                        </w:div>
                        <w:div w:id="1185753955">
                          <w:marLeft w:val="0"/>
                          <w:marRight w:val="0"/>
                          <w:marTop w:val="0"/>
                          <w:marBottom w:val="0"/>
                          <w:divBdr>
                            <w:top w:val="none" w:sz="0" w:space="0" w:color="auto"/>
                            <w:left w:val="none" w:sz="0" w:space="0" w:color="auto"/>
                            <w:bottom w:val="none" w:sz="0" w:space="0" w:color="auto"/>
                            <w:right w:val="none" w:sz="0" w:space="0" w:color="auto"/>
                          </w:divBdr>
                        </w:div>
                        <w:div w:id="437679380">
                          <w:marLeft w:val="0"/>
                          <w:marRight w:val="0"/>
                          <w:marTop w:val="0"/>
                          <w:marBottom w:val="0"/>
                          <w:divBdr>
                            <w:top w:val="none" w:sz="0" w:space="0" w:color="auto"/>
                            <w:left w:val="none" w:sz="0" w:space="0" w:color="auto"/>
                            <w:bottom w:val="none" w:sz="0" w:space="0" w:color="auto"/>
                            <w:right w:val="none" w:sz="0" w:space="0" w:color="auto"/>
                          </w:divBdr>
                        </w:div>
                        <w:div w:id="770780095">
                          <w:marLeft w:val="0"/>
                          <w:marRight w:val="0"/>
                          <w:marTop w:val="0"/>
                          <w:marBottom w:val="0"/>
                          <w:divBdr>
                            <w:top w:val="none" w:sz="0" w:space="0" w:color="auto"/>
                            <w:left w:val="none" w:sz="0" w:space="0" w:color="auto"/>
                            <w:bottom w:val="none" w:sz="0" w:space="0" w:color="auto"/>
                            <w:right w:val="none" w:sz="0" w:space="0" w:color="auto"/>
                          </w:divBdr>
                        </w:div>
                      </w:divsChild>
                    </w:div>
                    <w:div w:id="1928733562">
                      <w:marLeft w:val="0"/>
                      <w:marRight w:val="0"/>
                      <w:marTop w:val="0"/>
                      <w:marBottom w:val="0"/>
                      <w:divBdr>
                        <w:top w:val="none" w:sz="0" w:space="0" w:color="auto"/>
                        <w:left w:val="none" w:sz="0" w:space="0" w:color="auto"/>
                        <w:bottom w:val="none" w:sz="0" w:space="0" w:color="auto"/>
                        <w:right w:val="none" w:sz="0" w:space="0" w:color="auto"/>
                      </w:divBdr>
                      <w:divsChild>
                        <w:div w:id="1358460912">
                          <w:marLeft w:val="0"/>
                          <w:marRight w:val="0"/>
                          <w:marTop w:val="0"/>
                          <w:marBottom w:val="0"/>
                          <w:divBdr>
                            <w:top w:val="none" w:sz="0" w:space="0" w:color="auto"/>
                            <w:left w:val="none" w:sz="0" w:space="0" w:color="auto"/>
                            <w:bottom w:val="none" w:sz="0" w:space="0" w:color="auto"/>
                            <w:right w:val="none" w:sz="0" w:space="0" w:color="auto"/>
                          </w:divBdr>
                        </w:div>
                        <w:div w:id="1652060805">
                          <w:marLeft w:val="0"/>
                          <w:marRight w:val="0"/>
                          <w:marTop w:val="0"/>
                          <w:marBottom w:val="0"/>
                          <w:divBdr>
                            <w:top w:val="none" w:sz="0" w:space="0" w:color="auto"/>
                            <w:left w:val="none" w:sz="0" w:space="0" w:color="auto"/>
                            <w:bottom w:val="none" w:sz="0" w:space="0" w:color="auto"/>
                            <w:right w:val="none" w:sz="0" w:space="0" w:color="auto"/>
                          </w:divBdr>
                        </w:div>
                      </w:divsChild>
                    </w:div>
                    <w:div w:id="471367111">
                      <w:marLeft w:val="0"/>
                      <w:marRight w:val="0"/>
                      <w:marTop w:val="0"/>
                      <w:marBottom w:val="0"/>
                      <w:divBdr>
                        <w:top w:val="none" w:sz="0" w:space="0" w:color="auto"/>
                        <w:left w:val="none" w:sz="0" w:space="0" w:color="auto"/>
                        <w:bottom w:val="none" w:sz="0" w:space="0" w:color="auto"/>
                        <w:right w:val="none" w:sz="0" w:space="0" w:color="auto"/>
                      </w:divBdr>
                      <w:divsChild>
                        <w:div w:id="483787029">
                          <w:marLeft w:val="0"/>
                          <w:marRight w:val="0"/>
                          <w:marTop w:val="0"/>
                          <w:marBottom w:val="0"/>
                          <w:divBdr>
                            <w:top w:val="none" w:sz="0" w:space="0" w:color="auto"/>
                            <w:left w:val="none" w:sz="0" w:space="0" w:color="auto"/>
                            <w:bottom w:val="none" w:sz="0" w:space="0" w:color="auto"/>
                            <w:right w:val="none" w:sz="0" w:space="0" w:color="auto"/>
                          </w:divBdr>
                        </w:div>
                        <w:div w:id="2128768378">
                          <w:marLeft w:val="0"/>
                          <w:marRight w:val="0"/>
                          <w:marTop w:val="0"/>
                          <w:marBottom w:val="0"/>
                          <w:divBdr>
                            <w:top w:val="none" w:sz="0" w:space="0" w:color="auto"/>
                            <w:left w:val="none" w:sz="0" w:space="0" w:color="auto"/>
                            <w:bottom w:val="none" w:sz="0" w:space="0" w:color="auto"/>
                            <w:right w:val="none" w:sz="0" w:space="0" w:color="auto"/>
                          </w:divBdr>
                        </w:div>
                        <w:div w:id="27742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89671">
      <w:bodyDiv w:val="1"/>
      <w:marLeft w:val="0"/>
      <w:marRight w:val="0"/>
      <w:marTop w:val="0"/>
      <w:marBottom w:val="0"/>
      <w:divBdr>
        <w:top w:val="none" w:sz="0" w:space="0" w:color="auto"/>
        <w:left w:val="none" w:sz="0" w:space="0" w:color="auto"/>
        <w:bottom w:val="none" w:sz="0" w:space="0" w:color="auto"/>
        <w:right w:val="none" w:sz="0" w:space="0" w:color="auto"/>
      </w:divBdr>
      <w:divsChild>
        <w:div w:id="421294438">
          <w:marLeft w:val="0"/>
          <w:marRight w:val="0"/>
          <w:marTop w:val="0"/>
          <w:marBottom w:val="0"/>
          <w:divBdr>
            <w:top w:val="none" w:sz="0" w:space="0" w:color="auto"/>
            <w:left w:val="none" w:sz="0" w:space="0" w:color="auto"/>
            <w:bottom w:val="none" w:sz="0" w:space="0" w:color="auto"/>
            <w:right w:val="none" w:sz="0" w:space="0" w:color="auto"/>
          </w:divBdr>
          <w:divsChild>
            <w:div w:id="1351104073">
              <w:marLeft w:val="0"/>
              <w:marRight w:val="0"/>
              <w:marTop w:val="0"/>
              <w:marBottom w:val="0"/>
              <w:divBdr>
                <w:top w:val="none" w:sz="0" w:space="0" w:color="auto"/>
                <w:left w:val="none" w:sz="0" w:space="0" w:color="auto"/>
                <w:bottom w:val="none" w:sz="0" w:space="0" w:color="auto"/>
                <w:right w:val="none" w:sz="0" w:space="0" w:color="auto"/>
              </w:divBdr>
              <w:divsChild>
                <w:div w:id="1487281386">
                  <w:marLeft w:val="0"/>
                  <w:marRight w:val="0"/>
                  <w:marTop w:val="0"/>
                  <w:marBottom w:val="0"/>
                  <w:divBdr>
                    <w:top w:val="none" w:sz="0" w:space="0" w:color="auto"/>
                    <w:left w:val="none" w:sz="0" w:space="0" w:color="auto"/>
                    <w:bottom w:val="none" w:sz="0" w:space="0" w:color="auto"/>
                    <w:right w:val="none" w:sz="0" w:space="0" w:color="auto"/>
                  </w:divBdr>
                  <w:divsChild>
                    <w:div w:id="1934824402">
                      <w:marLeft w:val="0"/>
                      <w:marRight w:val="0"/>
                      <w:marTop w:val="0"/>
                      <w:marBottom w:val="0"/>
                      <w:divBdr>
                        <w:top w:val="none" w:sz="0" w:space="0" w:color="auto"/>
                        <w:left w:val="none" w:sz="0" w:space="0" w:color="auto"/>
                        <w:bottom w:val="none" w:sz="0" w:space="0" w:color="auto"/>
                        <w:right w:val="none" w:sz="0" w:space="0" w:color="auto"/>
                      </w:divBdr>
                    </w:div>
                    <w:div w:id="2144031727">
                      <w:marLeft w:val="0"/>
                      <w:marRight w:val="0"/>
                      <w:marTop w:val="0"/>
                      <w:marBottom w:val="0"/>
                      <w:divBdr>
                        <w:top w:val="none" w:sz="0" w:space="0" w:color="auto"/>
                        <w:left w:val="none" w:sz="0" w:space="0" w:color="auto"/>
                        <w:bottom w:val="none" w:sz="0" w:space="0" w:color="auto"/>
                        <w:right w:val="none" w:sz="0" w:space="0" w:color="auto"/>
                      </w:divBdr>
                    </w:div>
                    <w:div w:id="893277358">
                      <w:marLeft w:val="0"/>
                      <w:marRight w:val="0"/>
                      <w:marTop w:val="0"/>
                      <w:marBottom w:val="0"/>
                      <w:divBdr>
                        <w:top w:val="none" w:sz="0" w:space="0" w:color="auto"/>
                        <w:left w:val="none" w:sz="0" w:space="0" w:color="auto"/>
                        <w:bottom w:val="none" w:sz="0" w:space="0" w:color="auto"/>
                        <w:right w:val="none" w:sz="0" w:space="0" w:color="auto"/>
                      </w:divBdr>
                      <w:divsChild>
                        <w:div w:id="141392649">
                          <w:marLeft w:val="0"/>
                          <w:marRight w:val="0"/>
                          <w:marTop w:val="0"/>
                          <w:marBottom w:val="0"/>
                          <w:divBdr>
                            <w:top w:val="none" w:sz="0" w:space="0" w:color="auto"/>
                            <w:left w:val="none" w:sz="0" w:space="0" w:color="auto"/>
                            <w:bottom w:val="none" w:sz="0" w:space="0" w:color="auto"/>
                            <w:right w:val="none" w:sz="0" w:space="0" w:color="auto"/>
                          </w:divBdr>
                        </w:div>
                        <w:div w:id="2130201880">
                          <w:marLeft w:val="0"/>
                          <w:marRight w:val="0"/>
                          <w:marTop w:val="0"/>
                          <w:marBottom w:val="0"/>
                          <w:divBdr>
                            <w:top w:val="none" w:sz="0" w:space="0" w:color="auto"/>
                            <w:left w:val="none" w:sz="0" w:space="0" w:color="auto"/>
                            <w:bottom w:val="none" w:sz="0" w:space="0" w:color="auto"/>
                            <w:right w:val="none" w:sz="0" w:space="0" w:color="auto"/>
                          </w:divBdr>
                        </w:div>
                        <w:div w:id="825508766">
                          <w:marLeft w:val="0"/>
                          <w:marRight w:val="0"/>
                          <w:marTop w:val="0"/>
                          <w:marBottom w:val="0"/>
                          <w:divBdr>
                            <w:top w:val="none" w:sz="0" w:space="0" w:color="auto"/>
                            <w:left w:val="none" w:sz="0" w:space="0" w:color="auto"/>
                            <w:bottom w:val="none" w:sz="0" w:space="0" w:color="auto"/>
                            <w:right w:val="none" w:sz="0" w:space="0" w:color="auto"/>
                          </w:divBdr>
                        </w:div>
                        <w:div w:id="757945052">
                          <w:marLeft w:val="0"/>
                          <w:marRight w:val="0"/>
                          <w:marTop w:val="0"/>
                          <w:marBottom w:val="0"/>
                          <w:divBdr>
                            <w:top w:val="none" w:sz="0" w:space="0" w:color="auto"/>
                            <w:left w:val="none" w:sz="0" w:space="0" w:color="auto"/>
                            <w:bottom w:val="none" w:sz="0" w:space="0" w:color="auto"/>
                            <w:right w:val="none" w:sz="0" w:space="0" w:color="auto"/>
                          </w:divBdr>
                        </w:div>
                        <w:div w:id="1723822037">
                          <w:marLeft w:val="0"/>
                          <w:marRight w:val="0"/>
                          <w:marTop w:val="0"/>
                          <w:marBottom w:val="0"/>
                          <w:divBdr>
                            <w:top w:val="none" w:sz="0" w:space="0" w:color="auto"/>
                            <w:left w:val="none" w:sz="0" w:space="0" w:color="auto"/>
                            <w:bottom w:val="none" w:sz="0" w:space="0" w:color="auto"/>
                            <w:right w:val="none" w:sz="0" w:space="0" w:color="auto"/>
                          </w:divBdr>
                        </w:div>
                        <w:div w:id="1757894470">
                          <w:marLeft w:val="0"/>
                          <w:marRight w:val="0"/>
                          <w:marTop w:val="0"/>
                          <w:marBottom w:val="0"/>
                          <w:divBdr>
                            <w:top w:val="none" w:sz="0" w:space="0" w:color="auto"/>
                            <w:left w:val="none" w:sz="0" w:space="0" w:color="auto"/>
                            <w:bottom w:val="none" w:sz="0" w:space="0" w:color="auto"/>
                            <w:right w:val="none" w:sz="0" w:space="0" w:color="auto"/>
                          </w:divBdr>
                        </w:div>
                        <w:div w:id="1121729041">
                          <w:marLeft w:val="0"/>
                          <w:marRight w:val="0"/>
                          <w:marTop w:val="0"/>
                          <w:marBottom w:val="0"/>
                          <w:divBdr>
                            <w:top w:val="none" w:sz="0" w:space="0" w:color="auto"/>
                            <w:left w:val="none" w:sz="0" w:space="0" w:color="auto"/>
                            <w:bottom w:val="none" w:sz="0" w:space="0" w:color="auto"/>
                            <w:right w:val="none" w:sz="0" w:space="0" w:color="auto"/>
                          </w:divBdr>
                        </w:div>
                        <w:div w:id="1098721099">
                          <w:marLeft w:val="0"/>
                          <w:marRight w:val="0"/>
                          <w:marTop w:val="0"/>
                          <w:marBottom w:val="0"/>
                          <w:divBdr>
                            <w:top w:val="none" w:sz="0" w:space="0" w:color="auto"/>
                            <w:left w:val="none" w:sz="0" w:space="0" w:color="auto"/>
                            <w:bottom w:val="none" w:sz="0" w:space="0" w:color="auto"/>
                            <w:right w:val="none" w:sz="0" w:space="0" w:color="auto"/>
                          </w:divBdr>
                        </w:div>
                        <w:div w:id="1833252392">
                          <w:marLeft w:val="0"/>
                          <w:marRight w:val="0"/>
                          <w:marTop w:val="0"/>
                          <w:marBottom w:val="0"/>
                          <w:divBdr>
                            <w:top w:val="none" w:sz="0" w:space="0" w:color="auto"/>
                            <w:left w:val="none" w:sz="0" w:space="0" w:color="auto"/>
                            <w:bottom w:val="none" w:sz="0" w:space="0" w:color="auto"/>
                            <w:right w:val="none" w:sz="0" w:space="0" w:color="auto"/>
                          </w:divBdr>
                        </w:div>
                      </w:divsChild>
                    </w:div>
                    <w:div w:id="680858159">
                      <w:marLeft w:val="0"/>
                      <w:marRight w:val="0"/>
                      <w:marTop w:val="0"/>
                      <w:marBottom w:val="0"/>
                      <w:divBdr>
                        <w:top w:val="none" w:sz="0" w:space="0" w:color="auto"/>
                        <w:left w:val="none" w:sz="0" w:space="0" w:color="auto"/>
                        <w:bottom w:val="none" w:sz="0" w:space="0" w:color="auto"/>
                        <w:right w:val="none" w:sz="0" w:space="0" w:color="auto"/>
                      </w:divBdr>
                      <w:divsChild>
                        <w:div w:id="1106921011">
                          <w:marLeft w:val="0"/>
                          <w:marRight w:val="0"/>
                          <w:marTop w:val="0"/>
                          <w:marBottom w:val="0"/>
                          <w:divBdr>
                            <w:top w:val="none" w:sz="0" w:space="0" w:color="auto"/>
                            <w:left w:val="none" w:sz="0" w:space="0" w:color="auto"/>
                            <w:bottom w:val="none" w:sz="0" w:space="0" w:color="auto"/>
                            <w:right w:val="none" w:sz="0" w:space="0" w:color="auto"/>
                          </w:divBdr>
                        </w:div>
                        <w:div w:id="529225717">
                          <w:marLeft w:val="0"/>
                          <w:marRight w:val="0"/>
                          <w:marTop w:val="0"/>
                          <w:marBottom w:val="0"/>
                          <w:divBdr>
                            <w:top w:val="none" w:sz="0" w:space="0" w:color="auto"/>
                            <w:left w:val="none" w:sz="0" w:space="0" w:color="auto"/>
                            <w:bottom w:val="none" w:sz="0" w:space="0" w:color="auto"/>
                            <w:right w:val="none" w:sz="0" w:space="0" w:color="auto"/>
                          </w:divBdr>
                        </w:div>
                        <w:div w:id="1785148116">
                          <w:marLeft w:val="0"/>
                          <w:marRight w:val="0"/>
                          <w:marTop w:val="0"/>
                          <w:marBottom w:val="0"/>
                          <w:divBdr>
                            <w:top w:val="none" w:sz="0" w:space="0" w:color="auto"/>
                            <w:left w:val="none" w:sz="0" w:space="0" w:color="auto"/>
                            <w:bottom w:val="none" w:sz="0" w:space="0" w:color="auto"/>
                            <w:right w:val="none" w:sz="0" w:space="0" w:color="auto"/>
                          </w:divBdr>
                        </w:div>
                        <w:div w:id="225386272">
                          <w:marLeft w:val="0"/>
                          <w:marRight w:val="0"/>
                          <w:marTop w:val="0"/>
                          <w:marBottom w:val="0"/>
                          <w:divBdr>
                            <w:top w:val="none" w:sz="0" w:space="0" w:color="auto"/>
                            <w:left w:val="none" w:sz="0" w:space="0" w:color="auto"/>
                            <w:bottom w:val="none" w:sz="0" w:space="0" w:color="auto"/>
                            <w:right w:val="none" w:sz="0" w:space="0" w:color="auto"/>
                          </w:divBdr>
                        </w:div>
                      </w:divsChild>
                    </w:div>
                    <w:div w:id="1384715641">
                      <w:marLeft w:val="0"/>
                      <w:marRight w:val="0"/>
                      <w:marTop w:val="0"/>
                      <w:marBottom w:val="0"/>
                      <w:divBdr>
                        <w:top w:val="none" w:sz="0" w:space="0" w:color="auto"/>
                        <w:left w:val="none" w:sz="0" w:space="0" w:color="auto"/>
                        <w:bottom w:val="none" w:sz="0" w:space="0" w:color="auto"/>
                        <w:right w:val="none" w:sz="0" w:space="0" w:color="auto"/>
                      </w:divBdr>
                      <w:divsChild>
                        <w:div w:id="438381565">
                          <w:marLeft w:val="0"/>
                          <w:marRight w:val="0"/>
                          <w:marTop w:val="0"/>
                          <w:marBottom w:val="0"/>
                          <w:divBdr>
                            <w:top w:val="none" w:sz="0" w:space="0" w:color="auto"/>
                            <w:left w:val="none" w:sz="0" w:space="0" w:color="auto"/>
                            <w:bottom w:val="none" w:sz="0" w:space="0" w:color="auto"/>
                            <w:right w:val="none" w:sz="0" w:space="0" w:color="auto"/>
                          </w:divBdr>
                        </w:div>
                        <w:div w:id="712845420">
                          <w:marLeft w:val="0"/>
                          <w:marRight w:val="0"/>
                          <w:marTop w:val="0"/>
                          <w:marBottom w:val="0"/>
                          <w:divBdr>
                            <w:top w:val="none" w:sz="0" w:space="0" w:color="auto"/>
                            <w:left w:val="none" w:sz="0" w:space="0" w:color="auto"/>
                            <w:bottom w:val="none" w:sz="0" w:space="0" w:color="auto"/>
                            <w:right w:val="none" w:sz="0" w:space="0" w:color="auto"/>
                          </w:divBdr>
                        </w:div>
                      </w:divsChild>
                    </w:div>
                    <w:div w:id="1694111245">
                      <w:marLeft w:val="0"/>
                      <w:marRight w:val="0"/>
                      <w:marTop w:val="0"/>
                      <w:marBottom w:val="0"/>
                      <w:divBdr>
                        <w:top w:val="none" w:sz="0" w:space="0" w:color="auto"/>
                        <w:left w:val="none" w:sz="0" w:space="0" w:color="auto"/>
                        <w:bottom w:val="none" w:sz="0" w:space="0" w:color="auto"/>
                        <w:right w:val="none" w:sz="0" w:space="0" w:color="auto"/>
                      </w:divBdr>
                      <w:divsChild>
                        <w:div w:id="1139687941">
                          <w:marLeft w:val="0"/>
                          <w:marRight w:val="0"/>
                          <w:marTop w:val="0"/>
                          <w:marBottom w:val="0"/>
                          <w:divBdr>
                            <w:top w:val="none" w:sz="0" w:space="0" w:color="auto"/>
                            <w:left w:val="none" w:sz="0" w:space="0" w:color="auto"/>
                            <w:bottom w:val="none" w:sz="0" w:space="0" w:color="auto"/>
                            <w:right w:val="none" w:sz="0" w:space="0" w:color="auto"/>
                          </w:divBdr>
                        </w:div>
                      </w:divsChild>
                    </w:div>
                    <w:div w:id="1157529481">
                      <w:marLeft w:val="0"/>
                      <w:marRight w:val="0"/>
                      <w:marTop w:val="0"/>
                      <w:marBottom w:val="0"/>
                      <w:divBdr>
                        <w:top w:val="none" w:sz="0" w:space="0" w:color="auto"/>
                        <w:left w:val="none" w:sz="0" w:space="0" w:color="auto"/>
                        <w:bottom w:val="none" w:sz="0" w:space="0" w:color="auto"/>
                        <w:right w:val="none" w:sz="0" w:space="0" w:color="auto"/>
                      </w:divBdr>
                      <w:divsChild>
                        <w:div w:id="159273399">
                          <w:marLeft w:val="0"/>
                          <w:marRight w:val="0"/>
                          <w:marTop w:val="0"/>
                          <w:marBottom w:val="0"/>
                          <w:divBdr>
                            <w:top w:val="none" w:sz="0" w:space="0" w:color="auto"/>
                            <w:left w:val="none" w:sz="0" w:space="0" w:color="auto"/>
                            <w:bottom w:val="none" w:sz="0" w:space="0" w:color="auto"/>
                            <w:right w:val="none" w:sz="0" w:space="0" w:color="auto"/>
                          </w:divBdr>
                        </w:div>
                        <w:div w:id="2038122556">
                          <w:marLeft w:val="0"/>
                          <w:marRight w:val="0"/>
                          <w:marTop w:val="0"/>
                          <w:marBottom w:val="0"/>
                          <w:divBdr>
                            <w:top w:val="none" w:sz="0" w:space="0" w:color="auto"/>
                            <w:left w:val="none" w:sz="0" w:space="0" w:color="auto"/>
                            <w:bottom w:val="none" w:sz="0" w:space="0" w:color="auto"/>
                            <w:right w:val="none" w:sz="0" w:space="0" w:color="auto"/>
                          </w:divBdr>
                        </w:div>
                        <w:div w:id="800919481">
                          <w:marLeft w:val="0"/>
                          <w:marRight w:val="0"/>
                          <w:marTop w:val="0"/>
                          <w:marBottom w:val="0"/>
                          <w:divBdr>
                            <w:top w:val="none" w:sz="0" w:space="0" w:color="auto"/>
                            <w:left w:val="none" w:sz="0" w:space="0" w:color="auto"/>
                            <w:bottom w:val="none" w:sz="0" w:space="0" w:color="auto"/>
                            <w:right w:val="none" w:sz="0" w:space="0" w:color="auto"/>
                          </w:divBdr>
                          <w:divsChild>
                            <w:div w:id="1390377528">
                              <w:marLeft w:val="0"/>
                              <w:marRight w:val="0"/>
                              <w:marTop w:val="0"/>
                              <w:marBottom w:val="0"/>
                              <w:divBdr>
                                <w:top w:val="none" w:sz="0" w:space="0" w:color="auto"/>
                                <w:left w:val="none" w:sz="0" w:space="0" w:color="auto"/>
                                <w:bottom w:val="none" w:sz="0" w:space="0" w:color="auto"/>
                                <w:right w:val="none" w:sz="0" w:space="0" w:color="auto"/>
                              </w:divBdr>
                            </w:div>
                            <w:div w:id="1831293227">
                              <w:marLeft w:val="0"/>
                              <w:marRight w:val="0"/>
                              <w:marTop w:val="0"/>
                              <w:marBottom w:val="0"/>
                              <w:divBdr>
                                <w:top w:val="none" w:sz="0" w:space="0" w:color="auto"/>
                                <w:left w:val="none" w:sz="0" w:space="0" w:color="auto"/>
                                <w:bottom w:val="none" w:sz="0" w:space="0" w:color="auto"/>
                                <w:right w:val="none" w:sz="0" w:space="0" w:color="auto"/>
                              </w:divBdr>
                            </w:div>
                            <w:div w:id="313529524">
                              <w:marLeft w:val="0"/>
                              <w:marRight w:val="0"/>
                              <w:marTop w:val="0"/>
                              <w:marBottom w:val="0"/>
                              <w:divBdr>
                                <w:top w:val="none" w:sz="0" w:space="0" w:color="auto"/>
                                <w:left w:val="none" w:sz="0" w:space="0" w:color="auto"/>
                                <w:bottom w:val="none" w:sz="0" w:space="0" w:color="auto"/>
                                <w:right w:val="none" w:sz="0" w:space="0" w:color="auto"/>
                              </w:divBdr>
                            </w:div>
                            <w:div w:id="1160929500">
                              <w:marLeft w:val="0"/>
                              <w:marRight w:val="0"/>
                              <w:marTop w:val="0"/>
                              <w:marBottom w:val="0"/>
                              <w:divBdr>
                                <w:top w:val="none" w:sz="0" w:space="0" w:color="auto"/>
                                <w:left w:val="none" w:sz="0" w:space="0" w:color="auto"/>
                                <w:bottom w:val="none" w:sz="0" w:space="0" w:color="auto"/>
                                <w:right w:val="none" w:sz="0" w:space="0" w:color="auto"/>
                              </w:divBdr>
                            </w:div>
                            <w:div w:id="1853760109">
                              <w:marLeft w:val="0"/>
                              <w:marRight w:val="0"/>
                              <w:marTop w:val="0"/>
                              <w:marBottom w:val="0"/>
                              <w:divBdr>
                                <w:top w:val="none" w:sz="0" w:space="0" w:color="auto"/>
                                <w:left w:val="none" w:sz="0" w:space="0" w:color="auto"/>
                                <w:bottom w:val="none" w:sz="0" w:space="0" w:color="auto"/>
                                <w:right w:val="none" w:sz="0" w:space="0" w:color="auto"/>
                              </w:divBdr>
                            </w:div>
                            <w:div w:id="1051466065">
                              <w:marLeft w:val="0"/>
                              <w:marRight w:val="0"/>
                              <w:marTop w:val="0"/>
                              <w:marBottom w:val="0"/>
                              <w:divBdr>
                                <w:top w:val="none" w:sz="0" w:space="0" w:color="auto"/>
                                <w:left w:val="none" w:sz="0" w:space="0" w:color="auto"/>
                                <w:bottom w:val="none" w:sz="0" w:space="0" w:color="auto"/>
                                <w:right w:val="none" w:sz="0" w:space="0" w:color="auto"/>
                              </w:divBdr>
                            </w:div>
                            <w:div w:id="432281579">
                              <w:marLeft w:val="0"/>
                              <w:marRight w:val="0"/>
                              <w:marTop w:val="0"/>
                              <w:marBottom w:val="0"/>
                              <w:divBdr>
                                <w:top w:val="none" w:sz="0" w:space="0" w:color="auto"/>
                                <w:left w:val="none" w:sz="0" w:space="0" w:color="auto"/>
                                <w:bottom w:val="none" w:sz="0" w:space="0" w:color="auto"/>
                                <w:right w:val="none" w:sz="0" w:space="0" w:color="auto"/>
                              </w:divBdr>
                            </w:div>
                            <w:div w:id="466313289">
                              <w:marLeft w:val="0"/>
                              <w:marRight w:val="0"/>
                              <w:marTop w:val="0"/>
                              <w:marBottom w:val="0"/>
                              <w:divBdr>
                                <w:top w:val="none" w:sz="0" w:space="0" w:color="auto"/>
                                <w:left w:val="none" w:sz="0" w:space="0" w:color="auto"/>
                                <w:bottom w:val="none" w:sz="0" w:space="0" w:color="auto"/>
                                <w:right w:val="none" w:sz="0" w:space="0" w:color="auto"/>
                              </w:divBdr>
                            </w:div>
                            <w:div w:id="1681008539">
                              <w:marLeft w:val="0"/>
                              <w:marRight w:val="0"/>
                              <w:marTop w:val="0"/>
                              <w:marBottom w:val="0"/>
                              <w:divBdr>
                                <w:top w:val="none" w:sz="0" w:space="0" w:color="auto"/>
                                <w:left w:val="none" w:sz="0" w:space="0" w:color="auto"/>
                                <w:bottom w:val="none" w:sz="0" w:space="0" w:color="auto"/>
                                <w:right w:val="none" w:sz="0" w:space="0" w:color="auto"/>
                              </w:divBdr>
                            </w:div>
                            <w:div w:id="1937864128">
                              <w:marLeft w:val="0"/>
                              <w:marRight w:val="0"/>
                              <w:marTop w:val="0"/>
                              <w:marBottom w:val="0"/>
                              <w:divBdr>
                                <w:top w:val="none" w:sz="0" w:space="0" w:color="auto"/>
                                <w:left w:val="none" w:sz="0" w:space="0" w:color="auto"/>
                                <w:bottom w:val="none" w:sz="0" w:space="0" w:color="auto"/>
                                <w:right w:val="none" w:sz="0" w:space="0" w:color="auto"/>
                              </w:divBdr>
                            </w:div>
                            <w:div w:id="214684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7117">
                  <w:marLeft w:val="0"/>
                  <w:marRight w:val="0"/>
                  <w:marTop w:val="0"/>
                  <w:marBottom w:val="0"/>
                  <w:divBdr>
                    <w:top w:val="none" w:sz="0" w:space="0" w:color="auto"/>
                    <w:left w:val="none" w:sz="0" w:space="0" w:color="auto"/>
                    <w:bottom w:val="none" w:sz="0" w:space="0" w:color="auto"/>
                    <w:right w:val="none" w:sz="0" w:space="0" w:color="auto"/>
                  </w:divBdr>
                  <w:divsChild>
                    <w:div w:id="1120805403">
                      <w:marLeft w:val="0"/>
                      <w:marRight w:val="0"/>
                      <w:marTop w:val="0"/>
                      <w:marBottom w:val="0"/>
                      <w:divBdr>
                        <w:top w:val="none" w:sz="0" w:space="0" w:color="auto"/>
                        <w:left w:val="none" w:sz="0" w:space="0" w:color="auto"/>
                        <w:bottom w:val="none" w:sz="0" w:space="0" w:color="auto"/>
                        <w:right w:val="none" w:sz="0" w:space="0" w:color="auto"/>
                      </w:divBdr>
                    </w:div>
                  </w:divsChild>
                </w:div>
                <w:div w:id="874586055">
                  <w:marLeft w:val="0"/>
                  <w:marRight w:val="0"/>
                  <w:marTop w:val="0"/>
                  <w:marBottom w:val="0"/>
                  <w:divBdr>
                    <w:top w:val="none" w:sz="0" w:space="0" w:color="auto"/>
                    <w:left w:val="none" w:sz="0" w:space="0" w:color="auto"/>
                    <w:bottom w:val="none" w:sz="0" w:space="0" w:color="auto"/>
                    <w:right w:val="none" w:sz="0" w:space="0" w:color="auto"/>
                  </w:divBdr>
                  <w:divsChild>
                    <w:div w:id="1026753769">
                      <w:marLeft w:val="0"/>
                      <w:marRight w:val="0"/>
                      <w:marTop w:val="0"/>
                      <w:marBottom w:val="0"/>
                      <w:divBdr>
                        <w:top w:val="none" w:sz="0" w:space="0" w:color="auto"/>
                        <w:left w:val="none" w:sz="0" w:space="0" w:color="auto"/>
                        <w:bottom w:val="none" w:sz="0" w:space="0" w:color="auto"/>
                        <w:right w:val="none" w:sz="0" w:space="0" w:color="auto"/>
                      </w:divBdr>
                    </w:div>
                    <w:div w:id="1563757074">
                      <w:marLeft w:val="0"/>
                      <w:marRight w:val="0"/>
                      <w:marTop w:val="0"/>
                      <w:marBottom w:val="0"/>
                      <w:divBdr>
                        <w:top w:val="none" w:sz="0" w:space="0" w:color="auto"/>
                        <w:left w:val="none" w:sz="0" w:space="0" w:color="auto"/>
                        <w:bottom w:val="none" w:sz="0" w:space="0" w:color="auto"/>
                        <w:right w:val="none" w:sz="0" w:space="0" w:color="auto"/>
                      </w:divBdr>
                    </w:div>
                    <w:div w:id="1451392170">
                      <w:marLeft w:val="0"/>
                      <w:marRight w:val="0"/>
                      <w:marTop w:val="0"/>
                      <w:marBottom w:val="0"/>
                      <w:divBdr>
                        <w:top w:val="none" w:sz="0" w:space="0" w:color="auto"/>
                        <w:left w:val="none" w:sz="0" w:space="0" w:color="auto"/>
                        <w:bottom w:val="none" w:sz="0" w:space="0" w:color="auto"/>
                        <w:right w:val="none" w:sz="0" w:space="0" w:color="auto"/>
                      </w:divBdr>
                      <w:divsChild>
                        <w:div w:id="1339772037">
                          <w:marLeft w:val="0"/>
                          <w:marRight w:val="0"/>
                          <w:marTop w:val="0"/>
                          <w:marBottom w:val="0"/>
                          <w:divBdr>
                            <w:top w:val="none" w:sz="0" w:space="0" w:color="auto"/>
                            <w:left w:val="none" w:sz="0" w:space="0" w:color="auto"/>
                            <w:bottom w:val="none" w:sz="0" w:space="0" w:color="auto"/>
                            <w:right w:val="none" w:sz="0" w:space="0" w:color="auto"/>
                          </w:divBdr>
                        </w:div>
                        <w:div w:id="1611351009">
                          <w:marLeft w:val="0"/>
                          <w:marRight w:val="0"/>
                          <w:marTop w:val="0"/>
                          <w:marBottom w:val="0"/>
                          <w:divBdr>
                            <w:top w:val="none" w:sz="0" w:space="0" w:color="auto"/>
                            <w:left w:val="none" w:sz="0" w:space="0" w:color="auto"/>
                            <w:bottom w:val="none" w:sz="0" w:space="0" w:color="auto"/>
                            <w:right w:val="none" w:sz="0" w:space="0" w:color="auto"/>
                          </w:divBdr>
                        </w:div>
                        <w:div w:id="473984389">
                          <w:marLeft w:val="0"/>
                          <w:marRight w:val="0"/>
                          <w:marTop w:val="0"/>
                          <w:marBottom w:val="0"/>
                          <w:divBdr>
                            <w:top w:val="none" w:sz="0" w:space="0" w:color="auto"/>
                            <w:left w:val="none" w:sz="0" w:space="0" w:color="auto"/>
                            <w:bottom w:val="none" w:sz="0" w:space="0" w:color="auto"/>
                            <w:right w:val="none" w:sz="0" w:space="0" w:color="auto"/>
                          </w:divBdr>
                        </w:div>
                        <w:div w:id="723286602">
                          <w:marLeft w:val="0"/>
                          <w:marRight w:val="0"/>
                          <w:marTop w:val="0"/>
                          <w:marBottom w:val="0"/>
                          <w:divBdr>
                            <w:top w:val="none" w:sz="0" w:space="0" w:color="auto"/>
                            <w:left w:val="none" w:sz="0" w:space="0" w:color="auto"/>
                            <w:bottom w:val="none" w:sz="0" w:space="0" w:color="auto"/>
                            <w:right w:val="none" w:sz="0" w:space="0" w:color="auto"/>
                          </w:divBdr>
                        </w:div>
                        <w:div w:id="679087684">
                          <w:marLeft w:val="0"/>
                          <w:marRight w:val="0"/>
                          <w:marTop w:val="0"/>
                          <w:marBottom w:val="0"/>
                          <w:divBdr>
                            <w:top w:val="none" w:sz="0" w:space="0" w:color="auto"/>
                            <w:left w:val="none" w:sz="0" w:space="0" w:color="auto"/>
                            <w:bottom w:val="none" w:sz="0" w:space="0" w:color="auto"/>
                            <w:right w:val="none" w:sz="0" w:space="0" w:color="auto"/>
                          </w:divBdr>
                        </w:div>
                        <w:div w:id="1145657203">
                          <w:marLeft w:val="0"/>
                          <w:marRight w:val="0"/>
                          <w:marTop w:val="0"/>
                          <w:marBottom w:val="0"/>
                          <w:divBdr>
                            <w:top w:val="none" w:sz="0" w:space="0" w:color="auto"/>
                            <w:left w:val="none" w:sz="0" w:space="0" w:color="auto"/>
                            <w:bottom w:val="none" w:sz="0" w:space="0" w:color="auto"/>
                            <w:right w:val="none" w:sz="0" w:space="0" w:color="auto"/>
                          </w:divBdr>
                        </w:div>
                        <w:div w:id="1956132202">
                          <w:marLeft w:val="0"/>
                          <w:marRight w:val="0"/>
                          <w:marTop w:val="0"/>
                          <w:marBottom w:val="0"/>
                          <w:divBdr>
                            <w:top w:val="none" w:sz="0" w:space="0" w:color="auto"/>
                            <w:left w:val="none" w:sz="0" w:space="0" w:color="auto"/>
                            <w:bottom w:val="none" w:sz="0" w:space="0" w:color="auto"/>
                            <w:right w:val="none" w:sz="0" w:space="0" w:color="auto"/>
                          </w:divBdr>
                        </w:div>
                        <w:div w:id="960770854">
                          <w:marLeft w:val="0"/>
                          <w:marRight w:val="0"/>
                          <w:marTop w:val="0"/>
                          <w:marBottom w:val="0"/>
                          <w:divBdr>
                            <w:top w:val="none" w:sz="0" w:space="0" w:color="auto"/>
                            <w:left w:val="none" w:sz="0" w:space="0" w:color="auto"/>
                            <w:bottom w:val="none" w:sz="0" w:space="0" w:color="auto"/>
                            <w:right w:val="none" w:sz="0" w:space="0" w:color="auto"/>
                          </w:divBdr>
                        </w:div>
                      </w:divsChild>
                    </w:div>
                    <w:div w:id="1442410975">
                      <w:marLeft w:val="0"/>
                      <w:marRight w:val="0"/>
                      <w:marTop w:val="0"/>
                      <w:marBottom w:val="0"/>
                      <w:divBdr>
                        <w:top w:val="none" w:sz="0" w:space="0" w:color="auto"/>
                        <w:left w:val="none" w:sz="0" w:space="0" w:color="auto"/>
                        <w:bottom w:val="none" w:sz="0" w:space="0" w:color="auto"/>
                        <w:right w:val="none" w:sz="0" w:space="0" w:color="auto"/>
                      </w:divBdr>
                      <w:divsChild>
                        <w:div w:id="933320932">
                          <w:marLeft w:val="0"/>
                          <w:marRight w:val="0"/>
                          <w:marTop w:val="0"/>
                          <w:marBottom w:val="0"/>
                          <w:divBdr>
                            <w:top w:val="none" w:sz="0" w:space="0" w:color="auto"/>
                            <w:left w:val="none" w:sz="0" w:space="0" w:color="auto"/>
                            <w:bottom w:val="none" w:sz="0" w:space="0" w:color="auto"/>
                            <w:right w:val="none" w:sz="0" w:space="0" w:color="auto"/>
                          </w:divBdr>
                        </w:div>
                        <w:div w:id="1233152233">
                          <w:marLeft w:val="0"/>
                          <w:marRight w:val="0"/>
                          <w:marTop w:val="0"/>
                          <w:marBottom w:val="0"/>
                          <w:divBdr>
                            <w:top w:val="none" w:sz="0" w:space="0" w:color="auto"/>
                            <w:left w:val="none" w:sz="0" w:space="0" w:color="auto"/>
                            <w:bottom w:val="none" w:sz="0" w:space="0" w:color="auto"/>
                            <w:right w:val="none" w:sz="0" w:space="0" w:color="auto"/>
                          </w:divBdr>
                        </w:div>
                      </w:divsChild>
                    </w:div>
                    <w:div w:id="2092846253">
                      <w:marLeft w:val="0"/>
                      <w:marRight w:val="0"/>
                      <w:marTop w:val="0"/>
                      <w:marBottom w:val="0"/>
                      <w:divBdr>
                        <w:top w:val="none" w:sz="0" w:space="0" w:color="auto"/>
                        <w:left w:val="none" w:sz="0" w:space="0" w:color="auto"/>
                        <w:bottom w:val="none" w:sz="0" w:space="0" w:color="auto"/>
                        <w:right w:val="none" w:sz="0" w:space="0" w:color="auto"/>
                      </w:divBdr>
                      <w:divsChild>
                        <w:div w:id="270095454">
                          <w:marLeft w:val="0"/>
                          <w:marRight w:val="0"/>
                          <w:marTop w:val="0"/>
                          <w:marBottom w:val="0"/>
                          <w:divBdr>
                            <w:top w:val="none" w:sz="0" w:space="0" w:color="auto"/>
                            <w:left w:val="none" w:sz="0" w:space="0" w:color="auto"/>
                            <w:bottom w:val="none" w:sz="0" w:space="0" w:color="auto"/>
                            <w:right w:val="none" w:sz="0" w:space="0" w:color="auto"/>
                          </w:divBdr>
                        </w:div>
                        <w:div w:id="80766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8400">
                  <w:marLeft w:val="0"/>
                  <w:marRight w:val="0"/>
                  <w:marTop w:val="0"/>
                  <w:marBottom w:val="0"/>
                  <w:divBdr>
                    <w:top w:val="none" w:sz="0" w:space="0" w:color="auto"/>
                    <w:left w:val="none" w:sz="0" w:space="0" w:color="auto"/>
                    <w:bottom w:val="none" w:sz="0" w:space="0" w:color="auto"/>
                    <w:right w:val="none" w:sz="0" w:space="0" w:color="auto"/>
                  </w:divBdr>
                  <w:divsChild>
                    <w:div w:id="328169869">
                      <w:marLeft w:val="0"/>
                      <w:marRight w:val="0"/>
                      <w:marTop w:val="0"/>
                      <w:marBottom w:val="0"/>
                      <w:divBdr>
                        <w:top w:val="none" w:sz="0" w:space="0" w:color="auto"/>
                        <w:left w:val="none" w:sz="0" w:space="0" w:color="auto"/>
                        <w:bottom w:val="none" w:sz="0" w:space="0" w:color="auto"/>
                        <w:right w:val="none" w:sz="0" w:space="0" w:color="auto"/>
                      </w:divBdr>
                    </w:div>
                  </w:divsChild>
                </w:div>
                <w:div w:id="1212376928">
                  <w:marLeft w:val="0"/>
                  <w:marRight w:val="0"/>
                  <w:marTop w:val="0"/>
                  <w:marBottom w:val="0"/>
                  <w:divBdr>
                    <w:top w:val="none" w:sz="0" w:space="0" w:color="auto"/>
                    <w:left w:val="none" w:sz="0" w:space="0" w:color="auto"/>
                    <w:bottom w:val="none" w:sz="0" w:space="0" w:color="auto"/>
                    <w:right w:val="none" w:sz="0" w:space="0" w:color="auto"/>
                  </w:divBdr>
                  <w:divsChild>
                    <w:div w:id="1734158254">
                      <w:marLeft w:val="0"/>
                      <w:marRight w:val="0"/>
                      <w:marTop w:val="0"/>
                      <w:marBottom w:val="0"/>
                      <w:divBdr>
                        <w:top w:val="none" w:sz="0" w:space="0" w:color="auto"/>
                        <w:left w:val="none" w:sz="0" w:space="0" w:color="auto"/>
                        <w:bottom w:val="none" w:sz="0" w:space="0" w:color="auto"/>
                        <w:right w:val="none" w:sz="0" w:space="0" w:color="auto"/>
                      </w:divBdr>
                    </w:div>
                  </w:divsChild>
                </w:div>
                <w:div w:id="1902473054">
                  <w:marLeft w:val="0"/>
                  <w:marRight w:val="0"/>
                  <w:marTop w:val="0"/>
                  <w:marBottom w:val="0"/>
                  <w:divBdr>
                    <w:top w:val="none" w:sz="0" w:space="0" w:color="auto"/>
                    <w:left w:val="none" w:sz="0" w:space="0" w:color="auto"/>
                    <w:bottom w:val="none" w:sz="0" w:space="0" w:color="auto"/>
                    <w:right w:val="none" w:sz="0" w:space="0" w:color="auto"/>
                  </w:divBdr>
                  <w:divsChild>
                    <w:div w:id="2146727239">
                      <w:marLeft w:val="0"/>
                      <w:marRight w:val="0"/>
                      <w:marTop w:val="0"/>
                      <w:marBottom w:val="0"/>
                      <w:divBdr>
                        <w:top w:val="none" w:sz="0" w:space="0" w:color="auto"/>
                        <w:left w:val="none" w:sz="0" w:space="0" w:color="auto"/>
                        <w:bottom w:val="none" w:sz="0" w:space="0" w:color="auto"/>
                        <w:right w:val="none" w:sz="0" w:space="0" w:color="auto"/>
                      </w:divBdr>
                    </w:div>
                    <w:div w:id="1398936153">
                      <w:marLeft w:val="0"/>
                      <w:marRight w:val="0"/>
                      <w:marTop w:val="0"/>
                      <w:marBottom w:val="0"/>
                      <w:divBdr>
                        <w:top w:val="none" w:sz="0" w:space="0" w:color="auto"/>
                        <w:left w:val="none" w:sz="0" w:space="0" w:color="auto"/>
                        <w:bottom w:val="none" w:sz="0" w:space="0" w:color="auto"/>
                        <w:right w:val="none" w:sz="0" w:space="0" w:color="auto"/>
                      </w:divBdr>
                    </w:div>
                    <w:div w:id="1414886781">
                      <w:marLeft w:val="0"/>
                      <w:marRight w:val="0"/>
                      <w:marTop w:val="0"/>
                      <w:marBottom w:val="0"/>
                      <w:divBdr>
                        <w:top w:val="none" w:sz="0" w:space="0" w:color="auto"/>
                        <w:left w:val="none" w:sz="0" w:space="0" w:color="auto"/>
                        <w:bottom w:val="none" w:sz="0" w:space="0" w:color="auto"/>
                        <w:right w:val="none" w:sz="0" w:space="0" w:color="auto"/>
                      </w:divBdr>
                      <w:divsChild>
                        <w:div w:id="1885672734">
                          <w:marLeft w:val="0"/>
                          <w:marRight w:val="0"/>
                          <w:marTop w:val="0"/>
                          <w:marBottom w:val="0"/>
                          <w:divBdr>
                            <w:top w:val="none" w:sz="0" w:space="0" w:color="auto"/>
                            <w:left w:val="none" w:sz="0" w:space="0" w:color="auto"/>
                            <w:bottom w:val="none" w:sz="0" w:space="0" w:color="auto"/>
                            <w:right w:val="none" w:sz="0" w:space="0" w:color="auto"/>
                          </w:divBdr>
                        </w:div>
                        <w:div w:id="468547282">
                          <w:marLeft w:val="0"/>
                          <w:marRight w:val="0"/>
                          <w:marTop w:val="0"/>
                          <w:marBottom w:val="0"/>
                          <w:divBdr>
                            <w:top w:val="none" w:sz="0" w:space="0" w:color="auto"/>
                            <w:left w:val="none" w:sz="0" w:space="0" w:color="auto"/>
                            <w:bottom w:val="none" w:sz="0" w:space="0" w:color="auto"/>
                            <w:right w:val="none" w:sz="0" w:space="0" w:color="auto"/>
                          </w:divBdr>
                        </w:div>
                        <w:div w:id="286549999">
                          <w:marLeft w:val="0"/>
                          <w:marRight w:val="0"/>
                          <w:marTop w:val="0"/>
                          <w:marBottom w:val="0"/>
                          <w:divBdr>
                            <w:top w:val="none" w:sz="0" w:space="0" w:color="auto"/>
                            <w:left w:val="none" w:sz="0" w:space="0" w:color="auto"/>
                            <w:bottom w:val="none" w:sz="0" w:space="0" w:color="auto"/>
                            <w:right w:val="none" w:sz="0" w:space="0" w:color="auto"/>
                          </w:divBdr>
                        </w:div>
                      </w:divsChild>
                    </w:div>
                    <w:div w:id="1699160356">
                      <w:marLeft w:val="0"/>
                      <w:marRight w:val="0"/>
                      <w:marTop w:val="0"/>
                      <w:marBottom w:val="0"/>
                      <w:divBdr>
                        <w:top w:val="none" w:sz="0" w:space="0" w:color="auto"/>
                        <w:left w:val="none" w:sz="0" w:space="0" w:color="auto"/>
                        <w:bottom w:val="none" w:sz="0" w:space="0" w:color="auto"/>
                        <w:right w:val="none" w:sz="0" w:space="0" w:color="auto"/>
                      </w:divBdr>
                      <w:divsChild>
                        <w:div w:id="1924794628">
                          <w:marLeft w:val="0"/>
                          <w:marRight w:val="0"/>
                          <w:marTop w:val="0"/>
                          <w:marBottom w:val="0"/>
                          <w:divBdr>
                            <w:top w:val="none" w:sz="0" w:space="0" w:color="auto"/>
                            <w:left w:val="none" w:sz="0" w:space="0" w:color="auto"/>
                            <w:bottom w:val="none" w:sz="0" w:space="0" w:color="auto"/>
                            <w:right w:val="none" w:sz="0" w:space="0" w:color="auto"/>
                          </w:divBdr>
                        </w:div>
                        <w:div w:id="1976133737">
                          <w:marLeft w:val="0"/>
                          <w:marRight w:val="0"/>
                          <w:marTop w:val="0"/>
                          <w:marBottom w:val="0"/>
                          <w:divBdr>
                            <w:top w:val="none" w:sz="0" w:space="0" w:color="auto"/>
                            <w:left w:val="none" w:sz="0" w:space="0" w:color="auto"/>
                            <w:bottom w:val="none" w:sz="0" w:space="0" w:color="auto"/>
                            <w:right w:val="none" w:sz="0" w:space="0" w:color="auto"/>
                          </w:divBdr>
                        </w:div>
                        <w:div w:id="986982017">
                          <w:marLeft w:val="0"/>
                          <w:marRight w:val="0"/>
                          <w:marTop w:val="0"/>
                          <w:marBottom w:val="0"/>
                          <w:divBdr>
                            <w:top w:val="none" w:sz="0" w:space="0" w:color="auto"/>
                            <w:left w:val="none" w:sz="0" w:space="0" w:color="auto"/>
                            <w:bottom w:val="none" w:sz="0" w:space="0" w:color="auto"/>
                            <w:right w:val="none" w:sz="0" w:space="0" w:color="auto"/>
                          </w:divBdr>
                        </w:div>
                        <w:div w:id="5965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65098">
                  <w:marLeft w:val="0"/>
                  <w:marRight w:val="0"/>
                  <w:marTop w:val="0"/>
                  <w:marBottom w:val="0"/>
                  <w:divBdr>
                    <w:top w:val="none" w:sz="0" w:space="0" w:color="auto"/>
                    <w:left w:val="none" w:sz="0" w:space="0" w:color="auto"/>
                    <w:bottom w:val="none" w:sz="0" w:space="0" w:color="auto"/>
                    <w:right w:val="none" w:sz="0" w:space="0" w:color="auto"/>
                  </w:divBdr>
                  <w:divsChild>
                    <w:div w:id="620650285">
                      <w:marLeft w:val="0"/>
                      <w:marRight w:val="0"/>
                      <w:marTop w:val="0"/>
                      <w:marBottom w:val="0"/>
                      <w:divBdr>
                        <w:top w:val="none" w:sz="0" w:space="0" w:color="auto"/>
                        <w:left w:val="none" w:sz="0" w:space="0" w:color="auto"/>
                        <w:bottom w:val="none" w:sz="0" w:space="0" w:color="auto"/>
                        <w:right w:val="none" w:sz="0" w:space="0" w:color="auto"/>
                      </w:divBdr>
                    </w:div>
                  </w:divsChild>
                </w:div>
                <w:div w:id="929854469">
                  <w:marLeft w:val="0"/>
                  <w:marRight w:val="0"/>
                  <w:marTop w:val="0"/>
                  <w:marBottom w:val="0"/>
                  <w:divBdr>
                    <w:top w:val="none" w:sz="0" w:space="0" w:color="auto"/>
                    <w:left w:val="none" w:sz="0" w:space="0" w:color="auto"/>
                    <w:bottom w:val="none" w:sz="0" w:space="0" w:color="auto"/>
                    <w:right w:val="none" w:sz="0" w:space="0" w:color="auto"/>
                  </w:divBdr>
                  <w:divsChild>
                    <w:div w:id="1147359416">
                      <w:marLeft w:val="0"/>
                      <w:marRight w:val="0"/>
                      <w:marTop w:val="0"/>
                      <w:marBottom w:val="0"/>
                      <w:divBdr>
                        <w:top w:val="none" w:sz="0" w:space="0" w:color="auto"/>
                        <w:left w:val="none" w:sz="0" w:space="0" w:color="auto"/>
                        <w:bottom w:val="none" w:sz="0" w:space="0" w:color="auto"/>
                        <w:right w:val="none" w:sz="0" w:space="0" w:color="auto"/>
                      </w:divBdr>
                    </w:div>
                  </w:divsChild>
                </w:div>
                <w:div w:id="1489514087">
                  <w:marLeft w:val="0"/>
                  <w:marRight w:val="0"/>
                  <w:marTop w:val="0"/>
                  <w:marBottom w:val="0"/>
                  <w:divBdr>
                    <w:top w:val="none" w:sz="0" w:space="0" w:color="auto"/>
                    <w:left w:val="none" w:sz="0" w:space="0" w:color="auto"/>
                    <w:bottom w:val="none" w:sz="0" w:space="0" w:color="auto"/>
                    <w:right w:val="none" w:sz="0" w:space="0" w:color="auto"/>
                  </w:divBdr>
                  <w:divsChild>
                    <w:div w:id="534079731">
                      <w:marLeft w:val="0"/>
                      <w:marRight w:val="0"/>
                      <w:marTop w:val="0"/>
                      <w:marBottom w:val="0"/>
                      <w:divBdr>
                        <w:top w:val="none" w:sz="0" w:space="0" w:color="auto"/>
                        <w:left w:val="none" w:sz="0" w:space="0" w:color="auto"/>
                        <w:bottom w:val="none" w:sz="0" w:space="0" w:color="auto"/>
                        <w:right w:val="none" w:sz="0" w:space="0" w:color="auto"/>
                      </w:divBdr>
                    </w:div>
                    <w:div w:id="1712538343">
                      <w:marLeft w:val="0"/>
                      <w:marRight w:val="0"/>
                      <w:marTop w:val="0"/>
                      <w:marBottom w:val="0"/>
                      <w:divBdr>
                        <w:top w:val="none" w:sz="0" w:space="0" w:color="auto"/>
                        <w:left w:val="none" w:sz="0" w:space="0" w:color="auto"/>
                        <w:bottom w:val="none" w:sz="0" w:space="0" w:color="auto"/>
                        <w:right w:val="none" w:sz="0" w:space="0" w:color="auto"/>
                      </w:divBdr>
                    </w:div>
                    <w:div w:id="115098670">
                      <w:marLeft w:val="0"/>
                      <w:marRight w:val="0"/>
                      <w:marTop w:val="0"/>
                      <w:marBottom w:val="0"/>
                      <w:divBdr>
                        <w:top w:val="none" w:sz="0" w:space="0" w:color="auto"/>
                        <w:left w:val="none" w:sz="0" w:space="0" w:color="auto"/>
                        <w:bottom w:val="none" w:sz="0" w:space="0" w:color="auto"/>
                        <w:right w:val="none" w:sz="0" w:space="0" w:color="auto"/>
                      </w:divBdr>
                      <w:divsChild>
                        <w:div w:id="1103109478">
                          <w:marLeft w:val="0"/>
                          <w:marRight w:val="0"/>
                          <w:marTop w:val="0"/>
                          <w:marBottom w:val="0"/>
                          <w:divBdr>
                            <w:top w:val="none" w:sz="0" w:space="0" w:color="auto"/>
                            <w:left w:val="none" w:sz="0" w:space="0" w:color="auto"/>
                            <w:bottom w:val="none" w:sz="0" w:space="0" w:color="auto"/>
                            <w:right w:val="none" w:sz="0" w:space="0" w:color="auto"/>
                          </w:divBdr>
                        </w:div>
                        <w:div w:id="1605189697">
                          <w:marLeft w:val="0"/>
                          <w:marRight w:val="0"/>
                          <w:marTop w:val="0"/>
                          <w:marBottom w:val="0"/>
                          <w:divBdr>
                            <w:top w:val="none" w:sz="0" w:space="0" w:color="auto"/>
                            <w:left w:val="none" w:sz="0" w:space="0" w:color="auto"/>
                            <w:bottom w:val="none" w:sz="0" w:space="0" w:color="auto"/>
                            <w:right w:val="none" w:sz="0" w:space="0" w:color="auto"/>
                          </w:divBdr>
                        </w:div>
                        <w:div w:id="137651819">
                          <w:marLeft w:val="0"/>
                          <w:marRight w:val="0"/>
                          <w:marTop w:val="0"/>
                          <w:marBottom w:val="0"/>
                          <w:divBdr>
                            <w:top w:val="none" w:sz="0" w:space="0" w:color="auto"/>
                            <w:left w:val="none" w:sz="0" w:space="0" w:color="auto"/>
                            <w:bottom w:val="none" w:sz="0" w:space="0" w:color="auto"/>
                            <w:right w:val="none" w:sz="0" w:space="0" w:color="auto"/>
                          </w:divBdr>
                          <w:divsChild>
                            <w:div w:id="130173911">
                              <w:marLeft w:val="0"/>
                              <w:marRight w:val="0"/>
                              <w:marTop w:val="0"/>
                              <w:marBottom w:val="0"/>
                              <w:divBdr>
                                <w:top w:val="none" w:sz="0" w:space="0" w:color="auto"/>
                                <w:left w:val="none" w:sz="0" w:space="0" w:color="auto"/>
                                <w:bottom w:val="none" w:sz="0" w:space="0" w:color="auto"/>
                                <w:right w:val="none" w:sz="0" w:space="0" w:color="auto"/>
                              </w:divBdr>
                            </w:div>
                            <w:div w:id="1032416396">
                              <w:marLeft w:val="0"/>
                              <w:marRight w:val="0"/>
                              <w:marTop w:val="0"/>
                              <w:marBottom w:val="0"/>
                              <w:divBdr>
                                <w:top w:val="none" w:sz="0" w:space="0" w:color="auto"/>
                                <w:left w:val="none" w:sz="0" w:space="0" w:color="auto"/>
                                <w:bottom w:val="none" w:sz="0" w:space="0" w:color="auto"/>
                                <w:right w:val="none" w:sz="0" w:space="0" w:color="auto"/>
                              </w:divBdr>
                            </w:div>
                            <w:div w:id="1573272996">
                              <w:marLeft w:val="0"/>
                              <w:marRight w:val="0"/>
                              <w:marTop w:val="0"/>
                              <w:marBottom w:val="0"/>
                              <w:divBdr>
                                <w:top w:val="none" w:sz="0" w:space="0" w:color="auto"/>
                                <w:left w:val="none" w:sz="0" w:space="0" w:color="auto"/>
                                <w:bottom w:val="none" w:sz="0" w:space="0" w:color="auto"/>
                                <w:right w:val="none" w:sz="0" w:space="0" w:color="auto"/>
                              </w:divBdr>
                            </w:div>
                            <w:div w:id="1364477038">
                              <w:marLeft w:val="0"/>
                              <w:marRight w:val="0"/>
                              <w:marTop w:val="0"/>
                              <w:marBottom w:val="0"/>
                              <w:divBdr>
                                <w:top w:val="none" w:sz="0" w:space="0" w:color="auto"/>
                                <w:left w:val="none" w:sz="0" w:space="0" w:color="auto"/>
                                <w:bottom w:val="none" w:sz="0" w:space="0" w:color="auto"/>
                                <w:right w:val="none" w:sz="0" w:space="0" w:color="auto"/>
                              </w:divBdr>
                            </w:div>
                            <w:div w:id="1139300177">
                              <w:marLeft w:val="0"/>
                              <w:marRight w:val="0"/>
                              <w:marTop w:val="0"/>
                              <w:marBottom w:val="0"/>
                              <w:divBdr>
                                <w:top w:val="none" w:sz="0" w:space="0" w:color="auto"/>
                                <w:left w:val="none" w:sz="0" w:space="0" w:color="auto"/>
                                <w:bottom w:val="none" w:sz="0" w:space="0" w:color="auto"/>
                                <w:right w:val="none" w:sz="0" w:space="0" w:color="auto"/>
                              </w:divBdr>
                            </w:div>
                            <w:div w:id="1719475446">
                              <w:marLeft w:val="0"/>
                              <w:marRight w:val="0"/>
                              <w:marTop w:val="0"/>
                              <w:marBottom w:val="0"/>
                              <w:divBdr>
                                <w:top w:val="none" w:sz="0" w:space="0" w:color="auto"/>
                                <w:left w:val="none" w:sz="0" w:space="0" w:color="auto"/>
                                <w:bottom w:val="none" w:sz="0" w:space="0" w:color="auto"/>
                                <w:right w:val="none" w:sz="0" w:space="0" w:color="auto"/>
                              </w:divBdr>
                            </w:div>
                            <w:div w:id="711003777">
                              <w:marLeft w:val="0"/>
                              <w:marRight w:val="0"/>
                              <w:marTop w:val="0"/>
                              <w:marBottom w:val="0"/>
                              <w:divBdr>
                                <w:top w:val="none" w:sz="0" w:space="0" w:color="auto"/>
                                <w:left w:val="none" w:sz="0" w:space="0" w:color="auto"/>
                                <w:bottom w:val="none" w:sz="0" w:space="0" w:color="auto"/>
                                <w:right w:val="none" w:sz="0" w:space="0" w:color="auto"/>
                              </w:divBdr>
                            </w:div>
                          </w:divsChild>
                        </w:div>
                        <w:div w:id="1104688635">
                          <w:marLeft w:val="0"/>
                          <w:marRight w:val="0"/>
                          <w:marTop w:val="0"/>
                          <w:marBottom w:val="0"/>
                          <w:divBdr>
                            <w:top w:val="none" w:sz="0" w:space="0" w:color="auto"/>
                            <w:left w:val="none" w:sz="0" w:space="0" w:color="auto"/>
                            <w:bottom w:val="none" w:sz="0" w:space="0" w:color="auto"/>
                            <w:right w:val="none" w:sz="0" w:space="0" w:color="auto"/>
                          </w:divBdr>
                          <w:divsChild>
                            <w:div w:id="807549613">
                              <w:marLeft w:val="0"/>
                              <w:marRight w:val="0"/>
                              <w:marTop w:val="0"/>
                              <w:marBottom w:val="0"/>
                              <w:divBdr>
                                <w:top w:val="none" w:sz="0" w:space="0" w:color="auto"/>
                                <w:left w:val="none" w:sz="0" w:space="0" w:color="auto"/>
                                <w:bottom w:val="none" w:sz="0" w:space="0" w:color="auto"/>
                                <w:right w:val="none" w:sz="0" w:space="0" w:color="auto"/>
                              </w:divBdr>
                            </w:div>
                            <w:div w:id="239291130">
                              <w:marLeft w:val="0"/>
                              <w:marRight w:val="0"/>
                              <w:marTop w:val="0"/>
                              <w:marBottom w:val="0"/>
                              <w:divBdr>
                                <w:top w:val="none" w:sz="0" w:space="0" w:color="auto"/>
                                <w:left w:val="none" w:sz="0" w:space="0" w:color="auto"/>
                                <w:bottom w:val="none" w:sz="0" w:space="0" w:color="auto"/>
                                <w:right w:val="none" w:sz="0" w:space="0" w:color="auto"/>
                              </w:divBdr>
                            </w:div>
                            <w:div w:id="1961106815">
                              <w:marLeft w:val="0"/>
                              <w:marRight w:val="0"/>
                              <w:marTop w:val="0"/>
                              <w:marBottom w:val="0"/>
                              <w:divBdr>
                                <w:top w:val="none" w:sz="0" w:space="0" w:color="auto"/>
                                <w:left w:val="none" w:sz="0" w:space="0" w:color="auto"/>
                                <w:bottom w:val="none" w:sz="0" w:space="0" w:color="auto"/>
                                <w:right w:val="none" w:sz="0" w:space="0" w:color="auto"/>
                              </w:divBdr>
                            </w:div>
                            <w:div w:id="688456237">
                              <w:marLeft w:val="0"/>
                              <w:marRight w:val="0"/>
                              <w:marTop w:val="0"/>
                              <w:marBottom w:val="0"/>
                              <w:divBdr>
                                <w:top w:val="none" w:sz="0" w:space="0" w:color="auto"/>
                                <w:left w:val="none" w:sz="0" w:space="0" w:color="auto"/>
                                <w:bottom w:val="none" w:sz="0" w:space="0" w:color="auto"/>
                                <w:right w:val="none" w:sz="0" w:space="0" w:color="auto"/>
                              </w:divBdr>
                            </w:div>
                            <w:div w:id="106436191">
                              <w:marLeft w:val="0"/>
                              <w:marRight w:val="0"/>
                              <w:marTop w:val="0"/>
                              <w:marBottom w:val="0"/>
                              <w:divBdr>
                                <w:top w:val="none" w:sz="0" w:space="0" w:color="auto"/>
                                <w:left w:val="none" w:sz="0" w:space="0" w:color="auto"/>
                                <w:bottom w:val="none" w:sz="0" w:space="0" w:color="auto"/>
                                <w:right w:val="none" w:sz="0" w:space="0" w:color="auto"/>
                              </w:divBdr>
                            </w:div>
                            <w:div w:id="1399207944">
                              <w:marLeft w:val="0"/>
                              <w:marRight w:val="0"/>
                              <w:marTop w:val="0"/>
                              <w:marBottom w:val="0"/>
                              <w:divBdr>
                                <w:top w:val="none" w:sz="0" w:space="0" w:color="auto"/>
                                <w:left w:val="none" w:sz="0" w:space="0" w:color="auto"/>
                                <w:bottom w:val="none" w:sz="0" w:space="0" w:color="auto"/>
                                <w:right w:val="none" w:sz="0" w:space="0" w:color="auto"/>
                              </w:divBdr>
                            </w:div>
                            <w:div w:id="87061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0706">
                      <w:marLeft w:val="0"/>
                      <w:marRight w:val="0"/>
                      <w:marTop w:val="0"/>
                      <w:marBottom w:val="0"/>
                      <w:divBdr>
                        <w:top w:val="none" w:sz="0" w:space="0" w:color="auto"/>
                        <w:left w:val="none" w:sz="0" w:space="0" w:color="auto"/>
                        <w:bottom w:val="none" w:sz="0" w:space="0" w:color="auto"/>
                        <w:right w:val="none" w:sz="0" w:space="0" w:color="auto"/>
                      </w:divBdr>
                      <w:divsChild>
                        <w:div w:id="914700416">
                          <w:marLeft w:val="0"/>
                          <w:marRight w:val="0"/>
                          <w:marTop w:val="0"/>
                          <w:marBottom w:val="0"/>
                          <w:divBdr>
                            <w:top w:val="none" w:sz="0" w:space="0" w:color="auto"/>
                            <w:left w:val="none" w:sz="0" w:space="0" w:color="auto"/>
                            <w:bottom w:val="none" w:sz="0" w:space="0" w:color="auto"/>
                            <w:right w:val="none" w:sz="0" w:space="0" w:color="auto"/>
                          </w:divBdr>
                        </w:div>
                        <w:div w:id="507788564">
                          <w:marLeft w:val="0"/>
                          <w:marRight w:val="0"/>
                          <w:marTop w:val="0"/>
                          <w:marBottom w:val="0"/>
                          <w:divBdr>
                            <w:top w:val="none" w:sz="0" w:space="0" w:color="auto"/>
                            <w:left w:val="none" w:sz="0" w:space="0" w:color="auto"/>
                            <w:bottom w:val="none" w:sz="0" w:space="0" w:color="auto"/>
                            <w:right w:val="none" w:sz="0" w:space="0" w:color="auto"/>
                          </w:divBdr>
                        </w:div>
                        <w:div w:id="967050140">
                          <w:marLeft w:val="0"/>
                          <w:marRight w:val="0"/>
                          <w:marTop w:val="0"/>
                          <w:marBottom w:val="0"/>
                          <w:divBdr>
                            <w:top w:val="none" w:sz="0" w:space="0" w:color="auto"/>
                            <w:left w:val="none" w:sz="0" w:space="0" w:color="auto"/>
                            <w:bottom w:val="none" w:sz="0" w:space="0" w:color="auto"/>
                            <w:right w:val="none" w:sz="0" w:space="0" w:color="auto"/>
                          </w:divBdr>
                          <w:divsChild>
                            <w:div w:id="1155342945">
                              <w:marLeft w:val="0"/>
                              <w:marRight w:val="0"/>
                              <w:marTop w:val="0"/>
                              <w:marBottom w:val="0"/>
                              <w:divBdr>
                                <w:top w:val="none" w:sz="0" w:space="0" w:color="auto"/>
                                <w:left w:val="none" w:sz="0" w:space="0" w:color="auto"/>
                                <w:bottom w:val="none" w:sz="0" w:space="0" w:color="auto"/>
                                <w:right w:val="none" w:sz="0" w:space="0" w:color="auto"/>
                              </w:divBdr>
                            </w:div>
                            <w:div w:id="1878077970">
                              <w:marLeft w:val="0"/>
                              <w:marRight w:val="0"/>
                              <w:marTop w:val="0"/>
                              <w:marBottom w:val="0"/>
                              <w:divBdr>
                                <w:top w:val="none" w:sz="0" w:space="0" w:color="auto"/>
                                <w:left w:val="none" w:sz="0" w:space="0" w:color="auto"/>
                                <w:bottom w:val="none" w:sz="0" w:space="0" w:color="auto"/>
                                <w:right w:val="none" w:sz="0" w:space="0" w:color="auto"/>
                              </w:divBdr>
                            </w:div>
                            <w:div w:id="1987515336">
                              <w:marLeft w:val="0"/>
                              <w:marRight w:val="0"/>
                              <w:marTop w:val="0"/>
                              <w:marBottom w:val="0"/>
                              <w:divBdr>
                                <w:top w:val="none" w:sz="0" w:space="0" w:color="auto"/>
                                <w:left w:val="none" w:sz="0" w:space="0" w:color="auto"/>
                                <w:bottom w:val="none" w:sz="0" w:space="0" w:color="auto"/>
                                <w:right w:val="none" w:sz="0" w:space="0" w:color="auto"/>
                              </w:divBdr>
                            </w:div>
                            <w:div w:id="1944461806">
                              <w:marLeft w:val="0"/>
                              <w:marRight w:val="0"/>
                              <w:marTop w:val="0"/>
                              <w:marBottom w:val="0"/>
                              <w:divBdr>
                                <w:top w:val="none" w:sz="0" w:space="0" w:color="auto"/>
                                <w:left w:val="none" w:sz="0" w:space="0" w:color="auto"/>
                                <w:bottom w:val="none" w:sz="0" w:space="0" w:color="auto"/>
                                <w:right w:val="none" w:sz="0" w:space="0" w:color="auto"/>
                              </w:divBdr>
                            </w:div>
                          </w:divsChild>
                        </w:div>
                        <w:div w:id="855002939">
                          <w:marLeft w:val="0"/>
                          <w:marRight w:val="0"/>
                          <w:marTop w:val="0"/>
                          <w:marBottom w:val="0"/>
                          <w:divBdr>
                            <w:top w:val="none" w:sz="0" w:space="0" w:color="auto"/>
                            <w:left w:val="none" w:sz="0" w:space="0" w:color="auto"/>
                            <w:bottom w:val="none" w:sz="0" w:space="0" w:color="auto"/>
                            <w:right w:val="none" w:sz="0" w:space="0" w:color="auto"/>
                          </w:divBdr>
                          <w:divsChild>
                            <w:div w:id="94910916">
                              <w:marLeft w:val="0"/>
                              <w:marRight w:val="0"/>
                              <w:marTop w:val="0"/>
                              <w:marBottom w:val="0"/>
                              <w:divBdr>
                                <w:top w:val="none" w:sz="0" w:space="0" w:color="auto"/>
                                <w:left w:val="none" w:sz="0" w:space="0" w:color="auto"/>
                                <w:bottom w:val="none" w:sz="0" w:space="0" w:color="auto"/>
                                <w:right w:val="none" w:sz="0" w:space="0" w:color="auto"/>
                              </w:divBdr>
                            </w:div>
                          </w:divsChild>
                        </w:div>
                        <w:div w:id="1765762626">
                          <w:marLeft w:val="0"/>
                          <w:marRight w:val="0"/>
                          <w:marTop w:val="0"/>
                          <w:marBottom w:val="0"/>
                          <w:divBdr>
                            <w:top w:val="none" w:sz="0" w:space="0" w:color="auto"/>
                            <w:left w:val="none" w:sz="0" w:space="0" w:color="auto"/>
                            <w:bottom w:val="none" w:sz="0" w:space="0" w:color="auto"/>
                            <w:right w:val="none" w:sz="0" w:space="0" w:color="auto"/>
                          </w:divBdr>
                          <w:divsChild>
                            <w:div w:id="549808668">
                              <w:marLeft w:val="0"/>
                              <w:marRight w:val="0"/>
                              <w:marTop w:val="0"/>
                              <w:marBottom w:val="0"/>
                              <w:divBdr>
                                <w:top w:val="none" w:sz="0" w:space="0" w:color="auto"/>
                                <w:left w:val="none" w:sz="0" w:space="0" w:color="auto"/>
                                <w:bottom w:val="none" w:sz="0" w:space="0" w:color="auto"/>
                                <w:right w:val="none" w:sz="0" w:space="0" w:color="auto"/>
                              </w:divBdr>
                            </w:div>
                            <w:div w:id="560673046">
                              <w:marLeft w:val="0"/>
                              <w:marRight w:val="0"/>
                              <w:marTop w:val="0"/>
                              <w:marBottom w:val="0"/>
                              <w:divBdr>
                                <w:top w:val="none" w:sz="0" w:space="0" w:color="auto"/>
                                <w:left w:val="none" w:sz="0" w:space="0" w:color="auto"/>
                                <w:bottom w:val="none" w:sz="0" w:space="0" w:color="auto"/>
                                <w:right w:val="none" w:sz="0" w:space="0" w:color="auto"/>
                              </w:divBdr>
                            </w:div>
                            <w:div w:id="730034640">
                              <w:marLeft w:val="0"/>
                              <w:marRight w:val="0"/>
                              <w:marTop w:val="0"/>
                              <w:marBottom w:val="0"/>
                              <w:divBdr>
                                <w:top w:val="none" w:sz="0" w:space="0" w:color="auto"/>
                                <w:left w:val="none" w:sz="0" w:space="0" w:color="auto"/>
                                <w:bottom w:val="none" w:sz="0" w:space="0" w:color="auto"/>
                                <w:right w:val="none" w:sz="0" w:space="0" w:color="auto"/>
                              </w:divBdr>
                            </w:div>
                          </w:divsChild>
                        </w:div>
                        <w:div w:id="1512378336">
                          <w:marLeft w:val="0"/>
                          <w:marRight w:val="0"/>
                          <w:marTop w:val="0"/>
                          <w:marBottom w:val="0"/>
                          <w:divBdr>
                            <w:top w:val="none" w:sz="0" w:space="0" w:color="auto"/>
                            <w:left w:val="none" w:sz="0" w:space="0" w:color="auto"/>
                            <w:bottom w:val="none" w:sz="0" w:space="0" w:color="auto"/>
                            <w:right w:val="none" w:sz="0" w:space="0" w:color="auto"/>
                          </w:divBdr>
                          <w:divsChild>
                            <w:div w:id="718476807">
                              <w:marLeft w:val="0"/>
                              <w:marRight w:val="0"/>
                              <w:marTop w:val="0"/>
                              <w:marBottom w:val="0"/>
                              <w:divBdr>
                                <w:top w:val="none" w:sz="0" w:space="0" w:color="auto"/>
                                <w:left w:val="none" w:sz="0" w:space="0" w:color="auto"/>
                                <w:bottom w:val="none" w:sz="0" w:space="0" w:color="auto"/>
                                <w:right w:val="none" w:sz="0" w:space="0" w:color="auto"/>
                              </w:divBdr>
                            </w:div>
                            <w:div w:id="25185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3381">
                  <w:marLeft w:val="0"/>
                  <w:marRight w:val="0"/>
                  <w:marTop w:val="0"/>
                  <w:marBottom w:val="0"/>
                  <w:divBdr>
                    <w:top w:val="none" w:sz="0" w:space="0" w:color="auto"/>
                    <w:left w:val="none" w:sz="0" w:space="0" w:color="auto"/>
                    <w:bottom w:val="none" w:sz="0" w:space="0" w:color="auto"/>
                    <w:right w:val="none" w:sz="0" w:space="0" w:color="auto"/>
                  </w:divBdr>
                  <w:divsChild>
                    <w:div w:id="1093285078">
                      <w:marLeft w:val="0"/>
                      <w:marRight w:val="0"/>
                      <w:marTop w:val="0"/>
                      <w:marBottom w:val="0"/>
                      <w:divBdr>
                        <w:top w:val="none" w:sz="0" w:space="0" w:color="auto"/>
                        <w:left w:val="none" w:sz="0" w:space="0" w:color="auto"/>
                        <w:bottom w:val="none" w:sz="0" w:space="0" w:color="auto"/>
                        <w:right w:val="none" w:sz="0" w:space="0" w:color="auto"/>
                      </w:divBdr>
                    </w:div>
                  </w:divsChild>
                </w:div>
                <w:div w:id="29234526">
                  <w:marLeft w:val="0"/>
                  <w:marRight w:val="0"/>
                  <w:marTop w:val="0"/>
                  <w:marBottom w:val="0"/>
                  <w:divBdr>
                    <w:top w:val="none" w:sz="0" w:space="0" w:color="auto"/>
                    <w:left w:val="none" w:sz="0" w:space="0" w:color="auto"/>
                    <w:bottom w:val="none" w:sz="0" w:space="0" w:color="auto"/>
                    <w:right w:val="none" w:sz="0" w:space="0" w:color="auto"/>
                  </w:divBdr>
                  <w:divsChild>
                    <w:div w:id="1573663076">
                      <w:marLeft w:val="0"/>
                      <w:marRight w:val="0"/>
                      <w:marTop w:val="0"/>
                      <w:marBottom w:val="0"/>
                      <w:divBdr>
                        <w:top w:val="none" w:sz="0" w:space="0" w:color="auto"/>
                        <w:left w:val="none" w:sz="0" w:space="0" w:color="auto"/>
                        <w:bottom w:val="none" w:sz="0" w:space="0" w:color="auto"/>
                        <w:right w:val="none" w:sz="0" w:space="0" w:color="auto"/>
                      </w:divBdr>
                    </w:div>
                    <w:div w:id="1480880003">
                      <w:marLeft w:val="0"/>
                      <w:marRight w:val="0"/>
                      <w:marTop w:val="0"/>
                      <w:marBottom w:val="0"/>
                      <w:divBdr>
                        <w:top w:val="none" w:sz="0" w:space="0" w:color="auto"/>
                        <w:left w:val="none" w:sz="0" w:space="0" w:color="auto"/>
                        <w:bottom w:val="none" w:sz="0" w:space="0" w:color="auto"/>
                        <w:right w:val="none" w:sz="0" w:space="0" w:color="auto"/>
                      </w:divBdr>
                    </w:div>
                    <w:div w:id="1290087235">
                      <w:marLeft w:val="0"/>
                      <w:marRight w:val="0"/>
                      <w:marTop w:val="0"/>
                      <w:marBottom w:val="0"/>
                      <w:divBdr>
                        <w:top w:val="none" w:sz="0" w:space="0" w:color="auto"/>
                        <w:left w:val="none" w:sz="0" w:space="0" w:color="auto"/>
                        <w:bottom w:val="none" w:sz="0" w:space="0" w:color="auto"/>
                        <w:right w:val="none" w:sz="0" w:space="0" w:color="auto"/>
                      </w:divBdr>
                      <w:divsChild>
                        <w:div w:id="796947148">
                          <w:marLeft w:val="0"/>
                          <w:marRight w:val="0"/>
                          <w:marTop w:val="0"/>
                          <w:marBottom w:val="0"/>
                          <w:divBdr>
                            <w:top w:val="none" w:sz="0" w:space="0" w:color="auto"/>
                            <w:left w:val="none" w:sz="0" w:space="0" w:color="auto"/>
                            <w:bottom w:val="none" w:sz="0" w:space="0" w:color="auto"/>
                            <w:right w:val="none" w:sz="0" w:space="0" w:color="auto"/>
                          </w:divBdr>
                        </w:div>
                        <w:div w:id="1445617275">
                          <w:marLeft w:val="0"/>
                          <w:marRight w:val="0"/>
                          <w:marTop w:val="0"/>
                          <w:marBottom w:val="0"/>
                          <w:divBdr>
                            <w:top w:val="none" w:sz="0" w:space="0" w:color="auto"/>
                            <w:left w:val="none" w:sz="0" w:space="0" w:color="auto"/>
                            <w:bottom w:val="none" w:sz="0" w:space="0" w:color="auto"/>
                            <w:right w:val="none" w:sz="0" w:space="0" w:color="auto"/>
                          </w:divBdr>
                        </w:div>
                        <w:div w:id="1127508872">
                          <w:marLeft w:val="0"/>
                          <w:marRight w:val="0"/>
                          <w:marTop w:val="0"/>
                          <w:marBottom w:val="0"/>
                          <w:divBdr>
                            <w:top w:val="none" w:sz="0" w:space="0" w:color="auto"/>
                            <w:left w:val="none" w:sz="0" w:space="0" w:color="auto"/>
                            <w:bottom w:val="none" w:sz="0" w:space="0" w:color="auto"/>
                            <w:right w:val="none" w:sz="0" w:space="0" w:color="auto"/>
                          </w:divBdr>
                        </w:div>
                        <w:div w:id="2036997008">
                          <w:marLeft w:val="0"/>
                          <w:marRight w:val="0"/>
                          <w:marTop w:val="0"/>
                          <w:marBottom w:val="0"/>
                          <w:divBdr>
                            <w:top w:val="none" w:sz="0" w:space="0" w:color="auto"/>
                            <w:left w:val="none" w:sz="0" w:space="0" w:color="auto"/>
                            <w:bottom w:val="none" w:sz="0" w:space="0" w:color="auto"/>
                            <w:right w:val="none" w:sz="0" w:space="0" w:color="auto"/>
                          </w:divBdr>
                        </w:div>
                        <w:div w:id="1788544643">
                          <w:marLeft w:val="0"/>
                          <w:marRight w:val="0"/>
                          <w:marTop w:val="0"/>
                          <w:marBottom w:val="0"/>
                          <w:divBdr>
                            <w:top w:val="none" w:sz="0" w:space="0" w:color="auto"/>
                            <w:left w:val="none" w:sz="0" w:space="0" w:color="auto"/>
                            <w:bottom w:val="none" w:sz="0" w:space="0" w:color="auto"/>
                            <w:right w:val="none" w:sz="0" w:space="0" w:color="auto"/>
                          </w:divBdr>
                        </w:div>
                        <w:div w:id="1516074402">
                          <w:marLeft w:val="0"/>
                          <w:marRight w:val="0"/>
                          <w:marTop w:val="0"/>
                          <w:marBottom w:val="0"/>
                          <w:divBdr>
                            <w:top w:val="none" w:sz="0" w:space="0" w:color="auto"/>
                            <w:left w:val="none" w:sz="0" w:space="0" w:color="auto"/>
                            <w:bottom w:val="none" w:sz="0" w:space="0" w:color="auto"/>
                            <w:right w:val="none" w:sz="0" w:space="0" w:color="auto"/>
                          </w:divBdr>
                        </w:div>
                        <w:div w:id="1678575299">
                          <w:marLeft w:val="0"/>
                          <w:marRight w:val="0"/>
                          <w:marTop w:val="0"/>
                          <w:marBottom w:val="0"/>
                          <w:divBdr>
                            <w:top w:val="none" w:sz="0" w:space="0" w:color="auto"/>
                            <w:left w:val="none" w:sz="0" w:space="0" w:color="auto"/>
                            <w:bottom w:val="none" w:sz="0" w:space="0" w:color="auto"/>
                            <w:right w:val="none" w:sz="0" w:space="0" w:color="auto"/>
                          </w:divBdr>
                        </w:div>
                        <w:div w:id="35854747">
                          <w:marLeft w:val="0"/>
                          <w:marRight w:val="0"/>
                          <w:marTop w:val="0"/>
                          <w:marBottom w:val="0"/>
                          <w:divBdr>
                            <w:top w:val="none" w:sz="0" w:space="0" w:color="auto"/>
                            <w:left w:val="none" w:sz="0" w:space="0" w:color="auto"/>
                            <w:bottom w:val="none" w:sz="0" w:space="0" w:color="auto"/>
                            <w:right w:val="none" w:sz="0" w:space="0" w:color="auto"/>
                          </w:divBdr>
                        </w:div>
                        <w:div w:id="1293636183">
                          <w:marLeft w:val="0"/>
                          <w:marRight w:val="0"/>
                          <w:marTop w:val="0"/>
                          <w:marBottom w:val="0"/>
                          <w:divBdr>
                            <w:top w:val="none" w:sz="0" w:space="0" w:color="auto"/>
                            <w:left w:val="none" w:sz="0" w:space="0" w:color="auto"/>
                            <w:bottom w:val="none" w:sz="0" w:space="0" w:color="auto"/>
                            <w:right w:val="none" w:sz="0" w:space="0" w:color="auto"/>
                          </w:divBdr>
                        </w:div>
                        <w:div w:id="1718429624">
                          <w:marLeft w:val="0"/>
                          <w:marRight w:val="0"/>
                          <w:marTop w:val="0"/>
                          <w:marBottom w:val="0"/>
                          <w:divBdr>
                            <w:top w:val="none" w:sz="0" w:space="0" w:color="auto"/>
                            <w:left w:val="none" w:sz="0" w:space="0" w:color="auto"/>
                            <w:bottom w:val="none" w:sz="0" w:space="0" w:color="auto"/>
                            <w:right w:val="none" w:sz="0" w:space="0" w:color="auto"/>
                          </w:divBdr>
                        </w:div>
                      </w:divsChild>
                    </w:div>
                    <w:div w:id="1404840541">
                      <w:marLeft w:val="0"/>
                      <w:marRight w:val="0"/>
                      <w:marTop w:val="0"/>
                      <w:marBottom w:val="0"/>
                      <w:divBdr>
                        <w:top w:val="none" w:sz="0" w:space="0" w:color="auto"/>
                        <w:left w:val="none" w:sz="0" w:space="0" w:color="auto"/>
                        <w:bottom w:val="none" w:sz="0" w:space="0" w:color="auto"/>
                        <w:right w:val="none" w:sz="0" w:space="0" w:color="auto"/>
                      </w:divBdr>
                      <w:divsChild>
                        <w:div w:id="1337151073">
                          <w:marLeft w:val="0"/>
                          <w:marRight w:val="0"/>
                          <w:marTop w:val="0"/>
                          <w:marBottom w:val="0"/>
                          <w:divBdr>
                            <w:top w:val="none" w:sz="0" w:space="0" w:color="auto"/>
                            <w:left w:val="none" w:sz="0" w:space="0" w:color="auto"/>
                            <w:bottom w:val="none" w:sz="0" w:space="0" w:color="auto"/>
                            <w:right w:val="none" w:sz="0" w:space="0" w:color="auto"/>
                          </w:divBdr>
                        </w:div>
                        <w:div w:id="269897619">
                          <w:marLeft w:val="0"/>
                          <w:marRight w:val="0"/>
                          <w:marTop w:val="0"/>
                          <w:marBottom w:val="0"/>
                          <w:divBdr>
                            <w:top w:val="none" w:sz="0" w:space="0" w:color="auto"/>
                            <w:left w:val="none" w:sz="0" w:space="0" w:color="auto"/>
                            <w:bottom w:val="none" w:sz="0" w:space="0" w:color="auto"/>
                            <w:right w:val="none" w:sz="0" w:space="0" w:color="auto"/>
                          </w:divBdr>
                        </w:div>
                      </w:divsChild>
                    </w:div>
                    <w:div w:id="463737273">
                      <w:marLeft w:val="0"/>
                      <w:marRight w:val="0"/>
                      <w:marTop w:val="0"/>
                      <w:marBottom w:val="0"/>
                      <w:divBdr>
                        <w:top w:val="none" w:sz="0" w:space="0" w:color="auto"/>
                        <w:left w:val="none" w:sz="0" w:space="0" w:color="auto"/>
                        <w:bottom w:val="none" w:sz="0" w:space="0" w:color="auto"/>
                        <w:right w:val="none" w:sz="0" w:space="0" w:color="auto"/>
                      </w:divBdr>
                      <w:divsChild>
                        <w:div w:id="1032073674">
                          <w:marLeft w:val="0"/>
                          <w:marRight w:val="0"/>
                          <w:marTop w:val="0"/>
                          <w:marBottom w:val="0"/>
                          <w:divBdr>
                            <w:top w:val="none" w:sz="0" w:space="0" w:color="auto"/>
                            <w:left w:val="none" w:sz="0" w:space="0" w:color="auto"/>
                            <w:bottom w:val="none" w:sz="0" w:space="0" w:color="auto"/>
                            <w:right w:val="none" w:sz="0" w:space="0" w:color="auto"/>
                          </w:divBdr>
                        </w:div>
                        <w:div w:id="933710777">
                          <w:marLeft w:val="0"/>
                          <w:marRight w:val="0"/>
                          <w:marTop w:val="0"/>
                          <w:marBottom w:val="0"/>
                          <w:divBdr>
                            <w:top w:val="none" w:sz="0" w:space="0" w:color="auto"/>
                            <w:left w:val="none" w:sz="0" w:space="0" w:color="auto"/>
                            <w:bottom w:val="none" w:sz="0" w:space="0" w:color="auto"/>
                            <w:right w:val="none" w:sz="0" w:space="0" w:color="auto"/>
                          </w:divBdr>
                        </w:div>
                        <w:div w:id="35161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536</TotalTime>
  <Pages>11</Pages>
  <Words>1692</Words>
  <Characters>9650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saad</dc:creator>
  <cp:lastModifiedBy>saad</cp:lastModifiedBy>
  <cp:revision>8</cp:revision>
  <dcterms:created xsi:type="dcterms:W3CDTF">2012-02-17T19:01:00Z</dcterms:created>
  <dcterms:modified xsi:type="dcterms:W3CDTF">2012-02-25T12:07:00Z</dcterms:modified>
</cp:coreProperties>
</file>